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42"/>
        <w:tblW w:w="10373" w:type="dxa"/>
        <w:tblLayout w:type="fixed"/>
        <w:tblLook w:val="01E0" w:firstRow="1" w:lastRow="1" w:firstColumn="1" w:lastColumn="1" w:noHBand="0" w:noVBand="0"/>
      </w:tblPr>
      <w:tblGrid>
        <w:gridCol w:w="180"/>
        <w:gridCol w:w="4253"/>
        <w:gridCol w:w="1800"/>
        <w:gridCol w:w="3089"/>
        <w:gridCol w:w="1051"/>
      </w:tblGrid>
      <w:tr w:rsidR="00AE5064" w:rsidRPr="00024F93" w:rsidTr="005C5BDC">
        <w:trPr>
          <w:gridAfter w:val="1"/>
          <w:wAfter w:w="1051" w:type="dxa"/>
          <w:trHeight w:val="571"/>
        </w:trPr>
        <w:tc>
          <w:tcPr>
            <w:tcW w:w="9322" w:type="dxa"/>
            <w:gridSpan w:val="4"/>
          </w:tcPr>
          <w:p w:rsidR="00AE5064" w:rsidRPr="00AE5064" w:rsidRDefault="00AE5064" w:rsidP="006C702B">
            <w:pPr>
              <w:rPr>
                <w:sz w:val="28"/>
                <w:szCs w:val="28"/>
              </w:rPr>
            </w:pPr>
          </w:p>
        </w:tc>
      </w:tr>
      <w:tr w:rsidR="00AE5064" w:rsidRPr="00024F93" w:rsidTr="00AE5064">
        <w:tblPrEx>
          <w:tblLook w:val="04A0" w:firstRow="1" w:lastRow="0" w:firstColumn="1" w:lastColumn="0" w:noHBand="0" w:noVBand="1"/>
        </w:tblPrEx>
        <w:trPr>
          <w:gridBefore w:val="1"/>
          <w:wBefore w:w="180" w:type="dxa"/>
        </w:trPr>
        <w:tc>
          <w:tcPr>
            <w:tcW w:w="4253" w:type="dxa"/>
          </w:tcPr>
          <w:p w:rsidR="00AE5064" w:rsidRPr="00024F93" w:rsidRDefault="00AE5064" w:rsidP="00AE5064">
            <w:pPr>
              <w:suppressAutoHyphens/>
              <w:ind w:left="-108" w:right="72"/>
              <w:jc w:val="center"/>
              <w:rPr>
                <w:lang w:eastAsia="zh-CN"/>
              </w:rPr>
            </w:pPr>
            <w:r w:rsidRPr="00024F93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 Республики</w:t>
            </w:r>
          </w:p>
          <w:p w:rsidR="00AE5064" w:rsidRPr="00024F93" w:rsidRDefault="00AE5064" w:rsidP="00AE5064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AE5064" w:rsidRPr="00024F93" w:rsidRDefault="00AE5064" w:rsidP="00AE5064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r w:rsidRPr="00024F93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Елч.к муниципаллё </w:t>
            </w:r>
          </w:p>
          <w:p w:rsidR="00AE5064" w:rsidRPr="00024F93" w:rsidRDefault="00AE5064" w:rsidP="00AE5064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r w:rsidRPr="00024F93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округ.н депутатсен </w:t>
            </w:r>
          </w:p>
          <w:p w:rsidR="00AE5064" w:rsidRPr="00024F93" w:rsidRDefault="00AE5064" w:rsidP="00AE5064">
            <w:pPr>
              <w:suppressAutoHyphens/>
              <w:ind w:left="-108" w:right="74"/>
              <w:jc w:val="center"/>
              <w:rPr>
                <w:lang w:eastAsia="zh-CN"/>
              </w:rPr>
            </w:pPr>
            <w:r w:rsidRPr="00024F93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Пухёв.</w:t>
            </w:r>
          </w:p>
          <w:p w:rsidR="00AE5064" w:rsidRPr="00024F93" w:rsidRDefault="00AE5064" w:rsidP="00AE5064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AE5064" w:rsidRPr="00024F93" w:rsidRDefault="00AE5064" w:rsidP="00AE5064">
            <w:pPr>
              <w:suppressAutoHyphens/>
              <w:ind w:left="-108" w:right="74"/>
              <w:jc w:val="center"/>
              <w:rPr>
                <w:lang w:eastAsia="zh-CN"/>
              </w:rPr>
            </w:pPr>
            <w:r w:rsidRPr="00024F93">
              <w:rPr>
                <w:rFonts w:ascii="Arial Cyr Chuv" w:hAnsi="Arial Cyr Chuv" w:cs="Arial Cyr Chuv"/>
                <w:b/>
                <w:sz w:val="26"/>
                <w:lang w:eastAsia="zh-CN"/>
              </w:rPr>
              <w:t>ЙЫШЁНУ</w:t>
            </w:r>
          </w:p>
          <w:p w:rsidR="00AE5064" w:rsidRPr="00024F93" w:rsidRDefault="00AE5064" w:rsidP="00AE5064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lang w:eastAsia="zh-CN"/>
              </w:rPr>
            </w:pPr>
          </w:p>
          <w:p w:rsidR="00AE5064" w:rsidRPr="00024F93" w:rsidRDefault="006C702B" w:rsidP="00AE5064">
            <w:pPr>
              <w:suppressAutoHyphens/>
              <w:ind w:right="-108"/>
              <w:rPr>
                <w:lang w:eastAsia="zh-CN"/>
              </w:rPr>
            </w:pPr>
            <w:r>
              <w:rPr>
                <w:rFonts w:ascii="Arial Cyr Chuv" w:hAnsi="Arial Cyr Chuv" w:cs="Arial Cyr Chuv"/>
                <w:lang w:eastAsia="zh-CN"/>
              </w:rPr>
              <w:t xml:space="preserve">      </w:t>
            </w:r>
            <w:r w:rsidR="00AE5064" w:rsidRPr="00024F93">
              <w:rPr>
                <w:rFonts w:ascii="Arial Cyr Chuv" w:hAnsi="Arial Cyr Chuv" w:cs="Arial Cyr Chuv"/>
                <w:lang w:eastAsia="zh-CN"/>
              </w:rPr>
              <w:t>202</w:t>
            </w:r>
            <w:r w:rsidR="00AE5064">
              <w:rPr>
                <w:rFonts w:ascii="Arial Cyr Chuv" w:hAnsi="Arial Cyr Chuv" w:cs="Arial Cyr Chuv"/>
                <w:lang w:eastAsia="zh-CN"/>
              </w:rPr>
              <w:t>3</w:t>
            </w:r>
            <w:r>
              <w:rPr>
                <w:rFonts w:ascii="Arial Cyr Chuv" w:hAnsi="Arial Cyr Chuv" w:cs="Arial Cyr Chuv"/>
                <w:lang w:eastAsia="zh-CN"/>
              </w:rPr>
              <w:t xml:space="preserve"> =?</w:t>
            </w:r>
            <w:r w:rsidR="00D71EA5">
              <w:rPr>
                <w:rFonts w:ascii="Arial Chv" w:hAnsi="Arial Chv"/>
                <w:sz w:val="26"/>
                <w:szCs w:val="26"/>
              </w:rPr>
              <w:t>октябре</w:t>
            </w:r>
            <w:r w:rsidR="00AE5064">
              <w:rPr>
                <w:rFonts w:ascii="Arial Chv" w:hAnsi="Arial Chv"/>
                <w:sz w:val="26"/>
                <w:szCs w:val="26"/>
              </w:rPr>
              <w:t>н</w:t>
            </w:r>
            <w:r w:rsidR="00AE5064" w:rsidRPr="00024F93">
              <w:rPr>
                <w:rFonts w:ascii="Arial Cyr Chuv" w:hAnsi="Arial Cyr Chuv" w:cs="Arial Cyr Chuv"/>
                <w:lang w:eastAsia="zh-CN"/>
              </w:rPr>
              <w:t xml:space="preserve"> </w:t>
            </w:r>
            <w:r>
              <w:rPr>
                <w:rFonts w:ascii="Arial Cyr Chuv" w:hAnsi="Arial Cyr Chuv" w:cs="Arial Cyr Chuv"/>
                <w:lang w:eastAsia="zh-CN"/>
              </w:rPr>
              <w:t>03</w:t>
            </w:r>
            <w:r w:rsidR="00AE5064" w:rsidRPr="00024F93">
              <w:rPr>
                <w:rFonts w:ascii="Arial Cyr Chuv" w:hAnsi="Arial Cyr Chuv" w:cs="Arial Cyr Chuv"/>
                <w:lang w:eastAsia="zh-CN"/>
              </w:rPr>
              <w:t>-м.ш. №</w:t>
            </w:r>
            <w:r>
              <w:rPr>
                <w:sz w:val="26"/>
                <w:szCs w:val="26"/>
                <w:lang w:eastAsia="zh-CN"/>
              </w:rPr>
              <w:t>6/9</w:t>
            </w:r>
            <w:r w:rsidRPr="006C702B">
              <w:rPr>
                <w:sz w:val="26"/>
                <w:szCs w:val="26"/>
                <w:lang w:eastAsia="zh-CN"/>
              </w:rPr>
              <w:t>-с</w:t>
            </w:r>
          </w:p>
          <w:p w:rsidR="00AE5064" w:rsidRPr="00024F93" w:rsidRDefault="00AE5064" w:rsidP="00AE5064">
            <w:pPr>
              <w:suppressAutoHyphens/>
              <w:ind w:left="-108"/>
              <w:jc w:val="center"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</w:p>
          <w:p w:rsidR="00AE5064" w:rsidRPr="00E32213" w:rsidRDefault="00AE5064" w:rsidP="00AE5064">
            <w:pPr>
              <w:suppressAutoHyphens/>
              <w:ind w:left="-108"/>
              <w:jc w:val="center"/>
              <w:rPr>
                <w:sz w:val="22"/>
                <w:szCs w:val="22"/>
                <w:lang w:eastAsia="zh-CN"/>
              </w:rPr>
            </w:pPr>
            <w:r w:rsidRPr="00E32213">
              <w:rPr>
                <w:rFonts w:ascii="Arial Cyr Chuv" w:hAnsi="Arial Cyr Chuv" w:cs="Arial Cyr Chuv"/>
                <w:sz w:val="22"/>
                <w:szCs w:val="22"/>
                <w:lang w:eastAsia="zh-CN"/>
              </w:rPr>
              <w:t>Елч.к ял.</w:t>
            </w:r>
          </w:p>
        </w:tc>
        <w:tc>
          <w:tcPr>
            <w:tcW w:w="1800" w:type="dxa"/>
          </w:tcPr>
          <w:p w:rsidR="00AE5064" w:rsidRPr="00024F93" w:rsidRDefault="00AE5064" w:rsidP="00AE5064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  <w:p w:rsidR="00AE5064" w:rsidRPr="00024F93" w:rsidRDefault="00AE5064" w:rsidP="00AE5064">
            <w:pPr>
              <w:suppressAutoHyphens/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024F93">
              <w:rPr>
                <w:noProof/>
              </w:rPr>
              <w:drawing>
                <wp:inline distT="0" distB="0" distL="0" distR="0">
                  <wp:extent cx="676275" cy="91440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2"/>
          </w:tcPr>
          <w:p w:rsidR="00AE5064" w:rsidRPr="00024F93" w:rsidRDefault="00AE5064" w:rsidP="00AE5064">
            <w:pPr>
              <w:suppressAutoHyphens/>
              <w:ind w:left="-108" w:right="72"/>
              <w:jc w:val="center"/>
              <w:rPr>
                <w:lang w:eastAsia="zh-CN"/>
              </w:rPr>
            </w:pPr>
            <w:r w:rsidRPr="00024F93"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</w:p>
          <w:p w:rsidR="00AE5064" w:rsidRPr="00024F93" w:rsidRDefault="00AE5064" w:rsidP="00AE5064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AE5064" w:rsidRPr="00024F93" w:rsidRDefault="00AE5064" w:rsidP="00AE5064">
            <w:pPr>
              <w:suppressAutoHyphens/>
              <w:ind w:left="-108" w:right="74"/>
              <w:jc w:val="center"/>
              <w:rPr>
                <w:lang w:eastAsia="zh-CN"/>
              </w:rPr>
            </w:pPr>
            <w:r w:rsidRPr="00024F93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AE5064" w:rsidRPr="00024F93" w:rsidRDefault="00AE5064" w:rsidP="00AE5064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r w:rsidRPr="00024F93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Яльчикского </w:t>
            </w:r>
          </w:p>
          <w:p w:rsidR="00AE5064" w:rsidRPr="00024F93" w:rsidRDefault="00AE5064" w:rsidP="00AE5064">
            <w:pPr>
              <w:suppressAutoHyphens/>
              <w:ind w:left="-108" w:right="74"/>
              <w:jc w:val="center"/>
              <w:rPr>
                <w:lang w:eastAsia="zh-CN"/>
              </w:rPr>
            </w:pPr>
            <w:r w:rsidRPr="00024F93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AE5064" w:rsidRPr="00024F93" w:rsidRDefault="00AE5064" w:rsidP="00AE5064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AE5064" w:rsidRPr="00024F93" w:rsidRDefault="00AE5064" w:rsidP="00AE5064">
            <w:pPr>
              <w:keepNext/>
              <w:numPr>
                <w:ilvl w:val="0"/>
                <w:numId w:val="2"/>
              </w:numPr>
              <w:suppressAutoHyphens/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r w:rsidRPr="00024F93">
              <w:rPr>
                <w:rFonts w:ascii="Times New Roman Chuv" w:hAnsi="Times New Roman Chuv" w:cs="Times New Roman Chuv"/>
                <w:b/>
                <w:sz w:val="26"/>
              </w:rPr>
              <w:t>РЕШЕНИЕ</w:t>
            </w:r>
          </w:p>
          <w:p w:rsidR="00AE5064" w:rsidRPr="00024F93" w:rsidRDefault="00AE5064" w:rsidP="00AE5064">
            <w:pPr>
              <w:suppressAutoHyphens/>
              <w:rPr>
                <w:rFonts w:ascii="Times New Roman Chuv" w:hAnsi="Times New Roman Chuv" w:cs="Times New Roman Chuv"/>
                <w:b/>
                <w:sz w:val="16"/>
                <w:szCs w:val="16"/>
              </w:rPr>
            </w:pPr>
          </w:p>
          <w:p w:rsidR="00AE5064" w:rsidRPr="00E32213" w:rsidRDefault="006C702B" w:rsidP="00AE5064">
            <w:pPr>
              <w:suppressAutoHyphens/>
              <w:ind w:left="-108" w:right="-108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          «0</w:t>
            </w:r>
            <w:r w:rsidR="00B2414C">
              <w:rPr>
                <w:sz w:val="26"/>
                <w:szCs w:val="26"/>
                <w:lang w:eastAsia="zh-CN"/>
              </w:rPr>
              <w:t>3</w:t>
            </w:r>
            <w:bookmarkStart w:id="0" w:name="_GoBack"/>
            <w:bookmarkEnd w:id="0"/>
            <w:r>
              <w:rPr>
                <w:sz w:val="26"/>
                <w:szCs w:val="26"/>
                <w:lang w:eastAsia="zh-CN"/>
              </w:rPr>
              <w:t xml:space="preserve">» </w:t>
            </w:r>
            <w:r w:rsidR="00D71EA5">
              <w:rPr>
                <w:sz w:val="26"/>
                <w:szCs w:val="26"/>
                <w:lang w:eastAsia="zh-CN"/>
              </w:rPr>
              <w:t xml:space="preserve">октября </w:t>
            </w:r>
            <w:r w:rsidR="00AE5064" w:rsidRPr="00E32213">
              <w:rPr>
                <w:sz w:val="26"/>
                <w:szCs w:val="26"/>
                <w:lang w:eastAsia="zh-CN"/>
              </w:rPr>
              <w:t xml:space="preserve">2023 г. № </w:t>
            </w:r>
            <w:r>
              <w:rPr>
                <w:sz w:val="26"/>
                <w:szCs w:val="26"/>
                <w:lang w:eastAsia="zh-CN"/>
              </w:rPr>
              <w:t>6/9</w:t>
            </w:r>
            <w:r w:rsidRPr="006C702B">
              <w:rPr>
                <w:sz w:val="26"/>
                <w:szCs w:val="26"/>
                <w:lang w:eastAsia="zh-CN"/>
              </w:rPr>
              <w:t>-с</w:t>
            </w:r>
          </w:p>
          <w:p w:rsidR="00AE5064" w:rsidRPr="00E32213" w:rsidRDefault="00AE5064" w:rsidP="00AE5064">
            <w:pPr>
              <w:suppressAutoHyphens/>
              <w:ind w:left="-108"/>
              <w:jc w:val="center"/>
              <w:rPr>
                <w:sz w:val="26"/>
                <w:szCs w:val="26"/>
                <w:lang w:eastAsia="zh-CN"/>
              </w:rPr>
            </w:pPr>
          </w:p>
          <w:p w:rsidR="00AE5064" w:rsidRPr="00E32213" w:rsidRDefault="00AE5064" w:rsidP="00AE5064">
            <w:pPr>
              <w:suppressAutoHyphens/>
              <w:ind w:left="-108"/>
              <w:jc w:val="center"/>
              <w:rPr>
                <w:sz w:val="22"/>
                <w:szCs w:val="22"/>
                <w:lang w:eastAsia="zh-CN"/>
              </w:rPr>
            </w:pPr>
            <w:r w:rsidRPr="00E32213">
              <w:rPr>
                <w:sz w:val="22"/>
                <w:szCs w:val="22"/>
                <w:lang w:eastAsia="zh-CN"/>
              </w:rPr>
              <w:t>село Яльчики</w:t>
            </w:r>
          </w:p>
        </w:tc>
      </w:tr>
    </w:tbl>
    <w:tbl>
      <w:tblPr>
        <w:tblW w:w="4644" w:type="dxa"/>
        <w:tblLook w:val="0000" w:firstRow="0" w:lastRow="0" w:firstColumn="0" w:lastColumn="0" w:noHBand="0" w:noVBand="0"/>
      </w:tblPr>
      <w:tblGrid>
        <w:gridCol w:w="4644"/>
      </w:tblGrid>
      <w:tr w:rsidR="002970C3" w:rsidRPr="00B361A7" w:rsidTr="00E32213">
        <w:trPr>
          <w:trHeight w:val="1016"/>
        </w:trPr>
        <w:tc>
          <w:tcPr>
            <w:tcW w:w="4644" w:type="dxa"/>
          </w:tcPr>
          <w:p w:rsidR="00E32213" w:rsidRPr="00B361A7" w:rsidRDefault="00B361A7" w:rsidP="00E32213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2970C3" w:rsidRPr="00B361A7">
              <w:rPr>
                <w:rFonts w:ascii="Times New Roman" w:hAnsi="Times New Roman" w:cs="Times New Roman"/>
                <w:b w:val="0"/>
                <w:sz w:val="26"/>
                <w:szCs w:val="26"/>
              </w:rPr>
              <w:t>Об</w:t>
            </w:r>
            <w:r w:rsidR="003A4595" w:rsidRPr="00B361A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2970C3" w:rsidRPr="00B361A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утверждении</w:t>
            </w:r>
            <w:r w:rsidR="003A4595" w:rsidRPr="00B361A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2970C3" w:rsidRPr="00B361A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Положения о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</w:t>
            </w:r>
            <w:r w:rsidR="002970C3" w:rsidRPr="00B361A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регулировании отдельных правоотношений, связанных с участием </w:t>
            </w:r>
            <w:r w:rsidR="00E32213" w:rsidRPr="00B361A7">
              <w:rPr>
                <w:rFonts w:ascii="Times New Roman" w:hAnsi="Times New Roman" w:cs="Times New Roman"/>
                <w:b w:val="0"/>
                <w:sz w:val="26"/>
                <w:szCs w:val="26"/>
              </w:rPr>
              <w:t>г</w:t>
            </w:r>
            <w:r w:rsidR="002970C3" w:rsidRPr="00B361A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раждан в охране общественного порядка на </w:t>
            </w:r>
          </w:p>
          <w:p w:rsidR="002970C3" w:rsidRPr="00B361A7" w:rsidRDefault="002970C3" w:rsidP="00E32213">
            <w:pPr>
              <w:pStyle w:val="ConsPlusTitle"/>
              <w:rPr>
                <w:b w:val="0"/>
                <w:sz w:val="26"/>
                <w:szCs w:val="26"/>
                <w:lang w:eastAsia="en-US"/>
              </w:rPr>
            </w:pPr>
            <w:r w:rsidRPr="00B361A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территории Яльчикского </w:t>
            </w:r>
            <w:r w:rsidR="00C67727" w:rsidRPr="00B361A7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муниципального округа</w:t>
            </w:r>
            <w:r w:rsidR="003A4595" w:rsidRPr="00B361A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C67727" w:rsidRPr="00B361A7">
              <w:rPr>
                <w:rFonts w:ascii="Times New Roman" w:hAnsi="Times New Roman" w:cs="Times New Roman"/>
                <w:b w:val="0"/>
                <w:sz w:val="26"/>
                <w:szCs w:val="26"/>
              </w:rPr>
              <w:t>Чувашской    Республики</w:t>
            </w:r>
          </w:p>
        </w:tc>
      </w:tr>
    </w:tbl>
    <w:p w:rsidR="005C5BDC" w:rsidRDefault="005C5BDC" w:rsidP="002F2D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970C3" w:rsidRPr="00B361A7" w:rsidRDefault="002970C3" w:rsidP="002F2D9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B361A7">
        <w:rPr>
          <w:sz w:val="26"/>
          <w:szCs w:val="26"/>
        </w:rPr>
        <w:t xml:space="preserve">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B361A7">
          <w:rPr>
            <w:sz w:val="26"/>
            <w:szCs w:val="26"/>
          </w:rPr>
          <w:t>2003 г</w:t>
        </w:r>
      </w:smartTag>
      <w:r w:rsidRPr="00B361A7">
        <w:rPr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</w:t>
      </w:r>
      <w:r w:rsidRPr="00B361A7">
        <w:rPr>
          <w:sz w:val="26"/>
          <w:szCs w:val="26"/>
          <w:lang w:eastAsia="en-US"/>
        </w:rPr>
        <w:t xml:space="preserve">Федеральным законом от 2 апреля </w:t>
      </w:r>
      <w:smartTag w:uri="urn:schemas-microsoft-com:office:smarttags" w:element="metricconverter">
        <w:smartTagPr>
          <w:attr w:name="ProductID" w:val="2014 г"/>
        </w:smartTagPr>
        <w:r w:rsidRPr="00B361A7">
          <w:rPr>
            <w:sz w:val="26"/>
            <w:szCs w:val="26"/>
            <w:lang w:eastAsia="en-US"/>
          </w:rPr>
          <w:t>2014 г</w:t>
        </w:r>
      </w:smartTag>
      <w:r w:rsidRPr="00B361A7">
        <w:rPr>
          <w:sz w:val="26"/>
          <w:szCs w:val="26"/>
          <w:lang w:eastAsia="en-US"/>
        </w:rPr>
        <w:t xml:space="preserve">. № 44-ФЗ «Об участии граждан в охране общественного порядка», </w:t>
      </w:r>
      <w:r w:rsidRPr="00B361A7">
        <w:rPr>
          <w:bCs/>
          <w:sz w:val="26"/>
          <w:szCs w:val="26"/>
          <w:lang w:eastAsia="en-US"/>
        </w:rPr>
        <w:t xml:space="preserve">Законом Чувашской Республики от 27 декабря </w:t>
      </w:r>
      <w:smartTag w:uri="urn:schemas-microsoft-com:office:smarttags" w:element="metricconverter">
        <w:smartTagPr>
          <w:attr w:name="ProductID" w:val="2014 г"/>
        </w:smartTagPr>
        <w:r w:rsidRPr="00B361A7">
          <w:rPr>
            <w:bCs/>
            <w:sz w:val="26"/>
            <w:szCs w:val="26"/>
            <w:lang w:eastAsia="en-US"/>
          </w:rPr>
          <w:t>2014 г</w:t>
        </w:r>
      </w:smartTag>
      <w:r w:rsidRPr="00B361A7">
        <w:rPr>
          <w:bCs/>
          <w:sz w:val="26"/>
          <w:szCs w:val="26"/>
          <w:lang w:eastAsia="en-US"/>
        </w:rPr>
        <w:t xml:space="preserve">. № 97 «О регулировании отдельных правоотношений, связанных с участием граждан в охране общественного порядка на территории Чувашской Республики», </w:t>
      </w:r>
      <w:r w:rsidRPr="00B361A7">
        <w:rPr>
          <w:sz w:val="26"/>
          <w:szCs w:val="26"/>
        </w:rPr>
        <w:t xml:space="preserve">Устава Яльчикского </w:t>
      </w:r>
      <w:r w:rsidR="00D25C6D" w:rsidRPr="00B361A7">
        <w:rPr>
          <w:sz w:val="26"/>
          <w:szCs w:val="26"/>
        </w:rPr>
        <w:t>муниципального округа</w:t>
      </w:r>
      <w:r w:rsidRPr="00B361A7">
        <w:rPr>
          <w:sz w:val="26"/>
          <w:szCs w:val="26"/>
        </w:rPr>
        <w:t xml:space="preserve"> Чувашской Республики, и в целях содействия правоохранительным органам в предупреждении правонарушений и обеспечения правопорядка на территории Яльчикс</w:t>
      </w:r>
      <w:r w:rsidR="00A146C3" w:rsidRPr="00B361A7">
        <w:rPr>
          <w:sz w:val="26"/>
          <w:szCs w:val="26"/>
        </w:rPr>
        <w:t>к</w:t>
      </w:r>
      <w:r w:rsidRPr="00B361A7">
        <w:rPr>
          <w:sz w:val="26"/>
          <w:szCs w:val="26"/>
        </w:rPr>
        <w:t xml:space="preserve">ого </w:t>
      </w:r>
      <w:r w:rsidR="00D25C6D" w:rsidRPr="00B361A7">
        <w:rPr>
          <w:sz w:val="26"/>
          <w:szCs w:val="26"/>
        </w:rPr>
        <w:t>муниципального округа</w:t>
      </w:r>
      <w:r w:rsidRPr="00B361A7">
        <w:rPr>
          <w:sz w:val="26"/>
          <w:szCs w:val="26"/>
        </w:rPr>
        <w:t xml:space="preserve">   </w:t>
      </w:r>
      <w:r w:rsidR="00EC6985">
        <w:rPr>
          <w:sz w:val="26"/>
          <w:szCs w:val="26"/>
        </w:rPr>
        <w:t xml:space="preserve">Чувашской Республики </w:t>
      </w:r>
      <w:r w:rsidRPr="00B361A7">
        <w:rPr>
          <w:sz w:val="26"/>
          <w:szCs w:val="26"/>
        </w:rPr>
        <w:t xml:space="preserve">Собрание депутатов Яльчикского </w:t>
      </w:r>
      <w:r w:rsidR="00D25C6D" w:rsidRPr="00B361A7">
        <w:rPr>
          <w:sz w:val="26"/>
          <w:szCs w:val="26"/>
        </w:rPr>
        <w:t>муниципального округа</w:t>
      </w:r>
      <w:r w:rsidRPr="00B361A7">
        <w:rPr>
          <w:sz w:val="26"/>
          <w:szCs w:val="26"/>
        </w:rPr>
        <w:t xml:space="preserve"> Чувашской Республики </w:t>
      </w:r>
      <w:r w:rsidR="00EC6985">
        <w:rPr>
          <w:sz w:val="26"/>
          <w:szCs w:val="26"/>
        </w:rPr>
        <w:t xml:space="preserve"> </w:t>
      </w:r>
      <w:r w:rsidRPr="00B361A7">
        <w:rPr>
          <w:sz w:val="26"/>
          <w:szCs w:val="26"/>
        </w:rPr>
        <w:t>р е ш и л о:</w:t>
      </w:r>
    </w:p>
    <w:p w:rsidR="002970C3" w:rsidRPr="00B361A7" w:rsidRDefault="002970C3" w:rsidP="00606BD8">
      <w:pPr>
        <w:pStyle w:val="af0"/>
        <w:widowControl w:val="0"/>
        <w:shd w:val="clear" w:color="auto" w:fill="auto"/>
        <w:tabs>
          <w:tab w:val="left" w:pos="2554"/>
        </w:tabs>
        <w:spacing w:line="240" w:lineRule="auto"/>
        <w:ind w:firstLine="709"/>
        <w:jc w:val="both"/>
      </w:pPr>
      <w:r w:rsidRPr="00B361A7">
        <w:t xml:space="preserve">1. Утвердить Положение о регулировании отдельных правоотношений, связанных с участием граждан в охране общественного порядка на территории Яльчикского </w:t>
      </w:r>
      <w:r w:rsidR="00D25C6D" w:rsidRPr="00B361A7">
        <w:t>муниципального округа</w:t>
      </w:r>
      <w:r w:rsidRPr="00B361A7">
        <w:t>, согласно приложению к настоящему решению.</w:t>
      </w:r>
    </w:p>
    <w:p w:rsidR="002970C3" w:rsidRPr="00B361A7" w:rsidRDefault="002970C3" w:rsidP="00606BD8">
      <w:pPr>
        <w:pStyle w:val="af0"/>
        <w:widowControl w:val="0"/>
        <w:shd w:val="clear" w:color="auto" w:fill="auto"/>
        <w:tabs>
          <w:tab w:val="left" w:pos="2554"/>
        </w:tabs>
        <w:spacing w:line="240" w:lineRule="auto"/>
        <w:ind w:firstLine="709"/>
        <w:jc w:val="both"/>
      </w:pPr>
      <w:r w:rsidRPr="00B361A7">
        <w:t>2.</w:t>
      </w:r>
      <w:r w:rsidR="00D25C6D" w:rsidRPr="00B361A7">
        <w:t xml:space="preserve"> </w:t>
      </w:r>
      <w:r w:rsidRPr="00B361A7">
        <w:t xml:space="preserve">Признать утратившим силу решение Собрания депутатов Яльчикского района  </w:t>
      </w:r>
      <w:r w:rsidR="00EC6985">
        <w:t xml:space="preserve">Чувашской Республики </w:t>
      </w:r>
      <w:r w:rsidRPr="00B361A7">
        <w:t>от 2</w:t>
      </w:r>
      <w:r w:rsidR="00D25C6D" w:rsidRPr="00B361A7">
        <w:t>9</w:t>
      </w:r>
      <w:r w:rsidRPr="00B361A7">
        <w:t xml:space="preserve"> </w:t>
      </w:r>
      <w:r w:rsidR="00D25C6D" w:rsidRPr="00B361A7">
        <w:t xml:space="preserve">сентября </w:t>
      </w:r>
      <w:r w:rsidRPr="00B361A7">
        <w:t xml:space="preserve"> 20</w:t>
      </w:r>
      <w:r w:rsidR="00D25C6D" w:rsidRPr="00B361A7">
        <w:t>17</w:t>
      </w:r>
      <w:r w:rsidRPr="00B361A7">
        <w:t xml:space="preserve"> года №</w:t>
      </w:r>
      <w:r w:rsidR="00D25C6D" w:rsidRPr="00B361A7">
        <w:t xml:space="preserve"> </w:t>
      </w:r>
      <w:r w:rsidRPr="00B361A7">
        <w:t>1</w:t>
      </w:r>
      <w:r w:rsidR="00D25C6D" w:rsidRPr="00B361A7">
        <w:t>9</w:t>
      </w:r>
      <w:r w:rsidRPr="00B361A7">
        <w:t xml:space="preserve">/3-с «О </w:t>
      </w:r>
      <w:r w:rsidR="00A146C3" w:rsidRPr="00B361A7">
        <w:t>внесении  изменений и дополнений в Положение о регулировании отдельных правоотношений, связанных с участием граждан в охране общественного порядка на территории  Яльчикского района Чувашской Республики</w:t>
      </w:r>
      <w:r w:rsidRPr="00B361A7">
        <w:t>»</w:t>
      </w:r>
      <w:r w:rsidR="00A146C3" w:rsidRPr="00B361A7">
        <w:t>.</w:t>
      </w:r>
    </w:p>
    <w:p w:rsidR="002970C3" w:rsidRPr="00B361A7" w:rsidRDefault="002970C3" w:rsidP="00D609AB">
      <w:pPr>
        <w:rPr>
          <w:sz w:val="26"/>
          <w:szCs w:val="26"/>
          <w:lang w:eastAsia="en-US"/>
        </w:rPr>
      </w:pPr>
      <w:r w:rsidRPr="00B361A7">
        <w:rPr>
          <w:sz w:val="26"/>
          <w:szCs w:val="26"/>
        </w:rPr>
        <w:t xml:space="preserve">           3. </w:t>
      </w:r>
      <w:r w:rsidR="00D25C6D" w:rsidRPr="00B361A7">
        <w:rPr>
          <w:sz w:val="26"/>
          <w:szCs w:val="26"/>
        </w:rPr>
        <w:t xml:space="preserve"> </w:t>
      </w:r>
      <w:r w:rsidRPr="00B361A7">
        <w:rPr>
          <w:sz w:val="26"/>
          <w:szCs w:val="26"/>
        </w:rPr>
        <w:t>Контроль за исполнением настоящего</w:t>
      </w:r>
      <w:r w:rsidR="00D25C6D" w:rsidRPr="00B361A7">
        <w:rPr>
          <w:sz w:val="26"/>
          <w:szCs w:val="26"/>
        </w:rPr>
        <w:t xml:space="preserve"> </w:t>
      </w:r>
      <w:r w:rsidRPr="00B361A7">
        <w:rPr>
          <w:sz w:val="26"/>
          <w:szCs w:val="26"/>
        </w:rPr>
        <w:t xml:space="preserve"> решения</w:t>
      </w:r>
      <w:r w:rsidR="00D25C6D" w:rsidRPr="00B361A7">
        <w:rPr>
          <w:sz w:val="26"/>
          <w:szCs w:val="26"/>
        </w:rPr>
        <w:t xml:space="preserve"> </w:t>
      </w:r>
      <w:r w:rsidRPr="00B361A7">
        <w:rPr>
          <w:sz w:val="26"/>
          <w:szCs w:val="26"/>
        </w:rPr>
        <w:t xml:space="preserve"> возложить на   постоянную комиссию по законности и правопорядку </w:t>
      </w:r>
      <w:r w:rsidR="00D25C6D" w:rsidRPr="00B361A7">
        <w:rPr>
          <w:sz w:val="26"/>
          <w:szCs w:val="26"/>
        </w:rPr>
        <w:t xml:space="preserve"> </w:t>
      </w:r>
      <w:r w:rsidRPr="00B361A7">
        <w:rPr>
          <w:sz w:val="26"/>
          <w:szCs w:val="26"/>
        </w:rPr>
        <w:t>Собрания</w:t>
      </w:r>
      <w:r w:rsidR="00D25C6D" w:rsidRPr="00B361A7">
        <w:rPr>
          <w:sz w:val="26"/>
          <w:szCs w:val="26"/>
        </w:rPr>
        <w:t xml:space="preserve"> </w:t>
      </w:r>
      <w:r w:rsidRPr="00B361A7">
        <w:rPr>
          <w:sz w:val="26"/>
          <w:szCs w:val="26"/>
        </w:rPr>
        <w:t xml:space="preserve"> депутатов</w:t>
      </w:r>
      <w:r w:rsidR="00D25C6D" w:rsidRPr="00B361A7">
        <w:rPr>
          <w:sz w:val="26"/>
          <w:szCs w:val="26"/>
        </w:rPr>
        <w:t xml:space="preserve"> </w:t>
      </w:r>
      <w:r w:rsidRPr="00B361A7">
        <w:rPr>
          <w:sz w:val="26"/>
          <w:szCs w:val="26"/>
        </w:rPr>
        <w:t xml:space="preserve"> Яльчикского </w:t>
      </w:r>
      <w:r w:rsidR="00D25C6D" w:rsidRPr="00B361A7">
        <w:rPr>
          <w:sz w:val="26"/>
          <w:szCs w:val="26"/>
        </w:rPr>
        <w:t>муниципального округа</w:t>
      </w:r>
      <w:r w:rsidR="00B361A7">
        <w:rPr>
          <w:sz w:val="26"/>
          <w:szCs w:val="26"/>
        </w:rPr>
        <w:t xml:space="preserve"> Чувашской Республики</w:t>
      </w:r>
      <w:r w:rsidRPr="00B361A7">
        <w:rPr>
          <w:sz w:val="26"/>
          <w:szCs w:val="26"/>
        </w:rPr>
        <w:t>.</w:t>
      </w:r>
    </w:p>
    <w:p w:rsidR="002970C3" w:rsidRPr="00B361A7" w:rsidRDefault="002970C3" w:rsidP="007C10AF">
      <w:pPr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4. Настоящее решение вступает в силу</w:t>
      </w:r>
      <w:r w:rsidRPr="00B361A7">
        <w:rPr>
          <w:color w:val="0070C0"/>
          <w:sz w:val="26"/>
          <w:szCs w:val="26"/>
        </w:rPr>
        <w:t xml:space="preserve"> </w:t>
      </w:r>
      <w:r w:rsidRPr="00B361A7">
        <w:rPr>
          <w:sz w:val="26"/>
          <w:szCs w:val="26"/>
        </w:rPr>
        <w:t>после его официального опубликования (обнародования).</w:t>
      </w:r>
    </w:p>
    <w:p w:rsidR="0047028C" w:rsidRDefault="0047028C" w:rsidP="00FC7698">
      <w:pPr>
        <w:rPr>
          <w:sz w:val="26"/>
          <w:szCs w:val="26"/>
        </w:rPr>
      </w:pPr>
    </w:p>
    <w:p w:rsidR="00EC6985" w:rsidRDefault="00FC7698" w:rsidP="00FC7698">
      <w:pPr>
        <w:rPr>
          <w:sz w:val="26"/>
          <w:szCs w:val="26"/>
        </w:rPr>
      </w:pPr>
      <w:r w:rsidRPr="00B361A7">
        <w:rPr>
          <w:sz w:val="26"/>
          <w:szCs w:val="26"/>
        </w:rPr>
        <w:t>Председатель Собрания депутатов</w:t>
      </w:r>
      <w:r w:rsidR="00EC6985">
        <w:rPr>
          <w:sz w:val="26"/>
          <w:szCs w:val="26"/>
        </w:rPr>
        <w:t xml:space="preserve"> </w:t>
      </w:r>
      <w:r w:rsidRPr="00B361A7">
        <w:rPr>
          <w:sz w:val="26"/>
          <w:szCs w:val="26"/>
        </w:rPr>
        <w:t xml:space="preserve">Яльчикского </w:t>
      </w:r>
    </w:p>
    <w:p w:rsidR="00FC7698" w:rsidRDefault="00FC7698" w:rsidP="00FC7698">
      <w:pPr>
        <w:rPr>
          <w:sz w:val="26"/>
          <w:szCs w:val="26"/>
        </w:rPr>
      </w:pPr>
      <w:r w:rsidRPr="00B361A7">
        <w:rPr>
          <w:sz w:val="26"/>
          <w:szCs w:val="26"/>
        </w:rPr>
        <w:t>муниципального округа</w:t>
      </w:r>
      <w:r w:rsidR="00EC6985">
        <w:rPr>
          <w:sz w:val="26"/>
          <w:szCs w:val="26"/>
        </w:rPr>
        <w:t xml:space="preserve"> </w:t>
      </w:r>
      <w:r w:rsidR="00814FD6" w:rsidRPr="00B361A7">
        <w:rPr>
          <w:sz w:val="26"/>
          <w:szCs w:val="26"/>
        </w:rPr>
        <w:t xml:space="preserve">Чувашской  Республики                  </w:t>
      </w:r>
      <w:r w:rsidRPr="00B361A7">
        <w:rPr>
          <w:sz w:val="26"/>
          <w:szCs w:val="26"/>
        </w:rPr>
        <w:t xml:space="preserve">                  В.В. Сядуков</w:t>
      </w:r>
    </w:p>
    <w:p w:rsidR="00B361A7" w:rsidRDefault="00B361A7" w:rsidP="00FC7698">
      <w:pPr>
        <w:rPr>
          <w:sz w:val="26"/>
          <w:szCs w:val="26"/>
        </w:rPr>
      </w:pPr>
    </w:p>
    <w:p w:rsidR="00B361A7" w:rsidRDefault="00B361A7" w:rsidP="00FC7698">
      <w:pPr>
        <w:rPr>
          <w:sz w:val="26"/>
          <w:szCs w:val="26"/>
        </w:rPr>
      </w:pPr>
      <w:r>
        <w:rPr>
          <w:sz w:val="26"/>
          <w:szCs w:val="26"/>
        </w:rPr>
        <w:t>Глава  Яльчикского муниципального</w:t>
      </w:r>
    </w:p>
    <w:p w:rsidR="00B361A7" w:rsidRPr="00B361A7" w:rsidRDefault="00B361A7" w:rsidP="00FC7698">
      <w:pPr>
        <w:rPr>
          <w:sz w:val="26"/>
          <w:szCs w:val="26"/>
        </w:rPr>
      </w:pPr>
      <w:r>
        <w:rPr>
          <w:sz w:val="26"/>
          <w:szCs w:val="26"/>
        </w:rPr>
        <w:t xml:space="preserve">округа  Чувашской  Республики                                                           </w:t>
      </w:r>
      <w:r w:rsidR="00EC6985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Л.В. Левый</w:t>
      </w:r>
    </w:p>
    <w:p w:rsidR="002970C3" w:rsidRPr="00B361A7" w:rsidRDefault="005C5BDC" w:rsidP="000903BE">
      <w:pPr>
        <w:pStyle w:val="32"/>
        <w:widowControl w:val="0"/>
        <w:shd w:val="clear" w:color="auto" w:fill="auto"/>
        <w:tabs>
          <w:tab w:val="left" w:leader="underscore" w:pos="8482"/>
        </w:tabs>
        <w:spacing w:before="0" w:line="240" w:lineRule="auto"/>
        <w:ind w:left="5954" w:right="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="00EC6985">
        <w:rPr>
          <w:rFonts w:ascii="Times New Roman" w:hAnsi="Times New Roman" w:cs="Times New Roman"/>
          <w:sz w:val="26"/>
          <w:szCs w:val="26"/>
        </w:rPr>
        <w:t>Приложение к</w:t>
      </w:r>
    </w:p>
    <w:p w:rsidR="00B361A7" w:rsidRDefault="002970C3" w:rsidP="000903BE">
      <w:pPr>
        <w:pStyle w:val="32"/>
        <w:widowControl w:val="0"/>
        <w:shd w:val="clear" w:color="auto" w:fill="auto"/>
        <w:tabs>
          <w:tab w:val="left" w:leader="underscore" w:pos="8482"/>
        </w:tabs>
        <w:spacing w:before="0" w:line="240" w:lineRule="auto"/>
        <w:ind w:left="5954" w:right="40"/>
        <w:jc w:val="both"/>
        <w:rPr>
          <w:rFonts w:ascii="Times New Roman" w:hAnsi="Times New Roman" w:cs="Times New Roman"/>
          <w:sz w:val="26"/>
          <w:szCs w:val="26"/>
        </w:rPr>
      </w:pPr>
      <w:r w:rsidRPr="00B361A7">
        <w:rPr>
          <w:rFonts w:ascii="Times New Roman" w:hAnsi="Times New Roman" w:cs="Times New Roman"/>
          <w:sz w:val="26"/>
          <w:szCs w:val="26"/>
        </w:rPr>
        <w:t>решени</w:t>
      </w:r>
      <w:r w:rsidR="00EC6985">
        <w:rPr>
          <w:rFonts w:ascii="Times New Roman" w:hAnsi="Times New Roman" w:cs="Times New Roman"/>
          <w:sz w:val="26"/>
          <w:szCs w:val="26"/>
        </w:rPr>
        <w:t>ю</w:t>
      </w:r>
      <w:r w:rsidRPr="00B361A7">
        <w:rPr>
          <w:rFonts w:ascii="Times New Roman" w:hAnsi="Times New Roman" w:cs="Times New Roman"/>
          <w:sz w:val="26"/>
          <w:szCs w:val="26"/>
        </w:rPr>
        <w:t xml:space="preserve">  Собрания </w:t>
      </w:r>
    </w:p>
    <w:p w:rsidR="000F06C8" w:rsidRDefault="002970C3" w:rsidP="00CA4E85">
      <w:pPr>
        <w:pStyle w:val="32"/>
        <w:widowControl w:val="0"/>
        <w:shd w:val="clear" w:color="auto" w:fill="auto"/>
        <w:tabs>
          <w:tab w:val="left" w:leader="underscore" w:pos="8482"/>
        </w:tabs>
        <w:spacing w:before="0" w:line="240" w:lineRule="auto"/>
        <w:ind w:left="5954" w:right="40"/>
        <w:jc w:val="both"/>
        <w:rPr>
          <w:rFonts w:ascii="Times New Roman" w:hAnsi="Times New Roman" w:cs="Times New Roman"/>
          <w:sz w:val="26"/>
          <w:szCs w:val="26"/>
        </w:rPr>
      </w:pPr>
      <w:r w:rsidRPr="00B361A7">
        <w:rPr>
          <w:rFonts w:ascii="Times New Roman" w:hAnsi="Times New Roman" w:cs="Times New Roman"/>
          <w:sz w:val="26"/>
          <w:szCs w:val="26"/>
        </w:rPr>
        <w:t xml:space="preserve">депутатов Яльчикского </w:t>
      </w:r>
    </w:p>
    <w:p w:rsidR="000F06C8" w:rsidRDefault="00D25C6D" w:rsidP="00CA4E85">
      <w:pPr>
        <w:pStyle w:val="32"/>
        <w:widowControl w:val="0"/>
        <w:shd w:val="clear" w:color="auto" w:fill="auto"/>
        <w:tabs>
          <w:tab w:val="left" w:leader="underscore" w:pos="8482"/>
        </w:tabs>
        <w:spacing w:before="0" w:line="240" w:lineRule="auto"/>
        <w:ind w:left="5954" w:right="40"/>
        <w:jc w:val="both"/>
        <w:rPr>
          <w:rFonts w:ascii="Times New Roman" w:hAnsi="Times New Roman" w:cs="Times New Roman"/>
          <w:sz w:val="26"/>
          <w:szCs w:val="26"/>
        </w:rPr>
      </w:pPr>
      <w:r w:rsidRPr="00B361A7">
        <w:rPr>
          <w:rFonts w:ascii="Times New Roman" w:hAnsi="Times New Roman" w:cs="Times New Roman"/>
          <w:sz w:val="26"/>
          <w:szCs w:val="26"/>
        </w:rPr>
        <w:t>муниципального</w:t>
      </w:r>
      <w:r w:rsidR="000F06C8">
        <w:rPr>
          <w:rFonts w:ascii="Times New Roman" w:hAnsi="Times New Roman" w:cs="Times New Roman"/>
          <w:sz w:val="26"/>
          <w:szCs w:val="26"/>
        </w:rPr>
        <w:t xml:space="preserve"> </w:t>
      </w:r>
      <w:r w:rsidRPr="00B361A7">
        <w:rPr>
          <w:rFonts w:ascii="Times New Roman" w:hAnsi="Times New Roman" w:cs="Times New Roman"/>
          <w:sz w:val="26"/>
          <w:szCs w:val="26"/>
        </w:rPr>
        <w:t xml:space="preserve">округа  </w:t>
      </w:r>
    </w:p>
    <w:p w:rsidR="00D25C6D" w:rsidRPr="00B361A7" w:rsidRDefault="00D25C6D" w:rsidP="00CA4E85">
      <w:pPr>
        <w:pStyle w:val="32"/>
        <w:widowControl w:val="0"/>
        <w:shd w:val="clear" w:color="auto" w:fill="auto"/>
        <w:tabs>
          <w:tab w:val="left" w:leader="underscore" w:pos="8482"/>
        </w:tabs>
        <w:spacing w:before="0" w:line="240" w:lineRule="auto"/>
        <w:ind w:left="5954" w:right="40"/>
        <w:jc w:val="both"/>
        <w:rPr>
          <w:rFonts w:ascii="Times New Roman" w:hAnsi="Times New Roman" w:cs="Times New Roman"/>
          <w:sz w:val="26"/>
          <w:szCs w:val="26"/>
        </w:rPr>
      </w:pPr>
      <w:r w:rsidRPr="00B361A7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2970C3" w:rsidRPr="00B361A7" w:rsidRDefault="006C702B" w:rsidP="006C702B">
      <w:pPr>
        <w:pStyle w:val="32"/>
        <w:widowControl w:val="0"/>
        <w:shd w:val="clear" w:color="auto" w:fill="auto"/>
        <w:tabs>
          <w:tab w:val="left" w:leader="underscore" w:pos="8482"/>
        </w:tabs>
        <w:spacing w:before="0" w:line="240" w:lineRule="auto"/>
        <w:ind w:right="40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2970C3" w:rsidRPr="00B361A7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03</w:t>
      </w:r>
      <w:r w:rsidR="002970C3" w:rsidRPr="00B361A7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="002A42A2" w:rsidRPr="00B361A7">
        <w:rPr>
          <w:rFonts w:ascii="Times New Roman" w:hAnsi="Times New Roman" w:cs="Times New Roman"/>
          <w:sz w:val="26"/>
          <w:szCs w:val="26"/>
        </w:rPr>
        <w:t xml:space="preserve"> </w:t>
      </w:r>
      <w:r w:rsidR="002970C3" w:rsidRPr="00B361A7">
        <w:rPr>
          <w:rFonts w:ascii="Times New Roman" w:hAnsi="Times New Roman" w:cs="Times New Roman"/>
          <w:sz w:val="26"/>
          <w:szCs w:val="26"/>
        </w:rPr>
        <w:t>20</w:t>
      </w:r>
      <w:r w:rsidR="00D25C6D" w:rsidRPr="00B361A7">
        <w:rPr>
          <w:rFonts w:ascii="Times New Roman" w:hAnsi="Times New Roman" w:cs="Times New Roman"/>
          <w:sz w:val="26"/>
          <w:szCs w:val="26"/>
        </w:rPr>
        <w:t>23</w:t>
      </w:r>
      <w:bookmarkStart w:id="1" w:name="bookmark0"/>
      <w:r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6/9</w:t>
      </w:r>
      <w:r w:rsidRPr="006C702B">
        <w:rPr>
          <w:rFonts w:ascii="Times New Roman" w:eastAsia="Times New Roman" w:hAnsi="Times New Roman" w:cs="Times New Roman"/>
          <w:sz w:val="26"/>
          <w:szCs w:val="26"/>
          <w:lang w:eastAsia="zh-CN"/>
        </w:rPr>
        <w:t>-с</w:t>
      </w:r>
    </w:p>
    <w:p w:rsidR="002970C3" w:rsidRPr="00B361A7" w:rsidRDefault="002970C3" w:rsidP="00C32B5B">
      <w:pPr>
        <w:pStyle w:val="12"/>
        <w:widowControl w:val="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D25C6D" w:rsidRPr="00B361A7" w:rsidRDefault="00D25C6D" w:rsidP="00CE4C68">
      <w:pPr>
        <w:pStyle w:val="12"/>
        <w:widowControl w:val="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pacing w:val="0"/>
          <w:sz w:val="26"/>
          <w:szCs w:val="26"/>
        </w:rPr>
      </w:pPr>
    </w:p>
    <w:p w:rsidR="002970C3" w:rsidRPr="00B361A7" w:rsidRDefault="002970C3" w:rsidP="00CE4C68">
      <w:pPr>
        <w:pStyle w:val="12"/>
        <w:widowControl w:val="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pacing w:val="0"/>
          <w:sz w:val="26"/>
          <w:szCs w:val="26"/>
        </w:rPr>
      </w:pPr>
      <w:r w:rsidRPr="00B361A7">
        <w:rPr>
          <w:rFonts w:ascii="Times New Roman" w:hAnsi="Times New Roman" w:cs="Times New Roman"/>
          <w:b/>
          <w:spacing w:val="0"/>
          <w:sz w:val="26"/>
          <w:szCs w:val="26"/>
        </w:rPr>
        <w:t>П</w:t>
      </w:r>
      <w:bookmarkEnd w:id="1"/>
      <w:r w:rsidRPr="00B361A7">
        <w:rPr>
          <w:rFonts w:ascii="Times New Roman" w:hAnsi="Times New Roman" w:cs="Times New Roman"/>
          <w:b/>
          <w:spacing w:val="0"/>
          <w:sz w:val="26"/>
          <w:szCs w:val="26"/>
        </w:rPr>
        <w:t>оложение</w:t>
      </w:r>
    </w:p>
    <w:p w:rsidR="002970C3" w:rsidRPr="00B361A7" w:rsidRDefault="002970C3" w:rsidP="00CE4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361A7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B361A7">
        <w:rPr>
          <w:rFonts w:ascii="Times New Roman" w:hAnsi="Times New Roman" w:cs="Times New Roman"/>
          <w:b/>
          <w:sz w:val="26"/>
          <w:szCs w:val="26"/>
          <w:lang w:eastAsia="en-US"/>
        </w:rPr>
        <w:t>регулировании отдельных правоотношений, связанных с участием граждан</w:t>
      </w:r>
    </w:p>
    <w:p w:rsidR="00307A15" w:rsidRPr="00B361A7" w:rsidRDefault="002970C3" w:rsidP="008368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361A7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в охране общественного порядка на территории Яльчикского </w:t>
      </w:r>
      <w:r w:rsidR="00307A15" w:rsidRPr="00B361A7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</w:p>
    <w:p w:rsidR="002970C3" w:rsidRPr="00B361A7" w:rsidRDefault="003A199A" w:rsidP="008368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361A7">
        <w:rPr>
          <w:rFonts w:ascii="Times New Roman" w:hAnsi="Times New Roman" w:cs="Times New Roman"/>
          <w:b/>
          <w:sz w:val="26"/>
          <w:szCs w:val="26"/>
          <w:lang w:eastAsia="en-US"/>
        </w:rPr>
        <w:t>муниципального</w:t>
      </w:r>
      <w:r w:rsidR="00307A15" w:rsidRPr="00B361A7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r w:rsidRPr="00B361A7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округа</w:t>
      </w:r>
      <w:r w:rsidR="002970C3" w:rsidRPr="00B361A7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Чувашской Республики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eastAsia="en-US"/>
        </w:rPr>
      </w:pPr>
    </w:p>
    <w:p w:rsidR="002970C3" w:rsidRPr="00B361A7" w:rsidRDefault="002970C3" w:rsidP="00CE4C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361A7">
        <w:rPr>
          <w:b/>
          <w:sz w:val="26"/>
          <w:szCs w:val="26"/>
          <w:lang w:eastAsia="en-US"/>
        </w:rPr>
        <w:t>1. Общие положения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361A7">
        <w:rPr>
          <w:sz w:val="26"/>
          <w:szCs w:val="26"/>
          <w:lang w:eastAsia="en-US"/>
        </w:rPr>
        <w:t xml:space="preserve">1.1. Настоящее Положение регулирует отдельные правоотношения, связанные с участием граждан Российской Федерации в охране общественного порядка на территории Яльчикского </w:t>
      </w:r>
      <w:r w:rsidR="00A55DE5" w:rsidRPr="00B361A7">
        <w:rPr>
          <w:sz w:val="26"/>
          <w:szCs w:val="26"/>
          <w:lang w:eastAsia="en-US"/>
        </w:rPr>
        <w:t xml:space="preserve">муниципального округа Чувашской Республики </w:t>
      </w:r>
      <w:r w:rsidRPr="00B361A7">
        <w:rPr>
          <w:sz w:val="26"/>
          <w:szCs w:val="26"/>
          <w:lang w:eastAsia="en-US"/>
        </w:rPr>
        <w:t xml:space="preserve"> (далее также </w:t>
      </w:r>
      <w:r w:rsidR="005926A6">
        <w:rPr>
          <w:sz w:val="26"/>
          <w:szCs w:val="26"/>
          <w:lang w:eastAsia="en-US"/>
        </w:rPr>
        <w:t>–</w:t>
      </w:r>
      <w:r w:rsidRPr="00B361A7">
        <w:rPr>
          <w:sz w:val="26"/>
          <w:szCs w:val="26"/>
          <w:lang w:eastAsia="en-US"/>
        </w:rPr>
        <w:t xml:space="preserve"> </w:t>
      </w:r>
      <w:r w:rsidR="005926A6">
        <w:rPr>
          <w:sz w:val="26"/>
          <w:szCs w:val="26"/>
          <w:lang w:eastAsia="en-US"/>
        </w:rPr>
        <w:t>«</w:t>
      </w:r>
      <w:r w:rsidRPr="00B361A7">
        <w:rPr>
          <w:sz w:val="26"/>
          <w:szCs w:val="26"/>
          <w:lang w:eastAsia="en-US"/>
        </w:rPr>
        <w:t>общественный порядок</w:t>
      </w:r>
      <w:r w:rsidR="005926A6">
        <w:rPr>
          <w:sz w:val="26"/>
          <w:szCs w:val="26"/>
          <w:lang w:eastAsia="en-US"/>
        </w:rPr>
        <w:t>»; далее- Яльчикский муниципальный округ</w:t>
      </w:r>
      <w:r w:rsidRPr="00B361A7">
        <w:rPr>
          <w:sz w:val="26"/>
          <w:szCs w:val="26"/>
          <w:lang w:eastAsia="en-US"/>
        </w:rPr>
        <w:t>).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4B70CA" w:rsidRPr="00B361A7" w:rsidRDefault="002970C3" w:rsidP="003E2D0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  <w:r w:rsidRPr="00B361A7">
        <w:rPr>
          <w:b/>
          <w:sz w:val="26"/>
          <w:szCs w:val="26"/>
          <w:lang w:eastAsia="en-US"/>
        </w:rPr>
        <w:t>2.</w:t>
      </w:r>
      <w:r w:rsidRPr="00B361A7">
        <w:rPr>
          <w:sz w:val="26"/>
          <w:szCs w:val="26"/>
          <w:lang w:eastAsia="en-US"/>
        </w:rPr>
        <w:t xml:space="preserve"> </w:t>
      </w:r>
      <w:r w:rsidRPr="00B361A7">
        <w:rPr>
          <w:b/>
          <w:sz w:val="26"/>
          <w:szCs w:val="26"/>
          <w:lang w:eastAsia="en-US"/>
        </w:rPr>
        <w:t>Полномочия органов местного самоуправления  Яльчикского</w:t>
      </w:r>
    </w:p>
    <w:p w:rsidR="004B70CA" w:rsidRPr="00B361A7" w:rsidRDefault="004B70CA" w:rsidP="003E2D0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  <w:r w:rsidRPr="00B361A7">
        <w:rPr>
          <w:b/>
          <w:sz w:val="26"/>
          <w:szCs w:val="26"/>
          <w:lang w:eastAsia="en-US"/>
        </w:rPr>
        <w:t xml:space="preserve">муниципального округа </w:t>
      </w:r>
      <w:r w:rsidR="002970C3" w:rsidRPr="00B361A7">
        <w:rPr>
          <w:b/>
          <w:sz w:val="26"/>
          <w:szCs w:val="26"/>
          <w:lang w:eastAsia="en-US"/>
        </w:rPr>
        <w:t>по обеспечению участия граждан</w:t>
      </w:r>
      <w:r w:rsidRPr="00B361A7">
        <w:rPr>
          <w:b/>
          <w:sz w:val="26"/>
          <w:szCs w:val="26"/>
          <w:lang w:eastAsia="en-US"/>
        </w:rPr>
        <w:t xml:space="preserve"> </w:t>
      </w:r>
      <w:r w:rsidR="002970C3" w:rsidRPr="00B361A7">
        <w:rPr>
          <w:b/>
          <w:sz w:val="26"/>
          <w:szCs w:val="26"/>
          <w:lang w:eastAsia="en-US"/>
        </w:rPr>
        <w:t>в охране</w:t>
      </w:r>
    </w:p>
    <w:p w:rsidR="002970C3" w:rsidRPr="00B361A7" w:rsidRDefault="002970C3" w:rsidP="003E2D0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  <w:r w:rsidRPr="00B361A7">
        <w:rPr>
          <w:b/>
          <w:sz w:val="26"/>
          <w:szCs w:val="26"/>
          <w:lang w:eastAsia="en-US"/>
        </w:rPr>
        <w:t>общественного порядка</w:t>
      </w:r>
    </w:p>
    <w:p w:rsidR="002970C3" w:rsidRPr="00B361A7" w:rsidRDefault="002970C3" w:rsidP="004B70CA">
      <w:pPr>
        <w:autoSpaceDE w:val="0"/>
        <w:autoSpaceDN w:val="0"/>
        <w:adjustRightInd w:val="0"/>
        <w:ind w:firstLine="709"/>
        <w:rPr>
          <w:b/>
          <w:sz w:val="26"/>
          <w:szCs w:val="26"/>
          <w:lang w:eastAsia="en-US"/>
        </w:rPr>
      </w:pPr>
    </w:p>
    <w:p w:rsidR="002970C3" w:rsidRPr="00B361A7" w:rsidRDefault="002970C3" w:rsidP="00CE4C6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361A7">
        <w:rPr>
          <w:sz w:val="26"/>
          <w:szCs w:val="26"/>
          <w:lang w:eastAsia="en-US"/>
        </w:rPr>
        <w:t xml:space="preserve">2.1. Границы территории, на которой может быть создана народная дружина, устанавливаются решением   Собрания депутатов Яльчикского </w:t>
      </w:r>
      <w:r w:rsidR="00A55DE5" w:rsidRPr="00B361A7">
        <w:rPr>
          <w:sz w:val="26"/>
          <w:szCs w:val="26"/>
          <w:lang w:eastAsia="en-US"/>
        </w:rPr>
        <w:t>муниципального округа</w:t>
      </w:r>
      <w:r w:rsidRPr="00B361A7">
        <w:rPr>
          <w:sz w:val="26"/>
          <w:szCs w:val="26"/>
          <w:lang w:eastAsia="en-US"/>
        </w:rPr>
        <w:t xml:space="preserve"> Чувашской Республики.</w:t>
      </w:r>
    </w:p>
    <w:p w:rsidR="002970C3" w:rsidRPr="00B361A7" w:rsidRDefault="002970C3" w:rsidP="00CE4C6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361A7">
        <w:rPr>
          <w:sz w:val="26"/>
          <w:szCs w:val="26"/>
          <w:lang w:eastAsia="en-US"/>
        </w:rPr>
        <w:t xml:space="preserve">2.2. Администрация Яльчикского </w:t>
      </w:r>
      <w:r w:rsidR="00A55DE5" w:rsidRPr="00B361A7">
        <w:rPr>
          <w:sz w:val="26"/>
          <w:szCs w:val="26"/>
          <w:lang w:eastAsia="en-US"/>
        </w:rPr>
        <w:t>муниципального округа</w:t>
      </w:r>
      <w:r w:rsidRPr="00B361A7">
        <w:rPr>
          <w:sz w:val="26"/>
          <w:szCs w:val="26"/>
          <w:lang w:eastAsia="en-US"/>
        </w:rPr>
        <w:t xml:space="preserve"> Чувашской Республики осуществляет следующие полномочия по обеспечению участия граждан в охране общественного порядка:</w:t>
      </w:r>
    </w:p>
    <w:p w:rsidR="002970C3" w:rsidRPr="00B361A7" w:rsidRDefault="002970C3" w:rsidP="00CE4C6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361A7">
        <w:rPr>
          <w:sz w:val="26"/>
          <w:szCs w:val="26"/>
          <w:lang w:eastAsia="en-US"/>
        </w:rPr>
        <w:t>1)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2970C3" w:rsidRPr="00B361A7" w:rsidRDefault="002970C3" w:rsidP="00CE4C6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361A7">
        <w:rPr>
          <w:sz w:val="26"/>
          <w:szCs w:val="26"/>
          <w:lang w:eastAsia="en-US"/>
        </w:rPr>
        <w:t xml:space="preserve">2) осуществляет взаимодействие с органами государственной власти Чувашской Республики, </w:t>
      </w:r>
      <w:r w:rsidRPr="00B361A7">
        <w:rPr>
          <w:sz w:val="26"/>
          <w:szCs w:val="26"/>
        </w:rPr>
        <w:t xml:space="preserve"> отделом полиции по Яльчикскому району МО МВД РФ «Комсомольский»</w:t>
      </w:r>
      <w:r w:rsidRPr="00B361A7">
        <w:rPr>
          <w:sz w:val="26"/>
          <w:szCs w:val="26"/>
          <w:lang w:eastAsia="en-US"/>
        </w:rPr>
        <w:t xml:space="preserve"> и иными правоохранительными органами;</w:t>
      </w:r>
    </w:p>
    <w:p w:rsidR="002970C3" w:rsidRPr="00B361A7" w:rsidRDefault="002970C3" w:rsidP="00CE4C6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361A7">
        <w:rPr>
          <w:sz w:val="26"/>
          <w:szCs w:val="26"/>
          <w:lang w:eastAsia="en-US"/>
        </w:rPr>
        <w:t>3) согласовывает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дружинников;</w:t>
      </w:r>
    </w:p>
    <w:p w:rsidR="002970C3" w:rsidRPr="00B361A7" w:rsidRDefault="002970C3" w:rsidP="00CE4C6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361A7">
        <w:rPr>
          <w:sz w:val="26"/>
          <w:szCs w:val="26"/>
          <w:lang w:eastAsia="en-US"/>
        </w:rPr>
        <w:t>4) согласовывает кандидатуру командира народной дружины;</w:t>
      </w:r>
    </w:p>
    <w:p w:rsidR="002970C3" w:rsidRPr="00B361A7" w:rsidRDefault="002970C3" w:rsidP="00CE4C6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361A7">
        <w:rPr>
          <w:sz w:val="26"/>
          <w:szCs w:val="26"/>
          <w:lang w:eastAsia="en-US"/>
        </w:rPr>
        <w:t xml:space="preserve">5) размещает на официальном сайте администрации Яльчикского </w:t>
      </w:r>
      <w:r w:rsidR="00A55DE5" w:rsidRPr="00B361A7">
        <w:rPr>
          <w:sz w:val="26"/>
          <w:szCs w:val="26"/>
          <w:lang w:eastAsia="en-US"/>
        </w:rPr>
        <w:t>муниципального округа</w:t>
      </w:r>
      <w:r w:rsidRPr="00B361A7">
        <w:rPr>
          <w:sz w:val="26"/>
          <w:szCs w:val="26"/>
          <w:lang w:eastAsia="en-US"/>
        </w:rPr>
        <w:t xml:space="preserve"> </w:t>
      </w:r>
      <w:r w:rsidR="005926A6">
        <w:rPr>
          <w:sz w:val="26"/>
          <w:szCs w:val="26"/>
          <w:lang w:eastAsia="en-US"/>
        </w:rPr>
        <w:t xml:space="preserve">Чувашской Республики </w:t>
      </w:r>
      <w:r w:rsidRPr="00B361A7">
        <w:rPr>
          <w:sz w:val="26"/>
          <w:szCs w:val="26"/>
          <w:lang w:eastAsia="en-US"/>
        </w:rPr>
        <w:t>в информационно-телекоммуникационной сети «Интернет», а также в средствах массовой информации, в том числе на общероссийских обязательных общедоступных телеканалах и радиоканалах,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вести;</w:t>
      </w:r>
    </w:p>
    <w:p w:rsidR="002970C3" w:rsidRPr="00B361A7" w:rsidRDefault="002970C3" w:rsidP="00CE4C6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361A7">
        <w:rPr>
          <w:sz w:val="26"/>
          <w:szCs w:val="26"/>
          <w:lang w:eastAsia="en-US"/>
        </w:rPr>
        <w:lastRenderedPageBreak/>
        <w:t>6) осуществляет иные полномочия.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highlight w:val="yellow"/>
        </w:rPr>
      </w:pPr>
    </w:p>
    <w:p w:rsidR="00A55DE5" w:rsidRPr="00B361A7" w:rsidRDefault="00A55DE5" w:rsidP="00CE4C6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2" w:name="Par31"/>
      <w:bookmarkStart w:id="3" w:name="Par34"/>
      <w:bookmarkEnd w:id="2"/>
      <w:bookmarkEnd w:id="3"/>
    </w:p>
    <w:p w:rsidR="00066061" w:rsidRPr="00B361A7" w:rsidRDefault="002970C3" w:rsidP="003E2D0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361A7">
        <w:rPr>
          <w:b/>
          <w:sz w:val="26"/>
          <w:szCs w:val="26"/>
        </w:rPr>
        <w:t xml:space="preserve">3. Правовой статус народной дружины Яльчикского </w:t>
      </w:r>
      <w:r w:rsidR="00A55DE5" w:rsidRPr="00B361A7">
        <w:rPr>
          <w:b/>
          <w:sz w:val="26"/>
          <w:szCs w:val="26"/>
        </w:rPr>
        <w:t>муниципального</w:t>
      </w:r>
    </w:p>
    <w:p w:rsidR="002970C3" w:rsidRPr="00B361A7" w:rsidRDefault="00066061" w:rsidP="003E2D0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361A7">
        <w:rPr>
          <w:b/>
          <w:sz w:val="26"/>
          <w:szCs w:val="26"/>
        </w:rPr>
        <w:t>о</w:t>
      </w:r>
      <w:r w:rsidR="00A55DE5" w:rsidRPr="00B361A7">
        <w:rPr>
          <w:b/>
          <w:sz w:val="26"/>
          <w:szCs w:val="26"/>
        </w:rPr>
        <w:t>круга</w:t>
      </w:r>
      <w:r w:rsidRPr="00B361A7">
        <w:rPr>
          <w:b/>
          <w:sz w:val="26"/>
          <w:szCs w:val="26"/>
        </w:rPr>
        <w:t xml:space="preserve"> </w:t>
      </w:r>
      <w:r w:rsidR="002970C3" w:rsidRPr="00B361A7">
        <w:rPr>
          <w:b/>
          <w:sz w:val="26"/>
          <w:szCs w:val="26"/>
        </w:rPr>
        <w:t>Чувашской Республики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 xml:space="preserve">3.1. Народная дружина Яльчикского </w:t>
      </w:r>
      <w:r w:rsidR="00A55DE5" w:rsidRPr="00B361A7">
        <w:rPr>
          <w:sz w:val="26"/>
          <w:szCs w:val="26"/>
        </w:rPr>
        <w:t>муниципального округа</w:t>
      </w:r>
      <w:r w:rsidRPr="00B361A7">
        <w:rPr>
          <w:sz w:val="26"/>
          <w:szCs w:val="26"/>
        </w:rPr>
        <w:t xml:space="preserve"> Чувашской Республики (далее также - НД) осуществляет свою деятельность в соответствии с Федеральным законом от 02.04.2014 № 44-ФЗ «Об участии граждан в охране общественного порядка», Федеральным законом от 19.05.1995 № 82-ФЗ «Об общественных объединениях», другими федеральными законами и принятыми в соответствии с ними иными нормативными правовыми актами Российской Федерации, </w:t>
      </w:r>
      <w:r w:rsidRPr="00B361A7">
        <w:rPr>
          <w:bCs/>
          <w:sz w:val="26"/>
          <w:szCs w:val="26"/>
          <w:lang w:eastAsia="en-US"/>
        </w:rPr>
        <w:t>Законом Чувашской Республики от 27</w:t>
      </w:r>
      <w:r w:rsidR="0032233D">
        <w:rPr>
          <w:bCs/>
          <w:sz w:val="26"/>
          <w:szCs w:val="26"/>
          <w:lang w:eastAsia="en-US"/>
        </w:rPr>
        <w:t>.12.</w:t>
      </w:r>
      <w:r w:rsidRPr="00B361A7">
        <w:rPr>
          <w:bCs/>
          <w:sz w:val="26"/>
          <w:szCs w:val="26"/>
          <w:lang w:eastAsia="en-US"/>
        </w:rPr>
        <w:t xml:space="preserve"> 2014  № 97 «О регулировании отдельных правоотношений, связанных с участием граждан в охране общественного порядка на территории Чувашской Республики»</w:t>
      </w:r>
      <w:r w:rsidRPr="00B361A7">
        <w:rPr>
          <w:sz w:val="26"/>
          <w:szCs w:val="26"/>
        </w:rPr>
        <w:t>, иными нормативными правовыми актами Чувашской Республики, уставом народной дружины, настоящим Положением.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3.2. НД - основанное на членстве общественное объединение, участвующее в охране общественного порядка во взаимодействии с отделом полиции по Яльчикскому району МО МВД РФ «Комсомольский»</w:t>
      </w:r>
      <w:r w:rsidRPr="00B361A7">
        <w:rPr>
          <w:sz w:val="26"/>
          <w:szCs w:val="26"/>
          <w:lang w:eastAsia="en-US"/>
        </w:rPr>
        <w:t xml:space="preserve"> </w:t>
      </w:r>
      <w:r w:rsidRPr="00B361A7">
        <w:rPr>
          <w:sz w:val="26"/>
          <w:szCs w:val="26"/>
        </w:rPr>
        <w:t xml:space="preserve">и иными правоохранительными органами, органами государственной власти Чувашской Республики и органами местного самоуправления Яльчикского </w:t>
      </w:r>
      <w:r w:rsidR="00A55DE5" w:rsidRPr="00B361A7">
        <w:rPr>
          <w:sz w:val="26"/>
          <w:szCs w:val="26"/>
        </w:rPr>
        <w:t>муниципального округа</w:t>
      </w:r>
      <w:r w:rsidR="0032233D">
        <w:rPr>
          <w:sz w:val="26"/>
          <w:szCs w:val="26"/>
        </w:rPr>
        <w:t xml:space="preserve"> Чувашской Республики.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 w:rsidRPr="00B361A7">
        <w:rPr>
          <w:sz w:val="26"/>
          <w:szCs w:val="26"/>
        </w:rPr>
        <w:t xml:space="preserve">3.3. Народная дружина создается по инициативе граждан, изъявивших желание участвовать в охране общественного порядка, в форме общественной организации. Решение о создании НД принимается гражданами на общем собрании по месту жительства, нахождения собственности, работы или учебы с уведомлением администрации Яльчикского </w:t>
      </w:r>
      <w:r w:rsidR="00A55DE5" w:rsidRPr="00B361A7">
        <w:rPr>
          <w:sz w:val="26"/>
          <w:szCs w:val="26"/>
        </w:rPr>
        <w:t>муниципального округа</w:t>
      </w:r>
      <w:r w:rsidRPr="00B361A7">
        <w:rPr>
          <w:sz w:val="26"/>
          <w:szCs w:val="26"/>
        </w:rPr>
        <w:t xml:space="preserve"> </w:t>
      </w:r>
      <w:r w:rsidR="0032233D">
        <w:rPr>
          <w:sz w:val="26"/>
          <w:szCs w:val="26"/>
        </w:rPr>
        <w:t>Чувашской Республики</w:t>
      </w:r>
      <w:r w:rsidRPr="00B361A7">
        <w:rPr>
          <w:sz w:val="26"/>
          <w:szCs w:val="26"/>
        </w:rPr>
        <w:t xml:space="preserve"> территориального органа федерального органа исполнительной власти в сфере внутренних дел. При этом на одной территории, как правило, может быть создана только одна народная дружина.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3.4. В народную дружину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3.5. НД может участвовать в охране общественного порядка только после внесения ее в реестр народных дружин и общественных объединений правоохранительной направленности Чувашской Республики.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:rsidR="002970C3" w:rsidRPr="00B361A7" w:rsidRDefault="002970C3" w:rsidP="00CE4C6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" w:name="Par42"/>
      <w:bookmarkEnd w:id="4"/>
      <w:r w:rsidRPr="00B361A7">
        <w:rPr>
          <w:b/>
          <w:sz w:val="26"/>
          <w:szCs w:val="26"/>
        </w:rPr>
        <w:t>4. Основные задачи народной дружины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4.1. Основной задачей народной дружины является оказание помощи отделу полиции по Яльчикскому району МО МВД РФ «Комсомольский»</w:t>
      </w:r>
      <w:r w:rsidRPr="00B361A7">
        <w:rPr>
          <w:sz w:val="26"/>
          <w:szCs w:val="26"/>
          <w:lang w:eastAsia="en-US"/>
        </w:rPr>
        <w:t xml:space="preserve"> </w:t>
      </w:r>
      <w:r w:rsidRPr="00B361A7">
        <w:rPr>
          <w:sz w:val="26"/>
          <w:szCs w:val="26"/>
        </w:rPr>
        <w:t xml:space="preserve">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местах. НД решает стоящие перед ней задачи во взаимодействии с органами государственной власти Чувашской Республики, органами местного самоуправления Яльчикского </w:t>
      </w:r>
      <w:r w:rsidR="00A55DE5" w:rsidRPr="00B361A7">
        <w:rPr>
          <w:sz w:val="26"/>
          <w:szCs w:val="26"/>
        </w:rPr>
        <w:t>му</w:t>
      </w:r>
      <w:r w:rsidR="004F6AAF" w:rsidRPr="00B361A7">
        <w:rPr>
          <w:sz w:val="26"/>
          <w:szCs w:val="26"/>
        </w:rPr>
        <w:t>ниципального округа</w:t>
      </w:r>
      <w:r w:rsidR="0032233D">
        <w:rPr>
          <w:sz w:val="26"/>
          <w:szCs w:val="26"/>
        </w:rPr>
        <w:t xml:space="preserve"> Чувашской Республики</w:t>
      </w:r>
      <w:r w:rsidRPr="00B361A7">
        <w:rPr>
          <w:sz w:val="26"/>
          <w:szCs w:val="26"/>
        </w:rPr>
        <w:t>, отделом полиции по Яльчикскому району МО МВД РФ «Комсомольский»</w:t>
      </w:r>
      <w:r w:rsidRPr="00B361A7">
        <w:rPr>
          <w:sz w:val="26"/>
          <w:szCs w:val="26"/>
          <w:lang w:eastAsia="en-US"/>
        </w:rPr>
        <w:t xml:space="preserve"> </w:t>
      </w:r>
      <w:r w:rsidRPr="00B361A7">
        <w:rPr>
          <w:sz w:val="26"/>
          <w:szCs w:val="26"/>
        </w:rPr>
        <w:t>и иными правоохранительными органами.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lastRenderedPageBreak/>
        <w:t>4.2. Основными направлениями деятельности НД являются: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1) содействие отделу полиции по Яльчикскому району МО МВД РФ «Комсомольский»</w:t>
      </w:r>
      <w:r w:rsidRPr="00B361A7">
        <w:rPr>
          <w:sz w:val="26"/>
          <w:szCs w:val="26"/>
          <w:lang w:eastAsia="en-US"/>
        </w:rPr>
        <w:t xml:space="preserve"> </w:t>
      </w:r>
      <w:r w:rsidRPr="00B361A7">
        <w:rPr>
          <w:sz w:val="26"/>
          <w:szCs w:val="26"/>
        </w:rPr>
        <w:t>и иным правоохранительным органам в охране общественного порядка;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 xml:space="preserve">2) участие в предупреждении и пресечении правонарушений на территории Яльчикского </w:t>
      </w:r>
      <w:r w:rsidR="004F6AAF" w:rsidRPr="00B361A7">
        <w:rPr>
          <w:sz w:val="26"/>
          <w:szCs w:val="26"/>
        </w:rPr>
        <w:t>муниципального округа</w:t>
      </w:r>
      <w:r w:rsidR="0032233D">
        <w:rPr>
          <w:sz w:val="26"/>
          <w:szCs w:val="26"/>
        </w:rPr>
        <w:t xml:space="preserve"> Чувашской Республики</w:t>
      </w:r>
      <w:r w:rsidRPr="00B361A7">
        <w:rPr>
          <w:sz w:val="26"/>
          <w:szCs w:val="26"/>
        </w:rPr>
        <w:t>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3) участие в охране общественного порядка в случаях возникновения чрезвычайных ситуаций;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4) распространение правовых знаний, разъяснение норм поведения в общественных местах.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970C3" w:rsidRPr="00B361A7" w:rsidRDefault="002970C3" w:rsidP="00CE4C6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5" w:name="Par51"/>
      <w:bookmarkEnd w:id="5"/>
      <w:r w:rsidRPr="00B361A7">
        <w:rPr>
          <w:b/>
          <w:sz w:val="26"/>
          <w:szCs w:val="26"/>
        </w:rPr>
        <w:t>5. Порядок создания и деятельности народной дружины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 xml:space="preserve">5.1. НД создается по инициативе граждан Российской Федерации, изъявивших желание участвовать в охране общественного порядка на </w:t>
      </w:r>
      <w:r w:rsidR="004F6AAF" w:rsidRPr="00B361A7">
        <w:rPr>
          <w:sz w:val="26"/>
          <w:szCs w:val="26"/>
        </w:rPr>
        <w:t xml:space="preserve"> территории Яльчикского муниципального округа, </w:t>
      </w:r>
      <w:r w:rsidRPr="00B361A7">
        <w:rPr>
          <w:sz w:val="26"/>
          <w:szCs w:val="26"/>
        </w:rPr>
        <w:t xml:space="preserve"> в форме общественной организации.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 xml:space="preserve">5.2. НД создается и действует на всей территории Яльчикского </w:t>
      </w:r>
      <w:r w:rsidR="009A7D9B" w:rsidRPr="00B361A7">
        <w:rPr>
          <w:sz w:val="26"/>
          <w:szCs w:val="26"/>
        </w:rPr>
        <w:t>муниципального округа</w:t>
      </w:r>
      <w:r w:rsidR="0032233D">
        <w:rPr>
          <w:sz w:val="26"/>
          <w:szCs w:val="26"/>
        </w:rPr>
        <w:t xml:space="preserve"> Чувашской Республики</w:t>
      </w:r>
      <w:r w:rsidRPr="00B361A7">
        <w:rPr>
          <w:sz w:val="26"/>
          <w:szCs w:val="26"/>
        </w:rPr>
        <w:t>.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5.3. НД может участвовать в охране общественного порядка только после внесения ее в реестр народных дружин и общественных объединений правоохранительной направленности Чувашской Республики.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5.4. Порядок создания, реорганизации и (или) ликвидации НД определяется Федеральным законом от 19.05.1995 № 82-ФЗ «Об общественных объединениях» с учетом Положений Федерального закона от 02.04.2014 № 44-ФЗ «Об участии граждан в охране общественного порядка».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5.5. Не могут быть учредителями НД граждане: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1) имеющие неснятую или непогашенную судимость;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2) в отношении которых осуществляется уголовное преследование;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3) ранее осужденные за умышленные преступления;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6) страдающие психическими расстройствами, больные наркоманией или алкоголизмом;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7) признанные недееспособными или ограниченно дееспособными по решению суда, вступившему в законную силу;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9) имеющие гражданство (подданство) иностранного государства.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 xml:space="preserve">5.6. Руководство деятельностью НД осуществляет командир НД, избранный членами НД по согласованию с администрацией Яльчикского </w:t>
      </w:r>
      <w:r w:rsidR="0031503B" w:rsidRPr="00B361A7">
        <w:rPr>
          <w:sz w:val="26"/>
          <w:szCs w:val="26"/>
        </w:rPr>
        <w:t>муниципального округа</w:t>
      </w:r>
      <w:r w:rsidRPr="00B361A7">
        <w:rPr>
          <w:sz w:val="26"/>
          <w:szCs w:val="26"/>
        </w:rPr>
        <w:t xml:space="preserve"> и территориальным органом федерального органа исполнительной власти в сфере внутренних дел.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lastRenderedPageBreak/>
        <w:t>5.6.1. Командир НД имеет право: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- осуществлять отбор кандидатов в члены народной дружины;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- проводить служебные расследования по фактам нарушения народными дружинниками при выполнении служебных обязанностей законодательства Российской Федерации и требований настоящего Положения;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- при проведении служебных расследований получать письменные объяснения от виновных лиц и очевидцев нарушений законности;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- ходатайствовать о поощрении и исключении народных дружинников из состава дружины.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5.6.2. Командир НД обязан: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- организовывать деятельность народной дружины в соответствии с действующим законодательством и требованиями настоящего Положением, обеспечивать постоянную готовность дружины к выполнению возложенных на нее задач;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 xml:space="preserve">- совместно с администрацией Яльчикского </w:t>
      </w:r>
      <w:r w:rsidR="0031503B" w:rsidRPr="00B361A7">
        <w:rPr>
          <w:sz w:val="26"/>
          <w:szCs w:val="26"/>
        </w:rPr>
        <w:t>муниципального округа</w:t>
      </w:r>
      <w:r w:rsidRPr="00B361A7">
        <w:rPr>
          <w:sz w:val="26"/>
          <w:szCs w:val="26"/>
        </w:rPr>
        <w:t xml:space="preserve"> </w:t>
      </w:r>
      <w:r w:rsidR="0032233D">
        <w:rPr>
          <w:sz w:val="26"/>
          <w:szCs w:val="26"/>
        </w:rPr>
        <w:t xml:space="preserve">Чувашской Республики </w:t>
      </w:r>
      <w:r w:rsidRPr="00B361A7">
        <w:rPr>
          <w:sz w:val="26"/>
          <w:szCs w:val="26"/>
        </w:rPr>
        <w:t>и территориальным органом федерального органа исполнительной власти в сфере внутренних дел планировать работу дружины, закреплять дружинников за объектами и маршрутами, утверждать расчеты использования сил дружины и графики дежурств дружинников;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- организовывать и осуществлять правовую подготовку народных дружинников, проводить мероприятия воспитательного характера;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- совместно с сотрудниками отдела полиции по Яльчикскому району МО МВД РФ «Комсомольский»</w:t>
      </w:r>
      <w:r w:rsidRPr="00B361A7">
        <w:rPr>
          <w:sz w:val="26"/>
          <w:szCs w:val="26"/>
          <w:lang w:eastAsia="en-US"/>
        </w:rPr>
        <w:t xml:space="preserve"> </w:t>
      </w:r>
      <w:r w:rsidRPr="00B361A7">
        <w:rPr>
          <w:sz w:val="26"/>
          <w:szCs w:val="26"/>
        </w:rPr>
        <w:t>проводить инструктаж дружинников, заступающих на дежурство;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- вести табель учета выхода дружинников на дежурство;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- анализировать и обобщать результаты работы дружины, вносить предложения по вопросам совершенствования ее деятельности, а также по устранению причин и условий, способствующих совершению правонарушений;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- осуществлять контроль за деятельностью народных дружинников, соблюдением ими законности, требований настоящего Положения;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 xml:space="preserve">- ежемесячно отчитываться перед администрацией Яльчикского </w:t>
      </w:r>
      <w:r w:rsidR="0031503B" w:rsidRPr="00B361A7">
        <w:rPr>
          <w:sz w:val="26"/>
          <w:szCs w:val="26"/>
        </w:rPr>
        <w:t>муниципального округа</w:t>
      </w:r>
      <w:r w:rsidRPr="00B361A7">
        <w:rPr>
          <w:sz w:val="26"/>
          <w:szCs w:val="26"/>
        </w:rPr>
        <w:t xml:space="preserve"> </w:t>
      </w:r>
      <w:r w:rsidR="0032233D">
        <w:rPr>
          <w:sz w:val="26"/>
          <w:szCs w:val="26"/>
        </w:rPr>
        <w:t xml:space="preserve">Чувашской Республики </w:t>
      </w:r>
      <w:r w:rsidRPr="00B361A7">
        <w:rPr>
          <w:sz w:val="26"/>
          <w:szCs w:val="26"/>
        </w:rPr>
        <w:t>и отделом полиции по Яльчикскому району МО МВД РФ «Комсомольский»</w:t>
      </w:r>
      <w:r w:rsidRPr="00B361A7">
        <w:rPr>
          <w:sz w:val="26"/>
          <w:szCs w:val="26"/>
          <w:lang w:eastAsia="en-US"/>
        </w:rPr>
        <w:t xml:space="preserve"> </w:t>
      </w:r>
      <w:r w:rsidRPr="00B361A7">
        <w:rPr>
          <w:sz w:val="26"/>
          <w:szCs w:val="26"/>
        </w:rPr>
        <w:t>о результатах деятельности дружины;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 xml:space="preserve">- незамедлительно информировать администрацию Яльчикского </w:t>
      </w:r>
      <w:r w:rsidR="0031503B" w:rsidRPr="00B361A7">
        <w:rPr>
          <w:sz w:val="26"/>
          <w:szCs w:val="26"/>
        </w:rPr>
        <w:t>муниципального округа</w:t>
      </w:r>
      <w:r w:rsidRPr="00B361A7">
        <w:rPr>
          <w:sz w:val="26"/>
          <w:szCs w:val="26"/>
        </w:rPr>
        <w:t xml:space="preserve"> </w:t>
      </w:r>
      <w:r w:rsidR="0032233D">
        <w:rPr>
          <w:sz w:val="26"/>
          <w:szCs w:val="26"/>
        </w:rPr>
        <w:t xml:space="preserve">Чувашской Республики </w:t>
      </w:r>
      <w:r w:rsidRPr="00B361A7">
        <w:rPr>
          <w:sz w:val="26"/>
          <w:szCs w:val="26"/>
        </w:rPr>
        <w:t>и отдел полиции по Яльчикскому району МО МВД РФ «Комсомольский»</w:t>
      </w:r>
      <w:r w:rsidRPr="00B361A7">
        <w:rPr>
          <w:sz w:val="26"/>
          <w:szCs w:val="26"/>
          <w:lang w:eastAsia="en-US"/>
        </w:rPr>
        <w:t xml:space="preserve"> </w:t>
      </w:r>
      <w:r w:rsidRPr="00B361A7">
        <w:rPr>
          <w:sz w:val="26"/>
          <w:szCs w:val="26"/>
        </w:rPr>
        <w:t>о возникновении чрезвычайных ситуаций и происшествий, представляющих угрозу общественному порядку и безопасности граждан;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- своевременно информировать отдел полиции по Яльчикскому району МО МВД РФ «Комсомольский»</w:t>
      </w:r>
      <w:r w:rsidRPr="00B361A7">
        <w:rPr>
          <w:sz w:val="26"/>
          <w:szCs w:val="26"/>
          <w:lang w:eastAsia="en-US"/>
        </w:rPr>
        <w:t xml:space="preserve"> </w:t>
      </w:r>
      <w:r w:rsidRPr="00B361A7">
        <w:rPr>
          <w:sz w:val="26"/>
          <w:szCs w:val="26"/>
        </w:rPr>
        <w:t>о фактах нарушения законности как со стороны народных дружинников, так и со стороны должностных лиц и отдельных граждан по отношению к дружинникам.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5.7.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 установленного образца.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5.8.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lastRenderedPageBreak/>
        <w:t>5.9. Общие условия и пределы применения народными дружинниками физической силы определяются в соответствии с положениями Федерального закона от 02.04.2014 № 44-ФЗ «Об участии граждан в охране общественного порядка».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 xml:space="preserve">5.10. Планы работы НД,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Яльчикского </w:t>
      </w:r>
      <w:r w:rsidR="0031503B" w:rsidRPr="00B361A7">
        <w:rPr>
          <w:sz w:val="26"/>
          <w:szCs w:val="26"/>
        </w:rPr>
        <w:t>муниципального округа</w:t>
      </w:r>
      <w:r w:rsidRPr="00B361A7">
        <w:rPr>
          <w:sz w:val="26"/>
          <w:szCs w:val="26"/>
        </w:rPr>
        <w:t xml:space="preserve"> и территориальным органом федерального органа исполнительной власти в сфере внутренних дел.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5.11. Порядок взаимодействия НД с отделом полиции по Яльчикскому району МО МВД РФ «Комсомольский»</w:t>
      </w:r>
      <w:r w:rsidRPr="00B361A7">
        <w:rPr>
          <w:sz w:val="26"/>
          <w:szCs w:val="26"/>
          <w:lang w:eastAsia="en-US"/>
        </w:rPr>
        <w:t xml:space="preserve"> </w:t>
      </w:r>
      <w:r w:rsidRPr="00B361A7">
        <w:rPr>
          <w:sz w:val="26"/>
          <w:szCs w:val="26"/>
        </w:rPr>
        <w:t xml:space="preserve">и иными правоохранительными органами определяется совместным решением НД, администрации Яльчикского </w:t>
      </w:r>
      <w:r w:rsidR="0031503B" w:rsidRPr="00B361A7">
        <w:rPr>
          <w:sz w:val="26"/>
          <w:szCs w:val="26"/>
        </w:rPr>
        <w:t>муниципального округа</w:t>
      </w:r>
      <w:r w:rsidR="0032233D">
        <w:rPr>
          <w:sz w:val="26"/>
          <w:szCs w:val="26"/>
        </w:rPr>
        <w:t xml:space="preserve"> Чувашской Республики</w:t>
      </w:r>
      <w:r w:rsidRPr="00B361A7">
        <w:rPr>
          <w:sz w:val="26"/>
          <w:szCs w:val="26"/>
        </w:rPr>
        <w:t>, территориального органа федерального органа исполнительной власти в сфере внутренних дел, иных правоохранительных органов.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5.12. Не допускается выполнение НД задач и функций, отнесенных действующим законодательством к исключительной компетенции правоохранительных органов.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:rsidR="002970C3" w:rsidRPr="00B361A7" w:rsidRDefault="002970C3" w:rsidP="00CE4C6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6" w:name="Par91"/>
      <w:bookmarkEnd w:id="6"/>
      <w:r w:rsidRPr="00B361A7">
        <w:rPr>
          <w:b/>
          <w:sz w:val="26"/>
          <w:szCs w:val="26"/>
        </w:rPr>
        <w:t>6. Порядок приема и исключения из народной дружины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6.1. В НД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 Народные дружинники исполняют возложенные на них обязанности в свободное от основной работы время на безвозмездной основе.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Par94"/>
      <w:bookmarkEnd w:id="7"/>
      <w:r w:rsidRPr="00B361A7">
        <w:rPr>
          <w:sz w:val="26"/>
          <w:szCs w:val="26"/>
        </w:rPr>
        <w:t>6.2. В НД не могут быть приняты граждане: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1) имеющие неснятую или непогашенную судимость;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2) в отношении которых осуществляется уголовное преследование;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3) ранее осужденные за умышленные преступления;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6) страдающие психическими расстройствами, больные наркоманией или алкоголизмом;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7) признанные недееспособными или ограниченно дееспособными по решению суда, вступившему в законную силу;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9) имеющие гражданство (подданство) иностранного государства.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6.3. Прием в НД производится в индивидуальном порядке. Решение о приеме в НД принимает командир НД.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6.4. Народные дружинники могут быть исключены из НД в следующих случаях: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1) на основании личного заявления народного дружинника;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lastRenderedPageBreak/>
        <w:t>2) при наступлении обстоятельств, указанных в пункте 6.2 настоящего Положения;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5) в связи с прекращением гражданства Российской Федерации.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:rsidR="002970C3" w:rsidRPr="00B361A7" w:rsidRDefault="002970C3" w:rsidP="00CE4C6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8" w:name="Par119"/>
      <w:bookmarkEnd w:id="8"/>
      <w:r w:rsidRPr="00B361A7">
        <w:rPr>
          <w:b/>
          <w:sz w:val="26"/>
          <w:szCs w:val="26"/>
        </w:rPr>
        <w:t>7. Права народных дружинников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7.1. Народные дружинники при участии в охране общественного порядка имеют право: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1) требовать от граждан и должностных лиц прекратить противоправные деяния;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3) оказывать содействие полиции при выполнении возложенных на нее Федеральным законом от 07.02.2011 № 3-ФЗ «О полиции» обязанностей в сфере охраны общественного порядка;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4) применять физическую силу в случаях и порядке, предусмотренных Федеральным законом от 02.04.2014 № 44-ФЗ «Об участии граждан в охране общественного порядка»;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5) осуществлять иные права, предусмотренные Федеральным законом от 02.04.2014 № 44-ФЗ «Об участии граждан в охране общественного порядка», другими федеральными законами.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7.2.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:rsidR="002970C3" w:rsidRPr="00B361A7" w:rsidRDefault="002970C3" w:rsidP="00CE4C6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361A7">
        <w:rPr>
          <w:b/>
          <w:sz w:val="26"/>
          <w:szCs w:val="26"/>
        </w:rPr>
        <w:t>8. Обязанности народных дружинников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8.1. Народные дружинники при участии в охране общественного порядка обязаны: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2) при объявлении сбора НД прибывать к месту сбора в установленном порядке;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3) соблюдать права и законные интересы граждан, общественных объединений, религиозных и иных организаций;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4) принимать меры по предотвращению и пресечению правонарушений;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 xml:space="preserve">6) оказывать первую помощь гражданам при несчастных случаях, травмах, </w:t>
      </w:r>
      <w:r w:rsidRPr="00B361A7">
        <w:rPr>
          <w:sz w:val="26"/>
          <w:szCs w:val="26"/>
        </w:rPr>
        <w:lastRenderedPageBreak/>
        <w:t>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образца, быть тактичным, вежливым и внимательным в обращении с гражданами;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8) соблюдать установленные в НД дисциплину, порядок выхода на дежурство, выполнять распоряжения и указания руководителей НД;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9) повышать уровень правовых знаний, знать права и обязанности народного дружинника;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10) не разглашать оперативную и иную конфиденциальную информацию о деятельности правоохранительных органов, ставшую им известной в связи с осуществлением деятельности по охране общественного порядка, а также сведения, относящиеся к частной жизни, личной и семейной тайне граждан, если иное не установлено законодательством.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8.2.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:rsidR="002970C3" w:rsidRPr="00B361A7" w:rsidRDefault="002970C3" w:rsidP="00CE4C6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361A7">
        <w:rPr>
          <w:b/>
          <w:sz w:val="26"/>
          <w:szCs w:val="26"/>
        </w:rPr>
        <w:t>9. Ответственность народных дружинников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9.1.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bookmarkStart w:id="9" w:name="Par148"/>
      <w:bookmarkEnd w:id="9"/>
      <w:r w:rsidRPr="00B361A7">
        <w:rPr>
          <w:b/>
          <w:sz w:val="26"/>
          <w:szCs w:val="26"/>
        </w:rPr>
        <w:t>10. Материально-техническое обеспечение деятельности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B361A7">
        <w:rPr>
          <w:b/>
          <w:sz w:val="26"/>
          <w:szCs w:val="26"/>
        </w:rPr>
        <w:t>народной дружины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10.1. Материально-техническое обеспечение деятельности народной дружины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 xml:space="preserve">10.2. Администрация Яльчикского </w:t>
      </w:r>
      <w:r w:rsidR="002531FA" w:rsidRPr="00B361A7">
        <w:rPr>
          <w:sz w:val="26"/>
          <w:szCs w:val="26"/>
        </w:rPr>
        <w:t>муниципального округа</w:t>
      </w:r>
      <w:r w:rsidRPr="00B361A7">
        <w:rPr>
          <w:sz w:val="26"/>
          <w:szCs w:val="26"/>
        </w:rPr>
        <w:t xml:space="preserve"> </w:t>
      </w:r>
      <w:r w:rsidR="0032233D">
        <w:rPr>
          <w:sz w:val="26"/>
          <w:szCs w:val="26"/>
        </w:rPr>
        <w:t xml:space="preserve">Чувашской Республики </w:t>
      </w:r>
      <w:r w:rsidRPr="00B361A7">
        <w:rPr>
          <w:sz w:val="26"/>
          <w:szCs w:val="26"/>
        </w:rPr>
        <w:t xml:space="preserve">в пределах своих полномочий вправе выделять средства на финансирование материально-технического обеспечения деятельности народной дружины, предоставлять народной дружине помещения, технические и иные материальные средства, необходимые для осуществления ее деятельности, в рамках предоставления субсидий из бюджета Яльчикского </w:t>
      </w:r>
      <w:r w:rsidR="0032233D">
        <w:rPr>
          <w:sz w:val="26"/>
          <w:szCs w:val="26"/>
        </w:rPr>
        <w:t>муниципального округа Чувашской Республики</w:t>
      </w:r>
      <w:r w:rsidRPr="00B361A7">
        <w:rPr>
          <w:sz w:val="26"/>
          <w:szCs w:val="26"/>
        </w:rPr>
        <w:t xml:space="preserve"> на основании Бюджетного кодекса Российской Федерации.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:rsidR="002970C3" w:rsidRPr="00B361A7" w:rsidRDefault="002970C3" w:rsidP="00CE4C6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361A7">
        <w:rPr>
          <w:b/>
          <w:sz w:val="26"/>
          <w:szCs w:val="26"/>
        </w:rPr>
        <w:t>11. Материальное стимулирование, льготы и компенсации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361A7">
        <w:rPr>
          <w:b/>
          <w:sz w:val="26"/>
          <w:szCs w:val="26"/>
        </w:rPr>
        <w:t>народных дружинников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11.1. Из мер морального стимулирования применяются объявление благодарности, награждение Почетной грамотой</w:t>
      </w:r>
      <w:r w:rsidR="004B31BD" w:rsidRPr="00B361A7">
        <w:rPr>
          <w:sz w:val="26"/>
          <w:szCs w:val="26"/>
        </w:rPr>
        <w:t xml:space="preserve"> администрации Яльчикского муниципального округа</w:t>
      </w:r>
      <w:r w:rsidR="0032233D">
        <w:rPr>
          <w:sz w:val="26"/>
          <w:szCs w:val="26"/>
        </w:rPr>
        <w:t xml:space="preserve"> Чувашской Республики</w:t>
      </w:r>
      <w:r w:rsidRPr="00B361A7">
        <w:rPr>
          <w:sz w:val="26"/>
          <w:szCs w:val="26"/>
        </w:rPr>
        <w:t>.</w:t>
      </w:r>
    </w:p>
    <w:p w:rsidR="004B31BD" w:rsidRPr="00B361A7" w:rsidRDefault="004B31BD" w:rsidP="004B31B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Ходатайства о моральном стимулировании инициируются командиром народной дружины.</w:t>
      </w:r>
    </w:p>
    <w:p w:rsidR="002970C3" w:rsidRPr="00B361A7" w:rsidRDefault="002970C3" w:rsidP="00CE4C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11.2. Меры материального стимулирования:</w:t>
      </w:r>
    </w:p>
    <w:p w:rsidR="004B31BD" w:rsidRPr="00B361A7" w:rsidRDefault="004B31BD" w:rsidP="004B31B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 xml:space="preserve">11.2.1. Материальное стимулирование членов народной дружины осуществляется из средств бюджета Яльчикского муниципального округа </w:t>
      </w:r>
      <w:r w:rsidR="0032233D">
        <w:rPr>
          <w:sz w:val="26"/>
          <w:szCs w:val="26"/>
        </w:rPr>
        <w:t>Чувашской Рес</w:t>
      </w:r>
      <w:r w:rsidR="0032233D">
        <w:rPr>
          <w:sz w:val="26"/>
          <w:szCs w:val="26"/>
        </w:rPr>
        <w:lastRenderedPageBreak/>
        <w:t xml:space="preserve">публики </w:t>
      </w:r>
      <w:r w:rsidRPr="00B361A7">
        <w:rPr>
          <w:sz w:val="26"/>
          <w:szCs w:val="26"/>
        </w:rPr>
        <w:t xml:space="preserve">в пределах ассигнований, выделенных на эти цели в бюджете Яльчикского муниципального округа </w:t>
      </w:r>
      <w:r w:rsidR="0032233D">
        <w:rPr>
          <w:sz w:val="26"/>
          <w:szCs w:val="26"/>
        </w:rPr>
        <w:t xml:space="preserve">Чувашской Республики </w:t>
      </w:r>
      <w:r w:rsidRPr="00B361A7">
        <w:rPr>
          <w:sz w:val="26"/>
          <w:szCs w:val="26"/>
        </w:rPr>
        <w:t>на текущий финансовый год по соответствующему разделу, а также за счет привлечения внебюджетных средств.</w:t>
      </w:r>
    </w:p>
    <w:p w:rsidR="004B31BD" w:rsidRPr="00B361A7" w:rsidRDefault="004B31BD" w:rsidP="004B31B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Ежемесячное денежное поощрение народного дружинника, рассчитываемое в зависимости от времени дежурства народного дружинника в соответствующем месяце и определяемое на основании табеля учета времени дежурства народных дружинников из расчета   40 рублей - за 1час   дежурства в соответствии с графиком, за исключением дежурства для оказания содействия в обеспечении общественного порядка и безопасности граждан при проведении массовых общественно-политических, спортивных и культурно-массовых мероприятий, денежное поощрение в связи с несением которого народному дружиннику определяется из расчета 100 (сто) рублей.</w:t>
      </w:r>
    </w:p>
    <w:p w:rsidR="004B31BD" w:rsidRPr="00B361A7" w:rsidRDefault="004B31BD" w:rsidP="004B31B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 xml:space="preserve"> Решение о поощрении дружинников принимается районным штабом ДНД.   Поощрения (денежные премии) выплачиваются дружинникам на основании распоряжения администрации Яльчикского муниципального округа</w:t>
      </w:r>
      <w:r w:rsidR="0032233D">
        <w:rPr>
          <w:sz w:val="26"/>
          <w:szCs w:val="26"/>
        </w:rPr>
        <w:t xml:space="preserve"> Чувашской Республики </w:t>
      </w:r>
      <w:r w:rsidRPr="00B361A7">
        <w:rPr>
          <w:sz w:val="26"/>
          <w:szCs w:val="26"/>
        </w:rPr>
        <w:t>"О материальном стимулировании членов добровольных народных дружин" по итогам деятельности за отчетный период.</w:t>
      </w:r>
    </w:p>
    <w:p w:rsidR="004B31BD" w:rsidRPr="00B361A7" w:rsidRDefault="002970C3" w:rsidP="004B31B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 xml:space="preserve">11.2.2. </w:t>
      </w:r>
      <w:r w:rsidR="004B31BD" w:rsidRPr="00B361A7">
        <w:rPr>
          <w:sz w:val="26"/>
          <w:szCs w:val="26"/>
        </w:rPr>
        <w:t>К наиболее отличившимся народным дружинникам могут применять меры материального поощрения:</w:t>
      </w:r>
    </w:p>
    <w:p w:rsidR="004B31BD" w:rsidRPr="00B361A7" w:rsidRDefault="004B31BD" w:rsidP="004B31B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-выдача денежной премии;</w:t>
      </w:r>
    </w:p>
    <w:p w:rsidR="004B31BD" w:rsidRPr="00B361A7" w:rsidRDefault="004B31BD" w:rsidP="004B31B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-награждение ценным подарком.</w:t>
      </w:r>
    </w:p>
    <w:p w:rsidR="004B31BD" w:rsidRPr="00B361A7" w:rsidRDefault="002970C3" w:rsidP="004B31B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 xml:space="preserve">11.2.3. </w:t>
      </w:r>
      <w:r w:rsidR="004B31BD" w:rsidRPr="00B361A7">
        <w:rPr>
          <w:sz w:val="26"/>
          <w:szCs w:val="26"/>
        </w:rPr>
        <w:t>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4B31BD" w:rsidRPr="00B361A7" w:rsidRDefault="002970C3" w:rsidP="004B31B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11.2.4</w:t>
      </w:r>
      <w:r w:rsidR="004B31BD" w:rsidRPr="00B361A7">
        <w:rPr>
          <w:sz w:val="26"/>
          <w:szCs w:val="26"/>
        </w:rPr>
        <w:t xml:space="preserve"> Народные дружинники имеют право на материальное (денежное) вознаграждение за предоставление достоверной информации о подготавливаемых и совершенных преступлениях. Вознаграждение за выявление и сообщение в установленном порядке во время несения дежурства о совершенном  (совершаемым) гражданином административном правонарушении устанавливается в размере 100(сто) рублей.</w:t>
      </w:r>
    </w:p>
    <w:p w:rsidR="004B31BD" w:rsidRPr="00B361A7" w:rsidRDefault="004B31BD" w:rsidP="004B31B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>11.2.5.Вознаграждение за помощь в раскрытии преступления и задержании лиц(а), их(его) совершивших(его) устанавливается в размере 1000(одной тысячи) рублей.</w:t>
      </w:r>
    </w:p>
    <w:p w:rsidR="004B31BD" w:rsidRPr="00B361A7" w:rsidRDefault="004B31BD" w:rsidP="004B31B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 xml:space="preserve">11.2.6. Администрация Яльчикского </w:t>
      </w:r>
      <w:r w:rsidR="0032233D">
        <w:rPr>
          <w:sz w:val="26"/>
          <w:szCs w:val="26"/>
        </w:rPr>
        <w:t>муниципального округа Чувашской Республики</w:t>
      </w:r>
      <w:r w:rsidRPr="00B361A7">
        <w:rPr>
          <w:sz w:val="26"/>
          <w:szCs w:val="26"/>
        </w:rPr>
        <w:t xml:space="preserve"> в пределах своих полномочий   обеспечивает народных дружинников льготными (бесплатными) посещениями:</w:t>
      </w:r>
    </w:p>
    <w:p w:rsidR="004B31BD" w:rsidRPr="00B361A7" w:rsidRDefault="004B31BD" w:rsidP="004B31B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 xml:space="preserve">-мероприятий, проводимых в муниципальных учреждениях Яльчикского </w:t>
      </w:r>
      <w:r w:rsidR="0032233D">
        <w:rPr>
          <w:sz w:val="26"/>
          <w:szCs w:val="26"/>
        </w:rPr>
        <w:t>муниципального округа Чувашской Республики</w:t>
      </w:r>
      <w:r w:rsidRPr="00B361A7">
        <w:rPr>
          <w:sz w:val="26"/>
          <w:szCs w:val="26"/>
        </w:rPr>
        <w:t>;</w:t>
      </w:r>
    </w:p>
    <w:p w:rsidR="004B31BD" w:rsidRPr="00B361A7" w:rsidRDefault="004B31BD" w:rsidP="004B31B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1A7">
        <w:rPr>
          <w:sz w:val="26"/>
          <w:szCs w:val="26"/>
        </w:rPr>
        <w:t xml:space="preserve">-бесплатным посещением бассейна МАУ ДО «ДЮСШ им. А.В.Игнатьева «Улап» </w:t>
      </w:r>
      <w:r w:rsidR="0032233D">
        <w:rPr>
          <w:sz w:val="26"/>
          <w:szCs w:val="26"/>
        </w:rPr>
        <w:t xml:space="preserve">Яльчикского муниципального округа Чувашской Республики» </w:t>
      </w:r>
      <w:r w:rsidRPr="00B361A7">
        <w:rPr>
          <w:sz w:val="26"/>
          <w:szCs w:val="26"/>
        </w:rPr>
        <w:t>до 2(двух) раз в месяц.</w:t>
      </w:r>
    </w:p>
    <w:p w:rsidR="002970C3" w:rsidRPr="00B361A7" w:rsidRDefault="002970C3" w:rsidP="004B31B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sectPr w:rsidR="002970C3" w:rsidRPr="00B361A7" w:rsidSect="000903BE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552" w:rsidRDefault="00377552" w:rsidP="001B316B">
      <w:r>
        <w:separator/>
      </w:r>
    </w:p>
  </w:endnote>
  <w:endnote w:type="continuationSeparator" w:id="0">
    <w:p w:rsidR="00377552" w:rsidRDefault="00377552" w:rsidP="001B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552" w:rsidRDefault="00377552" w:rsidP="001B316B">
      <w:r>
        <w:separator/>
      </w:r>
    </w:p>
  </w:footnote>
  <w:footnote w:type="continuationSeparator" w:id="0">
    <w:p w:rsidR="00377552" w:rsidRDefault="00377552" w:rsidP="001B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A45BA2"/>
    <w:multiLevelType w:val="multilevel"/>
    <w:tmpl w:val="2DB83028"/>
    <w:lvl w:ilvl="0">
      <w:start w:val="1"/>
      <w:numFmt w:val="bullet"/>
      <w:lvlText w:val="-"/>
      <w:lvlJc w:val="left"/>
      <w:rPr>
        <w:rFonts w:ascii="Batang" w:eastAsia="Batang" w:hAnsi="Batang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443"/>
    <w:rsid w:val="00000517"/>
    <w:rsid w:val="00002AA1"/>
    <w:rsid w:val="00004A5B"/>
    <w:rsid w:val="000052A9"/>
    <w:rsid w:val="00006A29"/>
    <w:rsid w:val="00010D4B"/>
    <w:rsid w:val="00013DF1"/>
    <w:rsid w:val="000141B4"/>
    <w:rsid w:val="000225DD"/>
    <w:rsid w:val="00023B97"/>
    <w:rsid w:val="00027B68"/>
    <w:rsid w:val="00031812"/>
    <w:rsid w:val="0003281A"/>
    <w:rsid w:val="00033BED"/>
    <w:rsid w:val="00033D1E"/>
    <w:rsid w:val="0003408E"/>
    <w:rsid w:val="00035BEF"/>
    <w:rsid w:val="000402AF"/>
    <w:rsid w:val="000424CE"/>
    <w:rsid w:val="00042DD3"/>
    <w:rsid w:val="00042EA0"/>
    <w:rsid w:val="00042FE7"/>
    <w:rsid w:val="00051BD9"/>
    <w:rsid w:val="00064E54"/>
    <w:rsid w:val="00064FB4"/>
    <w:rsid w:val="00066061"/>
    <w:rsid w:val="000717A0"/>
    <w:rsid w:val="000737ED"/>
    <w:rsid w:val="00073AC7"/>
    <w:rsid w:val="00073B7E"/>
    <w:rsid w:val="00077256"/>
    <w:rsid w:val="00080151"/>
    <w:rsid w:val="000834F4"/>
    <w:rsid w:val="00085F0D"/>
    <w:rsid w:val="00086410"/>
    <w:rsid w:val="00086A68"/>
    <w:rsid w:val="000903BE"/>
    <w:rsid w:val="000A0659"/>
    <w:rsid w:val="000B240B"/>
    <w:rsid w:val="000B5245"/>
    <w:rsid w:val="000B78F7"/>
    <w:rsid w:val="000C1131"/>
    <w:rsid w:val="000C7518"/>
    <w:rsid w:val="000D5A8D"/>
    <w:rsid w:val="000E2AC2"/>
    <w:rsid w:val="000E760F"/>
    <w:rsid w:val="000F0199"/>
    <w:rsid w:val="000F06C8"/>
    <w:rsid w:val="000F33B6"/>
    <w:rsid w:val="000F3D25"/>
    <w:rsid w:val="000F7D28"/>
    <w:rsid w:val="000F7F0A"/>
    <w:rsid w:val="001007AA"/>
    <w:rsid w:val="00111074"/>
    <w:rsid w:val="00116034"/>
    <w:rsid w:val="00116C84"/>
    <w:rsid w:val="00116D7E"/>
    <w:rsid w:val="00121CE9"/>
    <w:rsid w:val="00124480"/>
    <w:rsid w:val="00130A9C"/>
    <w:rsid w:val="00132D02"/>
    <w:rsid w:val="00134017"/>
    <w:rsid w:val="00135801"/>
    <w:rsid w:val="00142361"/>
    <w:rsid w:val="001513F5"/>
    <w:rsid w:val="00153BC1"/>
    <w:rsid w:val="00154E0A"/>
    <w:rsid w:val="00160AAC"/>
    <w:rsid w:val="00165292"/>
    <w:rsid w:val="00165769"/>
    <w:rsid w:val="001675DB"/>
    <w:rsid w:val="0018081F"/>
    <w:rsid w:val="001863E7"/>
    <w:rsid w:val="00192703"/>
    <w:rsid w:val="00197169"/>
    <w:rsid w:val="00197420"/>
    <w:rsid w:val="00197E07"/>
    <w:rsid w:val="001A1BFD"/>
    <w:rsid w:val="001A3FEC"/>
    <w:rsid w:val="001A4120"/>
    <w:rsid w:val="001A5186"/>
    <w:rsid w:val="001B2515"/>
    <w:rsid w:val="001B316B"/>
    <w:rsid w:val="001B47F7"/>
    <w:rsid w:val="001C19F4"/>
    <w:rsid w:val="001C74CE"/>
    <w:rsid w:val="001D368B"/>
    <w:rsid w:val="001D4112"/>
    <w:rsid w:val="001D5264"/>
    <w:rsid w:val="001D6C78"/>
    <w:rsid w:val="001D78B4"/>
    <w:rsid w:val="001E2FB8"/>
    <w:rsid w:val="001E450B"/>
    <w:rsid w:val="001E4651"/>
    <w:rsid w:val="001E4EC0"/>
    <w:rsid w:val="001E6E54"/>
    <w:rsid w:val="001F283E"/>
    <w:rsid w:val="001F7BAE"/>
    <w:rsid w:val="002024C3"/>
    <w:rsid w:val="00202676"/>
    <w:rsid w:val="0020318E"/>
    <w:rsid w:val="00206E81"/>
    <w:rsid w:val="00210AEA"/>
    <w:rsid w:val="00225790"/>
    <w:rsid w:val="00226DE4"/>
    <w:rsid w:val="00230DD4"/>
    <w:rsid w:val="0023103D"/>
    <w:rsid w:val="00232296"/>
    <w:rsid w:val="00233334"/>
    <w:rsid w:val="002342EA"/>
    <w:rsid w:val="00237472"/>
    <w:rsid w:val="0024539A"/>
    <w:rsid w:val="00252DA6"/>
    <w:rsid w:val="002531FA"/>
    <w:rsid w:val="00267681"/>
    <w:rsid w:val="00270B10"/>
    <w:rsid w:val="00271346"/>
    <w:rsid w:val="00277F59"/>
    <w:rsid w:val="002802D4"/>
    <w:rsid w:val="00280F4F"/>
    <w:rsid w:val="00282093"/>
    <w:rsid w:val="00287424"/>
    <w:rsid w:val="0028786D"/>
    <w:rsid w:val="002947DF"/>
    <w:rsid w:val="00294861"/>
    <w:rsid w:val="002970C3"/>
    <w:rsid w:val="002A42A2"/>
    <w:rsid w:val="002B0124"/>
    <w:rsid w:val="002B1544"/>
    <w:rsid w:val="002B18F0"/>
    <w:rsid w:val="002B2BF8"/>
    <w:rsid w:val="002B477D"/>
    <w:rsid w:val="002B51B0"/>
    <w:rsid w:val="002B52A4"/>
    <w:rsid w:val="002C0C6A"/>
    <w:rsid w:val="002C2680"/>
    <w:rsid w:val="002C2C30"/>
    <w:rsid w:val="002C4163"/>
    <w:rsid w:val="002E3357"/>
    <w:rsid w:val="002E6992"/>
    <w:rsid w:val="002F2D93"/>
    <w:rsid w:val="002F419D"/>
    <w:rsid w:val="003043C8"/>
    <w:rsid w:val="00305D26"/>
    <w:rsid w:val="00305D78"/>
    <w:rsid w:val="00305DF2"/>
    <w:rsid w:val="003068AD"/>
    <w:rsid w:val="00307A15"/>
    <w:rsid w:val="00314D53"/>
    <w:rsid w:val="0031503B"/>
    <w:rsid w:val="00321E5A"/>
    <w:rsid w:val="00321F4A"/>
    <w:rsid w:val="003221F1"/>
    <w:rsid w:val="0032233D"/>
    <w:rsid w:val="003230A2"/>
    <w:rsid w:val="00324F97"/>
    <w:rsid w:val="0033187E"/>
    <w:rsid w:val="00332C59"/>
    <w:rsid w:val="003347EC"/>
    <w:rsid w:val="003372E5"/>
    <w:rsid w:val="0033795C"/>
    <w:rsid w:val="00340CD7"/>
    <w:rsid w:val="003420B9"/>
    <w:rsid w:val="00350149"/>
    <w:rsid w:val="00352BA5"/>
    <w:rsid w:val="00356DF1"/>
    <w:rsid w:val="003571DC"/>
    <w:rsid w:val="003608A1"/>
    <w:rsid w:val="003620D1"/>
    <w:rsid w:val="00367358"/>
    <w:rsid w:val="003747A2"/>
    <w:rsid w:val="00375180"/>
    <w:rsid w:val="00376279"/>
    <w:rsid w:val="00377552"/>
    <w:rsid w:val="0038207E"/>
    <w:rsid w:val="00391A6D"/>
    <w:rsid w:val="00392FF3"/>
    <w:rsid w:val="003A0B85"/>
    <w:rsid w:val="003A199A"/>
    <w:rsid w:val="003A1EF9"/>
    <w:rsid w:val="003A30E2"/>
    <w:rsid w:val="003A4595"/>
    <w:rsid w:val="003A537C"/>
    <w:rsid w:val="003A5D54"/>
    <w:rsid w:val="003A6397"/>
    <w:rsid w:val="003A6EC3"/>
    <w:rsid w:val="003B0441"/>
    <w:rsid w:val="003B290D"/>
    <w:rsid w:val="003B2C63"/>
    <w:rsid w:val="003B36EE"/>
    <w:rsid w:val="003B587D"/>
    <w:rsid w:val="003C0996"/>
    <w:rsid w:val="003C0BEC"/>
    <w:rsid w:val="003C4C17"/>
    <w:rsid w:val="003C520D"/>
    <w:rsid w:val="003C7939"/>
    <w:rsid w:val="003D0F14"/>
    <w:rsid w:val="003D2DD8"/>
    <w:rsid w:val="003D42C5"/>
    <w:rsid w:val="003D6BE3"/>
    <w:rsid w:val="003E0FF7"/>
    <w:rsid w:val="003E2D05"/>
    <w:rsid w:val="003E5457"/>
    <w:rsid w:val="003E6799"/>
    <w:rsid w:val="003E6FCB"/>
    <w:rsid w:val="003F24D1"/>
    <w:rsid w:val="00402696"/>
    <w:rsid w:val="00402E8F"/>
    <w:rsid w:val="0040445C"/>
    <w:rsid w:val="00405BEE"/>
    <w:rsid w:val="00407036"/>
    <w:rsid w:val="00412AA8"/>
    <w:rsid w:val="004131BC"/>
    <w:rsid w:val="00413AE2"/>
    <w:rsid w:val="004144D0"/>
    <w:rsid w:val="004174A9"/>
    <w:rsid w:val="004209CF"/>
    <w:rsid w:val="004255E4"/>
    <w:rsid w:val="004306D0"/>
    <w:rsid w:val="00430DB8"/>
    <w:rsid w:val="0043564A"/>
    <w:rsid w:val="004362C8"/>
    <w:rsid w:val="00444699"/>
    <w:rsid w:val="00445742"/>
    <w:rsid w:val="0044677F"/>
    <w:rsid w:val="004529BD"/>
    <w:rsid w:val="00452AEB"/>
    <w:rsid w:val="00453DBA"/>
    <w:rsid w:val="00454FF1"/>
    <w:rsid w:val="00460FB4"/>
    <w:rsid w:val="00465F70"/>
    <w:rsid w:val="0046781F"/>
    <w:rsid w:val="0047028C"/>
    <w:rsid w:val="00472DB1"/>
    <w:rsid w:val="00472E0E"/>
    <w:rsid w:val="00475B0E"/>
    <w:rsid w:val="004777D4"/>
    <w:rsid w:val="004779D8"/>
    <w:rsid w:val="00477E83"/>
    <w:rsid w:val="004833ED"/>
    <w:rsid w:val="00485671"/>
    <w:rsid w:val="0048597F"/>
    <w:rsid w:val="004920EE"/>
    <w:rsid w:val="00493F95"/>
    <w:rsid w:val="00495073"/>
    <w:rsid w:val="0049518E"/>
    <w:rsid w:val="004A276E"/>
    <w:rsid w:val="004B31BD"/>
    <w:rsid w:val="004B70CA"/>
    <w:rsid w:val="004B7E3E"/>
    <w:rsid w:val="004C308D"/>
    <w:rsid w:val="004D4F74"/>
    <w:rsid w:val="004D6AB4"/>
    <w:rsid w:val="004D6C95"/>
    <w:rsid w:val="004D7779"/>
    <w:rsid w:val="004E120A"/>
    <w:rsid w:val="004F6AAF"/>
    <w:rsid w:val="005020F7"/>
    <w:rsid w:val="0050483A"/>
    <w:rsid w:val="00504CCB"/>
    <w:rsid w:val="005222C1"/>
    <w:rsid w:val="00530D6D"/>
    <w:rsid w:val="00532206"/>
    <w:rsid w:val="00534A30"/>
    <w:rsid w:val="00535AEE"/>
    <w:rsid w:val="0054506D"/>
    <w:rsid w:val="005462E4"/>
    <w:rsid w:val="00553135"/>
    <w:rsid w:val="00553FC5"/>
    <w:rsid w:val="00556011"/>
    <w:rsid w:val="00556748"/>
    <w:rsid w:val="0056131B"/>
    <w:rsid w:val="00563516"/>
    <w:rsid w:val="005649E0"/>
    <w:rsid w:val="00565A22"/>
    <w:rsid w:val="00565BB9"/>
    <w:rsid w:val="0056620A"/>
    <w:rsid w:val="005664D9"/>
    <w:rsid w:val="00570619"/>
    <w:rsid w:val="00572181"/>
    <w:rsid w:val="005728DB"/>
    <w:rsid w:val="005753E5"/>
    <w:rsid w:val="00591AF0"/>
    <w:rsid w:val="005926A6"/>
    <w:rsid w:val="00594EED"/>
    <w:rsid w:val="005954B6"/>
    <w:rsid w:val="005A71F4"/>
    <w:rsid w:val="005B0770"/>
    <w:rsid w:val="005B2009"/>
    <w:rsid w:val="005B2B98"/>
    <w:rsid w:val="005B3B4A"/>
    <w:rsid w:val="005B540A"/>
    <w:rsid w:val="005B5E17"/>
    <w:rsid w:val="005B7D14"/>
    <w:rsid w:val="005C0DFF"/>
    <w:rsid w:val="005C5BDC"/>
    <w:rsid w:val="005C70BA"/>
    <w:rsid w:val="005D0618"/>
    <w:rsid w:val="005D0F63"/>
    <w:rsid w:val="005D3CE5"/>
    <w:rsid w:val="005D3D47"/>
    <w:rsid w:val="005D7A46"/>
    <w:rsid w:val="005D7D21"/>
    <w:rsid w:val="005E095C"/>
    <w:rsid w:val="005E5394"/>
    <w:rsid w:val="005E6E43"/>
    <w:rsid w:val="005F1ABC"/>
    <w:rsid w:val="005F2263"/>
    <w:rsid w:val="00603208"/>
    <w:rsid w:val="00603872"/>
    <w:rsid w:val="00606BD8"/>
    <w:rsid w:val="00615C93"/>
    <w:rsid w:val="00616576"/>
    <w:rsid w:val="00616974"/>
    <w:rsid w:val="00623C79"/>
    <w:rsid w:val="00624318"/>
    <w:rsid w:val="00625327"/>
    <w:rsid w:val="00626DA2"/>
    <w:rsid w:val="0063219D"/>
    <w:rsid w:val="00633847"/>
    <w:rsid w:val="00637E9F"/>
    <w:rsid w:val="006448BF"/>
    <w:rsid w:val="0064503A"/>
    <w:rsid w:val="00646FE9"/>
    <w:rsid w:val="00647D73"/>
    <w:rsid w:val="00653CD9"/>
    <w:rsid w:val="00662A48"/>
    <w:rsid w:val="006641A1"/>
    <w:rsid w:val="00664881"/>
    <w:rsid w:val="006674AA"/>
    <w:rsid w:val="00674D1D"/>
    <w:rsid w:val="006768F8"/>
    <w:rsid w:val="00680D3B"/>
    <w:rsid w:val="00683315"/>
    <w:rsid w:val="006841E2"/>
    <w:rsid w:val="00686551"/>
    <w:rsid w:val="0069136C"/>
    <w:rsid w:val="00693603"/>
    <w:rsid w:val="006957CB"/>
    <w:rsid w:val="006A09DD"/>
    <w:rsid w:val="006A5BE3"/>
    <w:rsid w:val="006A7932"/>
    <w:rsid w:val="006A7F4E"/>
    <w:rsid w:val="006B51F7"/>
    <w:rsid w:val="006B7398"/>
    <w:rsid w:val="006B784B"/>
    <w:rsid w:val="006C0907"/>
    <w:rsid w:val="006C0F6B"/>
    <w:rsid w:val="006C702B"/>
    <w:rsid w:val="006C71B9"/>
    <w:rsid w:val="006E72CE"/>
    <w:rsid w:val="006F1052"/>
    <w:rsid w:val="006F1216"/>
    <w:rsid w:val="006F2687"/>
    <w:rsid w:val="006F35FD"/>
    <w:rsid w:val="006F3CB5"/>
    <w:rsid w:val="006F5390"/>
    <w:rsid w:val="006F6B9A"/>
    <w:rsid w:val="00706626"/>
    <w:rsid w:val="0071221D"/>
    <w:rsid w:val="00714F69"/>
    <w:rsid w:val="00715012"/>
    <w:rsid w:val="00717014"/>
    <w:rsid w:val="0072113A"/>
    <w:rsid w:val="007268E2"/>
    <w:rsid w:val="0072731D"/>
    <w:rsid w:val="00727C22"/>
    <w:rsid w:val="00731188"/>
    <w:rsid w:val="00731E40"/>
    <w:rsid w:val="00733723"/>
    <w:rsid w:val="00734F61"/>
    <w:rsid w:val="00735BAD"/>
    <w:rsid w:val="00744839"/>
    <w:rsid w:val="0074592A"/>
    <w:rsid w:val="00745B4A"/>
    <w:rsid w:val="00747334"/>
    <w:rsid w:val="007537A0"/>
    <w:rsid w:val="0075424D"/>
    <w:rsid w:val="00761C18"/>
    <w:rsid w:val="0077036B"/>
    <w:rsid w:val="0077230A"/>
    <w:rsid w:val="00773EE5"/>
    <w:rsid w:val="0077716F"/>
    <w:rsid w:val="007802D3"/>
    <w:rsid w:val="00792932"/>
    <w:rsid w:val="00792AC9"/>
    <w:rsid w:val="00793254"/>
    <w:rsid w:val="00794405"/>
    <w:rsid w:val="00795071"/>
    <w:rsid w:val="007A0C01"/>
    <w:rsid w:val="007A11A7"/>
    <w:rsid w:val="007A2A2A"/>
    <w:rsid w:val="007A2FD0"/>
    <w:rsid w:val="007A3913"/>
    <w:rsid w:val="007A3B3F"/>
    <w:rsid w:val="007A55A2"/>
    <w:rsid w:val="007A5F89"/>
    <w:rsid w:val="007B19E4"/>
    <w:rsid w:val="007B2C59"/>
    <w:rsid w:val="007B3710"/>
    <w:rsid w:val="007B3DB0"/>
    <w:rsid w:val="007B6927"/>
    <w:rsid w:val="007C10AF"/>
    <w:rsid w:val="007C1CAE"/>
    <w:rsid w:val="007C2D47"/>
    <w:rsid w:val="007C469F"/>
    <w:rsid w:val="007D1CE6"/>
    <w:rsid w:val="007D2A34"/>
    <w:rsid w:val="007D416F"/>
    <w:rsid w:val="007E0735"/>
    <w:rsid w:val="007E17EF"/>
    <w:rsid w:val="007E6A9A"/>
    <w:rsid w:val="007F0AD6"/>
    <w:rsid w:val="00801CCB"/>
    <w:rsid w:val="00803AF6"/>
    <w:rsid w:val="00805E82"/>
    <w:rsid w:val="00806085"/>
    <w:rsid w:val="008063DB"/>
    <w:rsid w:val="00811802"/>
    <w:rsid w:val="008124C2"/>
    <w:rsid w:val="0081290E"/>
    <w:rsid w:val="00814081"/>
    <w:rsid w:val="00814FD6"/>
    <w:rsid w:val="00815ADC"/>
    <w:rsid w:val="00817208"/>
    <w:rsid w:val="0082001B"/>
    <w:rsid w:val="008216C7"/>
    <w:rsid w:val="0082428A"/>
    <w:rsid w:val="008244DB"/>
    <w:rsid w:val="0083285C"/>
    <w:rsid w:val="00833880"/>
    <w:rsid w:val="0083684A"/>
    <w:rsid w:val="0083716F"/>
    <w:rsid w:val="00840FFA"/>
    <w:rsid w:val="00846CE7"/>
    <w:rsid w:val="0084706F"/>
    <w:rsid w:val="0085274A"/>
    <w:rsid w:val="00855CFF"/>
    <w:rsid w:val="00861B52"/>
    <w:rsid w:val="00864AA1"/>
    <w:rsid w:val="00866C9A"/>
    <w:rsid w:val="008706FF"/>
    <w:rsid w:val="0089476F"/>
    <w:rsid w:val="00897A64"/>
    <w:rsid w:val="008A0372"/>
    <w:rsid w:val="008A05E8"/>
    <w:rsid w:val="008A14DE"/>
    <w:rsid w:val="008A57B6"/>
    <w:rsid w:val="008A61B0"/>
    <w:rsid w:val="008B28DB"/>
    <w:rsid w:val="008B419A"/>
    <w:rsid w:val="008B594A"/>
    <w:rsid w:val="008C000B"/>
    <w:rsid w:val="008C34A7"/>
    <w:rsid w:val="008C355E"/>
    <w:rsid w:val="008C606D"/>
    <w:rsid w:val="008C6B3C"/>
    <w:rsid w:val="008C71A6"/>
    <w:rsid w:val="008D1443"/>
    <w:rsid w:val="008D1D5D"/>
    <w:rsid w:val="008E003A"/>
    <w:rsid w:val="008E111C"/>
    <w:rsid w:val="008E433D"/>
    <w:rsid w:val="008E51BA"/>
    <w:rsid w:val="008F416B"/>
    <w:rsid w:val="008F73E8"/>
    <w:rsid w:val="00900171"/>
    <w:rsid w:val="009036BB"/>
    <w:rsid w:val="009052B4"/>
    <w:rsid w:val="009054E0"/>
    <w:rsid w:val="009150F2"/>
    <w:rsid w:val="00920244"/>
    <w:rsid w:val="00920E6A"/>
    <w:rsid w:val="00930731"/>
    <w:rsid w:val="009317FF"/>
    <w:rsid w:val="00931804"/>
    <w:rsid w:val="00932066"/>
    <w:rsid w:val="00940E9D"/>
    <w:rsid w:val="009518A5"/>
    <w:rsid w:val="009524A1"/>
    <w:rsid w:val="009529A3"/>
    <w:rsid w:val="00953CE2"/>
    <w:rsid w:val="009642BE"/>
    <w:rsid w:val="00964497"/>
    <w:rsid w:val="0097016F"/>
    <w:rsid w:val="00970DA1"/>
    <w:rsid w:val="009813F7"/>
    <w:rsid w:val="00982E75"/>
    <w:rsid w:val="009843D2"/>
    <w:rsid w:val="00987E33"/>
    <w:rsid w:val="00990F08"/>
    <w:rsid w:val="00993FF4"/>
    <w:rsid w:val="0099555E"/>
    <w:rsid w:val="00996EFA"/>
    <w:rsid w:val="009A7D9B"/>
    <w:rsid w:val="009A7F3C"/>
    <w:rsid w:val="009C06C0"/>
    <w:rsid w:val="009C222A"/>
    <w:rsid w:val="009C6027"/>
    <w:rsid w:val="009C6BAC"/>
    <w:rsid w:val="009C7F0B"/>
    <w:rsid w:val="009D4A9A"/>
    <w:rsid w:val="009E2030"/>
    <w:rsid w:val="009E271A"/>
    <w:rsid w:val="009E36B4"/>
    <w:rsid w:val="009E36E7"/>
    <w:rsid w:val="009E3786"/>
    <w:rsid w:val="009E43FD"/>
    <w:rsid w:val="009E5998"/>
    <w:rsid w:val="009F181F"/>
    <w:rsid w:val="009F2093"/>
    <w:rsid w:val="009F47B4"/>
    <w:rsid w:val="00A00828"/>
    <w:rsid w:val="00A04AF6"/>
    <w:rsid w:val="00A052F0"/>
    <w:rsid w:val="00A05BCF"/>
    <w:rsid w:val="00A06E0D"/>
    <w:rsid w:val="00A12A73"/>
    <w:rsid w:val="00A142A0"/>
    <w:rsid w:val="00A146C3"/>
    <w:rsid w:val="00A15F05"/>
    <w:rsid w:val="00A2023D"/>
    <w:rsid w:val="00A20E19"/>
    <w:rsid w:val="00A26873"/>
    <w:rsid w:val="00A26CA2"/>
    <w:rsid w:val="00A31F8C"/>
    <w:rsid w:val="00A33636"/>
    <w:rsid w:val="00A3398B"/>
    <w:rsid w:val="00A405FB"/>
    <w:rsid w:val="00A44D6B"/>
    <w:rsid w:val="00A501CD"/>
    <w:rsid w:val="00A55DE5"/>
    <w:rsid w:val="00A57078"/>
    <w:rsid w:val="00A57317"/>
    <w:rsid w:val="00A6171A"/>
    <w:rsid w:val="00A647B6"/>
    <w:rsid w:val="00A70188"/>
    <w:rsid w:val="00A942FC"/>
    <w:rsid w:val="00A94580"/>
    <w:rsid w:val="00A96071"/>
    <w:rsid w:val="00AA0817"/>
    <w:rsid w:val="00AA3342"/>
    <w:rsid w:val="00AA555D"/>
    <w:rsid w:val="00AB65F5"/>
    <w:rsid w:val="00AB6917"/>
    <w:rsid w:val="00AC1F2C"/>
    <w:rsid w:val="00AD0E3B"/>
    <w:rsid w:val="00AE328C"/>
    <w:rsid w:val="00AE5064"/>
    <w:rsid w:val="00AE644F"/>
    <w:rsid w:val="00AF124C"/>
    <w:rsid w:val="00AF15BA"/>
    <w:rsid w:val="00AF316F"/>
    <w:rsid w:val="00B0059D"/>
    <w:rsid w:val="00B02F00"/>
    <w:rsid w:val="00B07EE9"/>
    <w:rsid w:val="00B11779"/>
    <w:rsid w:val="00B12041"/>
    <w:rsid w:val="00B23E18"/>
    <w:rsid w:val="00B2414C"/>
    <w:rsid w:val="00B31446"/>
    <w:rsid w:val="00B31EBE"/>
    <w:rsid w:val="00B3376C"/>
    <w:rsid w:val="00B361A7"/>
    <w:rsid w:val="00B36770"/>
    <w:rsid w:val="00B368A4"/>
    <w:rsid w:val="00B373D0"/>
    <w:rsid w:val="00B43027"/>
    <w:rsid w:val="00B434D5"/>
    <w:rsid w:val="00B45253"/>
    <w:rsid w:val="00B505E1"/>
    <w:rsid w:val="00B51AFF"/>
    <w:rsid w:val="00B56108"/>
    <w:rsid w:val="00B62624"/>
    <w:rsid w:val="00B640D0"/>
    <w:rsid w:val="00B70097"/>
    <w:rsid w:val="00B74D9F"/>
    <w:rsid w:val="00B76285"/>
    <w:rsid w:val="00B836B0"/>
    <w:rsid w:val="00B83CA9"/>
    <w:rsid w:val="00B84B85"/>
    <w:rsid w:val="00B875D9"/>
    <w:rsid w:val="00B876A6"/>
    <w:rsid w:val="00B907AB"/>
    <w:rsid w:val="00B917FC"/>
    <w:rsid w:val="00B946CF"/>
    <w:rsid w:val="00B958C5"/>
    <w:rsid w:val="00B96A7E"/>
    <w:rsid w:val="00BA0870"/>
    <w:rsid w:val="00BA13F2"/>
    <w:rsid w:val="00BA14FD"/>
    <w:rsid w:val="00BA292D"/>
    <w:rsid w:val="00BA362E"/>
    <w:rsid w:val="00BA58A7"/>
    <w:rsid w:val="00BB1123"/>
    <w:rsid w:val="00BB1EB6"/>
    <w:rsid w:val="00BB2B2D"/>
    <w:rsid w:val="00BB440F"/>
    <w:rsid w:val="00BB5432"/>
    <w:rsid w:val="00BE2A5A"/>
    <w:rsid w:val="00BE2B31"/>
    <w:rsid w:val="00BE6C17"/>
    <w:rsid w:val="00BF0BB0"/>
    <w:rsid w:val="00BF192D"/>
    <w:rsid w:val="00BF1D93"/>
    <w:rsid w:val="00BF7A68"/>
    <w:rsid w:val="00C025F4"/>
    <w:rsid w:val="00C04F9F"/>
    <w:rsid w:val="00C12380"/>
    <w:rsid w:val="00C13CCB"/>
    <w:rsid w:val="00C2143A"/>
    <w:rsid w:val="00C22A2E"/>
    <w:rsid w:val="00C24C85"/>
    <w:rsid w:val="00C254BF"/>
    <w:rsid w:val="00C25A14"/>
    <w:rsid w:val="00C317A2"/>
    <w:rsid w:val="00C32B5B"/>
    <w:rsid w:val="00C36D03"/>
    <w:rsid w:val="00C36DC5"/>
    <w:rsid w:val="00C37818"/>
    <w:rsid w:val="00C44090"/>
    <w:rsid w:val="00C46DC7"/>
    <w:rsid w:val="00C53247"/>
    <w:rsid w:val="00C53F49"/>
    <w:rsid w:val="00C57776"/>
    <w:rsid w:val="00C57B08"/>
    <w:rsid w:val="00C62081"/>
    <w:rsid w:val="00C634D6"/>
    <w:rsid w:val="00C67727"/>
    <w:rsid w:val="00C677DF"/>
    <w:rsid w:val="00C74227"/>
    <w:rsid w:val="00C8432B"/>
    <w:rsid w:val="00C86067"/>
    <w:rsid w:val="00C92F00"/>
    <w:rsid w:val="00C94D0D"/>
    <w:rsid w:val="00CA4E85"/>
    <w:rsid w:val="00CA4FCD"/>
    <w:rsid w:val="00CB2359"/>
    <w:rsid w:val="00CB37D2"/>
    <w:rsid w:val="00CB42CE"/>
    <w:rsid w:val="00CB4C86"/>
    <w:rsid w:val="00CB60A3"/>
    <w:rsid w:val="00CC0523"/>
    <w:rsid w:val="00CC237A"/>
    <w:rsid w:val="00CC2EEF"/>
    <w:rsid w:val="00CC7777"/>
    <w:rsid w:val="00CD0DA4"/>
    <w:rsid w:val="00CD2BFF"/>
    <w:rsid w:val="00CD72A4"/>
    <w:rsid w:val="00CD79F3"/>
    <w:rsid w:val="00CE0AAA"/>
    <w:rsid w:val="00CE1B3F"/>
    <w:rsid w:val="00CE4C68"/>
    <w:rsid w:val="00CE4FAF"/>
    <w:rsid w:val="00CE5983"/>
    <w:rsid w:val="00CE5EE9"/>
    <w:rsid w:val="00CF1667"/>
    <w:rsid w:val="00CF17EF"/>
    <w:rsid w:val="00CF322D"/>
    <w:rsid w:val="00CF3F5A"/>
    <w:rsid w:val="00CF4C78"/>
    <w:rsid w:val="00D02DE0"/>
    <w:rsid w:val="00D04D8D"/>
    <w:rsid w:val="00D04E23"/>
    <w:rsid w:val="00D100EB"/>
    <w:rsid w:val="00D173AA"/>
    <w:rsid w:val="00D20245"/>
    <w:rsid w:val="00D214FD"/>
    <w:rsid w:val="00D25C6D"/>
    <w:rsid w:val="00D265C6"/>
    <w:rsid w:val="00D279BB"/>
    <w:rsid w:val="00D3024E"/>
    <w:rsid w:val="00D40CEB"/>
    <w:rsid w:val="00D53100"/>
    <w:rsid w:val="00D54F66"/>
    <w:rsid w:val="00D609AB"/>
    <w:rsid w:val="00D71B23"/>
    <w:rsid w:val="00D71EA5"/>
    <w:rsid w:val="00D86251"/>
    <w:rsid w:val="00D91A3E"/>
    <w:rsid w:val="00DA0A06"/>
    <w:rsid w:val="00DA0E66"/>
    <w:rsid w:val="00DA5B81"/>
    <w:rsid w:val="00DA67FE"/>
    <w:rsid w:val="00DA6A54"/>
    <w:rsid w:val="00DB175B"/>
    <w:rsid w:val="00DB19C3"/>
    <w:rsid w:val="00DB297E"/>
    <w:rsid w:val="00DB3D59"/>
    <w:rsid w:val="00DB4D73"/>
    <w:rsid w:val="00DC26CA"/>
    <w:rsid w:val="00DC40FF"/>
    <w:rsid w:val="00DC4D39"/>
    <w:rsid w:val="00DD020F"/>
    <w:rsid w:val="00DD268D"/>
    <w:rsid w:val="00DD6EC2"/>
    <w:rsid w:val="00DE2D2C"/>
    <w:rsid w:val="00DE39D1"/>
    <w:rsid w:val="00DE5AC2"/>
    <w:rsid w:val="00DF6FE3"/>
    <w:rsid w:val="00E01A4F"/>
    <w:rsid w:val="00E036ED"/>
    <w:rsid w:val="00E0527C"/>
    <w:rsid w:val="00E10CCC"/>
    <w:rsid w:val="00E124A0"/>
    <w:rsid w:val="00E13B5C"/>
    <w:rsid w:val="00E22D17"/>
    <w:rsid w:val="00E22FFD"/>
    <w:rsid w:val="00E264F3"/>
    <w:rsid w:val="00E31FA0"/>
    <w:rsid w:val="00E32213"/>
    <w:rsid w:val="00E32383"/>
    <w:rsid w:val="00E3253A"/>
    <w:rsid w:val="00E3483D"/>
    <w:rsid w:val="00E415EF"/>
    <w:rsid w:val="00E46144"/>
    <w:rsid w:val="00E4668B"/>
    <w:rsid w:val="00E54F41"/>
    <w:rsid w:val="00E55831"/>
    <w:rsid w:val="00E55EDB"/>
    <w:rsid w:val="00E568D5"/>
    <w:rsid w:val="00E62AD9"/>
    <w:rsid w:val="00E7082B"/>
    <w:rsid w:val="00E768FE"/>
    <w:rsid w:val="00E76FA9"/>
    <w:rsid w:val="00E817E9"/>
    <w:rsid w:val="00E81E73"/>
    <w:rsid w:val="00E82463"/>
    <w:rsid w:val="00E84AC8"/>
    <w:rsid w:val="00E8518B"/>
    <w:rsid w:val="00E927B0"/>
    <w:rsid w:val="00E92906"/>
    <w:rsid w:val="00E9445D"/>
    <w:rsid w:val="00E95402"/>
    <w:rsid w:val="00E9678C"/>
    <w:rsid w:val="00EA23A6"/>
    <w:rsid w:val="00EA2436"/>
    <w:rsid w:val="00EA2975"/>
    <w:rsid w:val="00EA3492"/>
    <w:rsid w:val="00EA4645"/>
    <w:rsid w:val="00EA740D"/>
    <w:rsid w:val="00EA7A47"/>
    <w:rsid w:val="00EB29B1"/>
    <w:rsid w:val="00EB37BE"/>
    <w:rsid w:val="00EB391B"/>
    <w:rsid w:val="00EB47E7"/>
    <w:rsid w:val="00EB5A81"/>
    <w:rsid w:val="00EC1F6C"/>
    <w:rsid w:val="00EC6985"/>
    <w:rsid w:val="00ED10CA"/>
    <w:rsid w:val="00ED59DD"/>
    <w:rsid w:val="00EE382C"/>
    <w:rsid w:val="00EE492E"/>
    <w:rsid w:val="00EE52B4"/>
    <w:rsid w:val="00EF1310"/>
    <w:rsid w:val="00EF2FD6"/>
    <w:rsid w:val="00EF7153"/>
    <w:rsid w:val="00EF7424"/>
    <w:rsid w:val="00F04FCE"/>
    <w:rsid w:val="00F070A8"/>
    <w:rsid w:val="00F10876"/>
    <w:rsid w:val="00F248FD"/>
    <w:rsid w:val="00F33108"/>
    <w:rsid w:val="00F37614"/>
    <w:rsid w:val="00F37831"/>
    <w:rsid w:val="00F4030D"/>
    <w:rsid w:val="00F41BAE"/>
    <w:rsid w:val="00F43047"/>
    <w:rsid w:val="00F469B9"/>
    <w:rsid w:val="00F4766F"/>
    <w:rsid w:val="00F47C35"/>
    <w:rsid w:val="00F6046E"/>
    <w:rsid w:val="00F62A2F"/>
    <w:rsid w:val="00F6760A"/>
    <w:rsid w:val="00F8012C"/>
    <w:rsid w:val="00F82124"/>
    <w:rsid w:val="00F82513"/>
    <w:rsid w:val="00F856E4"/>
    <w:rsid w:val="00F942C6"/>
    <w:rsid w:val="00F94545"/>
    <w:rsid w:val="00FA33B0"/>
    <w:rsid w:val="00FA62A6"/>
    <w:rsid w:val="00FA7009"/>
    <w:rsid w:val="00FA7361"/>
    <w:rsid w:val="00FA7CF9"/>
    <w:rsid w:val="00FB202F"/>
    <w:rsid w:val="00FB55BD"/>
    <w:rsid w:val="00FB7A93"/>
    <w:rsid w:val="00FC7698"/>
    <w:rsid w:val="00FD0237"/>
    <w:rsid w:val="00FD11EF"/>
    <w:rsid w:val="00FD695A"/>
    <w:rsid w:val="00FD79DD"/>
    <w:rsid w:val="00FE4863"/>
    <w:rsid w:val="00FE51AC"/>
    <w:rsid w:val="00FE5ABE"/>
    <w:rsid w:val="00FF568C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72B936"/>
  <w15:docId w15:val="{BC12D345-9F1D-44C5-A9E3-2F52083D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4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5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D1443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D1443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42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8D144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D1443"/>
    <w:rPr>
      <w:rFonts w:ascii="Baltica Chv" w:hAnsi="Baltica Chv" w:cs="Times New Roman"/>
      <w:b/>
      <w:caps/>
      <w:spacing w:val="4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8D144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8D144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14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semiHidden/>
    <w:rsid w:val="00430D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30DB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D91A3E"/>
    <w:pPr>
      <w:jc w:val="center"/>
    </w:pPr>
    <w:rPr>
      <w:sz w:val="28"/>
      <w:szCs w:val="20"/>
    </w:rPr>
  </w:style>
  <w:style w:type="character" w:customStyle="1" w:styleId="a8">
    <w:name w:val="Заголовок Знак"/>
    <w:link w:val="a7"/>
    <w:uiPriority w:val="99"/>
    <w:locked/>
    <w:rsid w:val="00D91A3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135801"/>
    <w:rPr>
      <w:b/>
      <w:color w:val="26282F"/>
      <w:sz w:val="26"/>
    </w:rPr>
  </w:style>
  <w:style w:type="character" w:customStyle="1" w:styleId="aa">
    <w:name w:val="Гипертекстовая ссылка"/>
    <w:uiPriority w:val="99"/>
    <w:rsid w:val="00135801"/>
    <w:rPr>
      <w:rFonts w:cs="Times New Roman"/>
      <w:b/>
      <w:bCs/>
      <w:color w:val="106BBE"/>
      <w:sz w:val="26"/>
      <w:szCs w:val="26"/>
    </w:rPr>
  </w:style>
  <w:style w:type="paragraph" w:customStyle="1" w:styleId="ab">
    <w:name w:val="Заголовок статьи"/>
    <w:basedOn w:val="a"/>
    <w:next w:val="a"/>
    <w:uiPriority w:val="99"/>
    <w:rsid w:val="00135801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ac">
    <w:name w:val="Комментарий"/>
    <w:basedOn w:val="a"/>
    <w:next w:val="a"/>
    <w:uiPriority w:val="99"/>
    <w:rsid w:val="00135801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135801"/>
    <w:pPr>
      <w:spacing w:before="0"/>
    </w:pPr>
    <w:rPr>
      <w:i/>
      <w:iCs/>
    </w:rPr>
  </w:style>
  <w:style w:type="character" w:styleId="ae">
    <w:name w:val="Strong"/>
    <w:uiPriority w:val="99"/>
    <w:qFormat/>
    <w:rsid w:val="00795071"/>
    <w:rPr>
      <w:rFonts w:cs="Times New Roman"/>
      <w:b/>
      <w:bCs/>
    </w:rPr>
  </w:style>
  <w:style w:type="paragraph" w:styleId="af">
    <w:name w:val="Normal (Web)"/>
    <w:basedOn w:val="a"/>
    <w:uiPriority w:val="99"/>
    <w:semiHidden/>
    <w:rsid w:val="00795071"/>
    <w:pPr>
      <w:spacing w:before="144" w:after="288"/>
    </w:pPr>
  </w:style>
  <w:style w:type="character" w:customStyle="1" w:styleId="BodyTextChar">
    <w:name w:val="Body Text Char"/>
    <w:uiPriority w:val="99"/>
    <w:locked/>
    <w:rsid w:val="002C4163"/>
    <w:rPr>
      <w:rFonts w:ascii="Times New Roman" w:hAnsi="Times New Roman"/>
      <w:sz w:val="26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2C4163"/>
    <w:rPr>
      <w:rFonts w:ascii="Times New Roman" w:hAnsi="Times New Roman" w:cs="Times New Roman"/>
      <w:spacing w:val="60"/>
      <w:sz w:val="26"/>
      <w:szCs w:val="26"/>
      <w:shd w:val="clear" w:color="auto" w:fill="FFFFFF"/>
    </w:rPr>
  </w:style>
  <w:style w:type="paragraph" w:styleId="af0">
    <w:name w:val="Body Text"/>
    <w:basedOn w:val="a"/>
    <w:link w:val="af1"/>
    <w:uiPriority w:val="99"/>
    <w:rsid w:val="002C4163"/>
    <w:pPr>
      <w:shd w:val="clear" w:color="auto" w:fill="FFFFFF"/>
      <w:spacing w:line="240" w:lineRule="atLeast"/>
    </w:pPr>
    <w:rPr>
      <w:rFonts w:eastAsia="Calibri"/>
      <w:sz w:val="26"/>
      <w:szCs w:val="26"/>
    </w:rPr>
  </w:style>
  <w:style w:type="character" w:customStyle="1" w:styleId="BodyTextChar1">
    <w:name w:val="Body Text Char1"/>
    <w:uiPriority w:val="99"/>
    <w:semiHidden/>
    <w:locked/>
    <w:rsid w:val="001863E7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 Знак"/>
    <w:link w:val="af0"/>
    <w:uiPriority w:val="99"/>
    <w:semiHidden/>
    <w:locked/>
    <w:rsid w:val="002C416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aliases w:val="Курсив,Малые прописные,Интервал 0 pt"/>
    <w:uiPriority w:val="99"/>
    <w:rsid w:val="002C4163"/>
    <w:rPr>
      <w:rFonts w:ascii="Times New Roman" w:hAnsi="Times New Roman"/>
      <w:i/>
      <w:smallCaps/>
      <w:spacing w:val="-10"/>
      <w:sz w:val="22"/>
    </w:rPr>
  </w:style>
  <w:style w:type="character" w:styleId="af2">
    <w:name w:val="Hyperlink"/>
    <w:uiPriority w:val="99"/>
    <w:semiHidden/>
    <w:rsid w:val="0072113A"/>
    <w:rPr>
      <w:rFonts w:cs="Times New Roman"/>
      <w:color w:val="0000FF"/>
      <w:u w:val="single"/>
    </w:rPr>
  </w:style>
  <w:style w:type="character" w:customStyle="1" w:styleId="31">
    <w:name w:val="Основной текст (3)_"/>
    <w:link w:val="32"/>
    <w:uiPriority w:val="99"/>
    <w:locked/>
    <w:rsid w:val="003D6BE3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af3">
    <w:name w:val="Основной текст_"/>
    <w:link w:val="41"/>
    <w:uiPriority w:val="99"/>
    <w:locked/>
    <w:rsid w:val="003D6BE3"/>
    <w:rPr>
      <w:rFonts w:ascii="Batang" w:eastAsia="Batang" w:hAnsi="Batang" w:cs="Batang"/>
      <w:sz w:val="21"/>
      <w:szCs w:val="21"/>
      <w:shd w:val="clear" w:color="auto" w:fill="FFFFFF"/>
    </w:rPr>
  </w:style>
  <w:style w:type="character" w:customStyle="1" w:styleId="6">
    <w:name w:val="Основной текст (6) + Не полужирный"/>
    <w:aliases w:val="Интервал 0 pt1"/>
    <w:uiPriority w:val="99"/>
    <w:rsid w:val="003D6BE3"/>
    <w:rPr>
      <w:rFonts w:ascii="Batang" w:eastAsia="Batang" w:hAnsi="Batang" w:cs="Batang"/>
      <w:b/>
      <w:bCs/>
      <w:spacing w:val="0"/>
      <w:sz w:val="21"/>
      <w:szCs w:val="21"/>
    </w:rPr>
  </w:style>
  <w:style w:type="character" w:customStyle="1" w:styleId="11">
    <w:name w:val="Заголовок №1_"/>
    <w:link w:val="12"/>
    <w:uiPriority w:val="99"/>
    <w:locked/>
    <w:rsid w:val="003D6BE3"/>
    <w:rPr>
      <w:rFonts w:ascii="Batang" w:eastAsia="Batang" w:hAnsi="Batang" w:cs="Batang"/>
      <w:spacing w:val="10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D6BE3"/>
    <w:pPr>
      <w:shd w:val="clear" w:color="auto" w:fill="FFFFFF"/>
      <w:spacing w:before="180" w:line="240" w:lineRule="atLeast"/>
      <w:jc w:val="center"/>
    </w:pPr>
    <w:rPr>
      <w:rFonts w:ascii="Batang" w:eastAsia="Batang" w:hAnsi="Batang" w:cs="Batang"/>
      <w:sz w:val="18"/>
      <w:szCs w:val="18"/>
      <w:lang w:eastAsia="en-US"/>
    </w:rPr>
  </w:style>
  <w:style w:type="paragraph" w:customStyle="1" w:styleId="41">
    <w:name w:val="Основной текст4"/>
    <w:basedOn w:val="a"/>
    <w:link w:val="af3"/>
    <w:uiPriority w:val="99"/>
    <w:rsid w:val="003D6BE3"/>
    <w:pPr>
      <w:shd w:val="clear" w:color="auto" w:fill="FFFFFF"/>
      <w:spacing w:before="240" w:line="240" w:lineRule="atLeast"/>
    </w:pPr>
    <w:rPr>
      <w:rFonts w:ascii="Batang" w:eastAsia="Batang" w:hAnsi="Batang" w:cs="Batang"/>
      <w:sz w:val="21"/>
      <w:szCs w:val="21"/>
      <w:lang w:eastAsia="en-US"/>
    </w:rPr>
  </w:style>
  <w:style w:type="paragraph" w:customStyle="1" w:styleId="12">
    <w:name w:val="Заголовок №1"/>
    <w:basedOn w:val="a"/>
    <w:link w:val="11"/>
    <w:uiPriority w:val="99"/>
    <w:rsid w:val="003D6BE3"/>
    <w:pPr>
      <w:shd w:val="clear" w:color="auto" w:fill="FFFFFF"/>
      <w:spacing w:before="840" w:after="60" w:line="240" w:lineRule="atLeast"/>
      <w:jc w:val="center"/>
      <w:outlineLvl w:val="0"/>
    </w:pPr>
    <w:rPr>
      <w:rFonts w:ascii="Batang" w:eastAsia="Batang" w:hAnsi="Batang" w:cs="Batang"/>
      <w:spacing w:val="10"/>
      <w:sz w:val="21"/>
      <w:szCs w:val="21"/>
      <w:lang w:eastAsia="en-US"/>
    </w:rPr>
  </w:style>
  <w:style w:type="paragraph" w:customStyle="1" w:styleId="ConsPlusNonformat">
    <w:name w:val="ConsPlusNonformat"/>
    <w:uiPriority w:val="99"/>
    <w:rsid w:val="00E415E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4">
    <w:name w:val="Balloon Text"/>
    <w:basedOn w:val="a"/>
    <w:link w:val="af5"/>
    <w:uiPriority w:val="99"/>
    <w:semiHidden/>
    <w:rsid w:val="00E415E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415EF"/>
    <w:rPr>
      <w:rFonts w:ascii="Tahoma" w:hAnsi="Tahoma" w:cs="Tahoma"/>
      <w:sz w:val="16"/>
      <w:szCs w:val="16"/>
      <w:lang w:eastAsia="ru-RU"/>
    </w:rPr>
  </w:style>
  <w:style w:type="paragraph" w:customStyle="1" w:styleId="13">
    <w:name w:val="Основной текст1"/>
    <w:basedOn w:val="a"/>
    <w:uiPriority w:val="99"/>
    <w:rsid w:val="00792932"/>
    <w:pPr>
      <w:shd w:val="clear" w:color="auto" w:fill="FFFFFF"/>
      <w:spacing w:after="240" w:line="322" w:lineRule="exact"/>
      <w:jc w:val="center"/>
    </w:pPr>
    <w:rPr>
      <w:rFonts w:ascii="Batang" w:eastAsia="Batang" w:hAnsi="Batang" w:cs="Batang"/>
      <w:sz w:val="23"/>
      <w:szCs w:val="23"/>
    </w:rPr>
  </w:style>
  <w:style w:type="paragraph" w:styleId="af6">
    <w:name w:val="List Paragraph"/>
    <w:basedOn w:val="a"/>
    <w:uiPriority w:val="99"/>
    <w:qFormat/>
    <w:rsid w:val="002C2C30"/>
    <w:pPr>
      <w:ind w:left="708"/>
    </w:pPr>
  </w:style>
  <w:style w:type="paragraph" w:customStyle="1" w:styleId="ConsPlusTitle">
    <w:name w:val="ConsPlusTitle"/>
    <w:rsid w:val="006A7F4E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character" w:customStyle="1" w:styleId="num">
    <w:name w:val="num"/>
    <w:basedOn w:val="a0"/>
    <w:rsid w:val="004B3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66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6253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6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62538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2FBFA"/>
                                        <w:right w:val="none" w:sz="0" w:space="0" w:color="auto"/>
                                      </w:divBdr>
                                      <w:divsChild>
                                        <w:div w:id="1913662539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6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3478</Words>
  <Characters>19830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doc2</dc:creator>
  <cp:lastModifiedBy>Ирина Аникина</cp:lastModifiedBy>
  <cp:revision>8</cp:revision>
  <cp:lastPrinted>2023-04-21T06:32:00Z</cp:lastPrinted>
  <dcterms:created xsi:type="dcterms:W3CDTF">2023-04-26T12:38:00Z</dcterms:created>
  <dcterms:modified xsi:type="dcterms:W3CDTF">2023-10-09T13:49:00Z</dcterms:modified>
</cp:coreProperties>
</file>