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40" w:before="0" w:after="0"/>
        <w:jc w:val="center"/>
        <w:rPr/>
      </w:pPr>
      <w:r>
        <w:rPr>
          <w:rStyle w:val="S10"/>
          <w:rFonts w:ascii="Times New Roman" w:hAnsi="Times New Roman"/>
          <w:b/>
          <w:bCs/>
          <w:color w:val="000000"/>
          <w:sz w:val="32"/>
          <w:szCs w:val="32"/>
        </w:rPr>
        <w:t>Уголовная ответственность,</w:t>
      </w:r>
    </w:p>
    <w:p>
      <w:pPr>
        <w:pStyle w:val="Style17"/>
        <w:spacing w:lineRule="auto" w:line="240" w:before="0" w:after="0"/>
        <w:jc w:val="center"/>
        <w:rPr/>
      </w:pPr>
      <w:r>
        <w:rPr>
          <w:rStyle w:val="S10"/>
          <w:rFonts w:ascii="Times New Roman" w:hAnsi="Times New Roman"/>
          <w:b/>
          <w:bCs/>
          <w:color w:val="000000"/>
          <w:sz w:val="32"/>
          <w:szCs w:val="32"/>
        </w:rPr>
        <w:t xml:space="preserve"> </w:t>
      </w:r>
      <w:r>
        <w:rPr>
          <w:rStyle w:val="S10"/>
          <w:rFonts w:ascii="Times New Roman" w:hAnsi="Times New Roman"/>
          <w:b/>
          <w:bCs/>
          <w:color w:val="000000"/>
          <w:sz w:val="32"/>
          <w:szCs w:val="32"/>
        </w:rPr>
        <w:t>предусмотренная законодательством за нарушения</w:t>
      </w:r>
    </w:p>
    <w:p>
      <w:pPr>
        <w:pStyle w:val="Style17"/>
        <w:spacing w:lineRule="auto" w:line="240" w:beforeAutospacing="0" w:before="0" w:afterAutospacing="0" w:after="0"/>
        <w:ind w:hanging="0"/>
        <w:jc w:val="center"/>
        <w:rPr/>
      </w:pPr>
      <w:r>
        <w:rPr>
          <w:rStyle w:val="S10"/>
          <w:rFonts w:ascii="Times New Roman" w:hAnsi="Times New Roman"/>
          <w:b/>
          <w:bCs/>
          <w:color w:val="000000"/>
          <w:sz w:val="32"/>
          <w:szCs w:val="32"/>
        </w:rPr>
        <w:t>в сфере оборота оружия</w:t>
      </w:r>
    </w:p>
    <w:p>
      <w:pPr>
        <w:pStyle w:val="S15"/>
        <w:spacing w:beforeAutospacing="0" w:before="0" w:afterAutospacing="0" w:after="0"/>
        <w:ind w:firstLine="709"/>
        <w:jc w:val="both"/>
        <w:rPr/>
      </w:pPr>
      <w:r>
        <w:rPr/>
      </w:r>
    </w:p>
    <w:p>
      <w:pPr>
        <w:pStyle w:val="Style17"/>
        <w:spacing w:before="0" w:after="0"/>
        <w:jc w:val="both"/>
        <w:rPr/>
      </w:pPr>
      <w:r>
        <w:rPr>
          <w:rStyle w:val="S10"/>
          <w:rFonts w:ascii="Times New Roman" w:hAnsi="Times New Roman"/>
          <w:b/>
          <w:bCs/>
          <w:color w:val="C9211E"/>
          <w:spacing w:val="0"/>
          <w:sz w:val="36"/>
          <w:szCs w:val="36"/>
        </w:rPr>
        <w:t>Статья 218. Нарушение правил учета, хранения, перевозки и использования взрывчатых, легковоспламеняющихся веществ и пиротехнических изделий</w:t>
      </w:r>
    </w:p>
    <w:p>
      <w:pPr>
        <w:pStyle w:val="Style17"/>
        <w:spacing w:before="0" w:after="0"/>
        <w:jc w:val="both"/>
        <w:rPr/>
      </w:pPr>
      <w:r>
        <w:rPr>
          <w:rStyle w:val="S10"/>
          <w:rFonts w:ascii="Times New Roman" w:hAnsi="Times New Roman"/>
          <w:b/>
          <w:bCs/>
          <w:color w:val="000000"/>
          <w:sz w:val="28"/>
          <w:szCs w:val="28"/>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pPr>
        <w:pStyle w:val="Style17"/>
        <w:spacing w:before="0" w:after="0"/>
        <w:jc w:val="both"/>
        <w:rPr/>
      </w:pPr>
      <w:r>
        <w:rPr>
          <w:rStyle w:val="S10"/>
          <w:rFonts w:ascii="Times New Roman" w:hAnsi="Times New Roman"/>
          <w:b w:val="false"/>
          <w:bCs w:val="false"/>
          <w:i/>
          <w:iCs/>
          <w:color w:val="000000"/>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Style17"/>
        <w:spacing w:before="0" w:after="0"/>
        <w:jc w:val="both"/>
        <w:rPr>
          <w:rStyle w:val="S10"/>
          <w:rFonts w:ascii="Times New Roman" w:hAnsi="Times New Roman"/>
          <w:b/>
          <w:b/>
          <w:bCs/>
          <w:color w:val="C9211E"/>
          <w:sz w:val="36"/>
          <w:szCs w:val="36"/>
        </w:rPr>
      </w:pPr>
      <w:r>
        <w:rPr>
          <w:rFonts w:ascii="Times New Roman" w:hAnsi="Times New Roman"/>
          <w:b/>
          <w:bCs/>
          <w:color w:val="C9211E"/>
          <w:sz w:val="36"/>
          <w:szCs w:val="36"/>
        </w:rPr>
      </w:r>
    </w:p>
    <w:p>
      <w:pPr>
        <w:pStyle w:val="Style17"/>
        <w:spacing w:before="0" w:after="0"/>
        <w:jc w:val="both"/>
        <w:rPr/>
      </w:pPr>
      <w:r>
        <w:rPr>
          <w:rStyle w:val="S10"/>
          <w:rFonts w:ascii="Times New Roman" w:hAnsi="Times New Roman"/>
          <w:b/>
          <w:bCs/>
          <w:color w:val="C9211E"/>
          <w:sz w:val="36"/>
          <w:szCs w:val="36"/>
        </w:rPr>
        <w:t xml:space="preserve">Статья 222. </w:t>
      </w:r>
      <w:r>
        <w:rPr>
          <w:rFonts w:ascii="Times New Roman" w:hAnsi="Times New Roman"/>
          <w:b/>
          <w:bCs/>
          <w:color w:val="C9211E"/>
          <w:sz w:val="36"/>
          <w:szCs w:val="36"/>
        </w:rPr>
        <w:t>Незаконные приобретение, передача, сбыт, хранение, перевозка или ношение оружия, его основных частей, боеприпасов</w:t>
      </w:r>
    </w:p>
    <w:p>
      <w:pPr>
        <w:pStyle w:val="Style17"/>
        <w:spacing w:before="0" w:after="0"/>
        <w:jc w:val="both"/>
        <w:rPr/>
      </w:pPr>
      <w:bookmarkStart w:id="0" w:name="__DdeLink__13848_1365924243"/>
      <w:r>
        <w:rPr>
          <w:rFonts w:ascii="Times New Roman" w:hAnsi="Times New Roman"/>
          <w:b/>
          <w:sz w:val="28"/>
          <w:szCs w:val="28"/>
        </w:rPr>
        <w:t>1.</w:t>
      </w:r>
      <w:bookmarkEnd w:id="0"/>
      <w:r>
        <w:rPr>
          <w:rFonts w:ascii="Times New Roman" w:hAnsi="Times New Roman"/>
          <w:b/>
          <w:sz w:val="28"/>
          <w:szCs w:val="28"/>
        </w:rPr>
        <w:t>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pPr>
        <w:pStyle w:val="Style17"/>
        <w:spacing w:before="0" w:after="0"/>
        <w:jc w:val="both"/>
        <w:rPr>
          <w:rFonts w:ascii="Times New Roman" w:hAnsi="Times New Roman"/>
          <w:i/>
          <w:i/>
          <w:iCs/>
          <w:sz w:val="28"/>
          <w:szCs w:val="28"/>
        </w:rPr>
      </w:pPr>
      <w:bookmarkStart w:id="1" w:name="__DdeLink__14002_1365924243"/>
      <w:r>
        <w:rPr>
          <w:rFonts w:ascii="Times New Roman" w:hAnsi="Times New Roman"/>
          <w:i/>
          <w:iCs/>
          <w:sz w:val="28"/>
          <w:szCs w:val="28"/>
        </w:rP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w:t>
      </w:r>
      <w:bookmarkEnd w:id="1"/>
      <w:r>
        <w:rPr>
          <w:rFonts w:ascii="Times New Roman" w:hAnsi="Times New Roman"/>
          <w:i/>
          <w:iCs/>
          <w:sz w:val="28"/>
          <w:szCs w:val="28"/>
        </w:rPr>
        <w:t>блей или в размере заработной платы или иного дохода осужденного за период до трех месяцев либо без такового.</w:t>
      </w:r>
    </w:p>
    <w:p>
      <w:pPr>
        <w:pStyle w:val="Style17"/>
        <w:spacing w:before="0" w:after="0"/>
        <w:jc w:val="both"/>
        <w:rPr>
          <w:rFonts w:ascii="Times New Roman" w:hAnsi="Times New Roman"/>
          <w:i/>
          <w:i/>
          <w:iCs/>
          <w:sz w:val="28"/>
          <w:szCs w:val="28"/>
        </w:rPr>
      </w:pPr>
      <w:r>
        <w:rPr>
          <w:rFonts w:ascii="Times New Roman" w:hAnsi="Times New Roman"/>
          <w:b/>
          <w:bCs/>
          <w:sz w:val="28"/>
          <w:szCs w:val="28"/>
        </w:rPr>
        <w:t>2.Незаконный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pPr>
        <w:pStyle w:val="Style17"/>
        <w:spacing w:before="0" w:after="0"/>
        <w:jc w:val="both"/>
        <w:rPr>
          <w:rFonts w:ascii="Times New Roman" w:hAnsi="Times New Roman"/>
          <w:b/>
          <w:b/>
          <w:bCs/>
          <w:color w:val="000000"/>
          <w:sz w:val="28"/>
          <w:szCs w:val="28"/>
        </w:rPr>
      </w:pPr>
      <w:r>
        <w:rPr>
          <w:rFonts w:ascii="Times New Roman" w:hAnsi="Times New Roman"/>
          <w:b/>
          <w:bCs/>
          <w:color w:val="000000"/>
          <w:sz w:val="28"/>
          <w:szCs w:val="28"/>
        </w:rPr>
        <w:t>3.Деяния, предусмотренные частью первой настоящей статьи, совершенные:</w:t>
      </w:r>
    </w:p>
    <w:p>
      <w:pPr>
        <w:pStyle w:val="Style17"/>
        <w:widowControl/>
        <w:bidi w:val="0"/>
        <w:spacing w:lineRule="auto" w:line="276" w:before="0" w:after="0"/>
        <w:ind w:left="0" w:right="0" w:firstLine="496"/>
        <w:jc w:val="both"/>
        <w:rPr>
          <w:rFonts w:ascii="Times New Roman" w:hAnsi="Times New Roman"/>
          <w:b/>
          <w:b/>
          <w:bCs/>
          <w:color w:val="000000"/>
          <w:sz w:val="28"/>
          <w:szCs w:val="28"/>
        </w:rPr>
      </w:pPr>
      <w:r>
        <w:rPr>
          <w:rFonts w:ascii="Times New Roman" w:hAnsi="Times New Roman"/>
          <w:b/>
          <w:bCs/>
          <w:color w:val="000000"/>
          <w:sz w:val="28"/>
          <w:szCs w:val="28"/>
        </w:rPr>
        <w:t>а) группой лиц по предварительному сговору;</w:t>
      </w:r>
    </w:p>
    <w:p>
      <w:pPr>
        <w:pStyle w:val="Style17"/>
        <w:widowControl/>
        <w:bidi w:val="0"/>
        <w:spacing w:lineRule="auto" w:line="276" w:before="0" w:after="0"/>
        <w:ind w:left="0" w:right="0" w:firstLine="496"/>
        <w:jc w:val="both"/>
        <w:rPr>
          <w:rFonts w:ascii="Times New Roman" w:hAnsi="Times New Roman"/>
          <w:b/>
          <w:b/>
          <w:bCs/>
          <w:color w:val="000000"/>
          <w:sz w:val="28"/>
          <w:szCs w:val="28"/>
        </w:rPr>
      </w:pPr>
      <w:r>
        <w:rPr>
          <w:rFonts w:ascii="Times New Roman" w:hAnsi="Times New Roman"/>
          <w:b/>
          <w:bCs/>
          <w:color w:val="000000"/>
          <w:sz w:val="28"/>
          <w:szCs w:val="28"/>
        </w:rPr>
        <w:t>б) лицом с использованием своего служебного положения;</w:t>
      </w:r>
    </w:p>
    <w:p>
      <w:pPr>
        <w:pStyle w:val="Style17"/>
        <w:widowControl/>
        <w:bidi w:val="0"/>
        <w:spacing w:lineRule="auto" w:line="276" w:before="0" w:after="0"/>
        <w:ind w:left="0" w:right="0" w:firstLine="496"/>
        <w:jc w:val="both"/>
        <w:rPr>
          <w:rFonts w:ascii="Times New Roman" w:hAnsi="Times New Roman"/>
          <w:b/>
          <w:b/>
          <w:bCs/>
          <w:color w:val="000000"/>
          <w:sz w:val="28"/>
          <w:szCs w:val="28"/>
        </w:rPr>
      </w:pPr>
      <w:r>
        <w:rPr>
          <w:rFonts w:ascii="Times New Roman" w:hAnsi="Times New Roman"/>
          <w:b/>
          <w:bCs/>
          <w:color w:val="000000"/>
          <w:sz w:val="28"/>
          <w:szCs w:val="28"/>
        </w:rPr>
        <w:t>в) с использованием информационно-телекоммуникационных</w:t>
      </w:r>
    </w:p>
    <w:p>
      <w:pPr>
        <w:pStyle w:val="Style17"/>
        <w:widowControl/>
        <w:bidi w:val="0"/>
        <w:spacing w:lineRule="auto" w:line="276" w:before="0" w:after="0"/>
        <w:ind w:left="0" w:right="0" w:firstLine="496"/>
        <w:jc w:val="both"/>
        <w:rPr>
          <w:rFonts w:ascii="Times New Roman" w:hAnsi="Times New Roman"/>
          <w:b/>
          <w:b/>
          <w:bCs/>
          <w:color w:val="000000"/>
          <w:sz w:val="28"/>
          <w:szCs w:val="28"/>
        </w:rPr>
      </w:pPr>
      <w:r>
        <w:rPr>
          <w:rFonts w:ascii="Times New Roman" w:hAnsi="Times New Roman"/>
          <w:b/>
          <w:bCs/>
          <w:color w:val="000000"/>
          <w:sz w:val="28"/>
          <w:szCs w:val="28"/>
        </w:rPr>
        <w:t>сетей, в том числе сети "Интернет",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pPr>
        <w:pStyle w:val="Style17"/>
        <w:spacing w:before="0" w:after="0"/>
        <w:jc w:val="both"/>
        <w:rPr/>
      </w:pPr>
      <w:r>
        <w:rPr>
          <w:rFonts w:ascii="Times New Roman" w:hAnsi="Times New Roman"/>
          <w:b/>
          <w:sz w:val="28"/>
          <w:szCs w:val="28"/>
        </w:rPr>
        <w:t>4. Деяния, предусмотренные частью первой настоящей статьи, совершенные организованной группой, -</w:t>
      </w:r>
    </w:p>
    <w:p>
      <w:pPr>
        <w:pStyle w:val="Style17"/>
        <w:spacing w:before="0" w:after="0"/>
        <w:jc w:val="both"/>
        <w:rPr>
          <w:rFonts w:ascii="Times New Roman" w:hAnsi="Times New Roman"/>
          <w:i/>
          <w:i/>
          <w:iCs/>
          <w:sz w:val="28"/>
          <w:szCs w:val="28"/>
        </w:rPr>
      </w:pPr>
      <w:bookmarkStart w:id="2" w:name="__DdeLink__13994_1365924243"/>
      <w:r>
        <w:rPr>
          <w:rFonts w:ascii="Times New Roman" w:hAnsi="Times New Roman"/>
          <w:i/>
          <w:iCs/>
          <w:sz w:val="28"/>
          <w:szCs w:val="28"/>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bookmarkEnd w:id="2"/>
    </w:p>
    <w:p>
      <w:pPr>
        <w:pStyle w:val="Style17"/>
        <w:spacing w:before="0" w:after="0"/>
        <w:jc w:val="both"/>
        <w:rPr/>
      </w:pPr>
      <w:r>
        <w:rPr>
          <w:rFonts w:ascii="Times New Roman" w:hAnsi="Times New Roman"/>
          <w:b/>
          <w:sz w:val="28"/>
          <w:szCs w:val="28"/>
        </w:rPr>
        <w:t>5. Деяние, предусмотренное частью второй настоящей статьи, совершенное:</w:t>
      </w:r>
    </w:p>
    <w:p>
      <w:pPr>
        <w:pStyle w:val="Style17"/>
        <w:widowControl/>
        <w:bidi w:val="0"/>
        <w:spacing w:lineRule="auto" w:line="276" w:before="0" w:after="0"/>
        <w:ind w:left="0" w:right="0" w:firstLine="510"/>
        <w:jc w:val="both"/>
        <w:rPr>
          <w:rFonts w:ascii="Times New Roman" w:hAnsi="Times New Roman"/>
          <w:b/>
          <w:b/>
          <w:sz w:val="28"/>
          <w:szCs w:val="28"/>
        </w:rPr>
      </w:pPr>
      <w:r>
        <w:rPr>
          <w:rFonts w:ascii="Times New Roman" w:hAnsi="Times New Roman"/>
          <w:b/>
          <w:sz w:val="28"/>
          <w:szCs w:val="28"/>
        </w:rPr>
        <w:t>а) группой лиц по предварительному сговору;</w:t>
      </w:r>
    </w:p>
    <w:p>
      <w:pPr>
        <w:pStyle w:val="Style17"/>
        <w:widowControl/>
        <w:bidi w:val="0"/>
        <w:spacing w:lineRule="auto" w:line="276" w:before="0" w:after="0"/>
        <w:ind w:left="0" w:right="0" w:firstLine="510"/>
        <w:jc w:val="both"/>
        <w:rPr>
          <w:rFonts w:ascii="Times New Roman" w:hAnsi="Times New Roman"/>
          <w:b/>
          <w:b/>
          <w:sz w:val="28"/>
          <w:szCs w:val="28"/>
        </w:rPr>
      </w:pPr>
      <w:r>
        <w:rPr>
          <w:rFonts w:ascii="Times New Roman" w:hAnsi="Times New Roman"/>
          <w:b/>
          <w:sz w:val="28"/>
          <w:szCs w:val="28"/>
        </w:rPr>
        <w:t>б) лицом с использованием своего служебного положения;</w:t>
      </w:r>
    </w:p>
    <w:p>
      <w:pPr>
        <w:pStyle w:val="Style17"/>
        <w:widowControl/>
        <w:bidi w:val="0"/>
        <w:spacing w:lineRule="auto" w:line="276" w:before="0" w:after="0"/>
        <w:ind w:left="0" w:right="0" w:firstLine="510"/>
        <w:jc w:val="both"/>
        <w:rPr>
          <w:rFonts w:ascii="Times New Roman" w:hAnsi="Times New Roman"/>
          <w:b/>
          <w:b/>
          <w:sz w:val="28"/>
          <w:szCs w:val="28"/>
        </w:rPr>
      </w:pPr>
      <w:r>
        <w:rPr>
          <w:rFonts w:ascii="Times New Roman" w:hAnsi="Times New Roman"/>
          <w:b/>
          <w:sz w:val="28"/>
          <w:szCs w:val="28"/>
        </w:rPr>
        <w:t>в) с использованием информационно-телекоммуникационных</w:t>
      </w:r>
    </w:p>
    <w:p>
      <w:pPr>
        <w:pStyle w:val="Style17"/>
        <w:widowControl/>
        <w:bidi w:val="0"/>
        <w:spacing w:lineRule="auto" w:line="276" w:before="0" w:after="0"/>
        <w:ind w:left="0" w:right="0" w:firstLine="510"/>
        <w:jc w:val="both"/>
        <w:rPr>
          <w:rFonts w:ascii="Times New Roman" w:hAnsi="Times New Roman"/>
          <w:b/>
          <w:b/>
          <w:sz w:val="28"/>
          <w:szCs w:val="28"/>
        </w:rPr>
      </w:pPr>
      <w:r>
        <w:rPr>
          <w:rFonts w:ascii="Times New Roman" w:hAnsi="Times New Roman"/>
          <w:b/>
          <w:sz w:val="28"/>
          <w:szCs w:val="28"/>
        </w:rPr>
        <w:t>сетей, в том числе сети "Интернет",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pPr>
        <w:pStyle w:val="Style17"/>
        <w:spacing w:before="0" w:after="0"/>
        <w:jc w:val="both"/>
        <w:rPr/>
      </w:pPr>
      <w:r>
        <w:rPr>
          <w:rFonts w:ascii="Times New Roman" w:hAnsi="Times New Roman"/>
          <w:b/>
          <w:sz w:val="28"/>
          <w:szCs w:val="28"/>
        </w:rPr>
        <w:t>6.Деяние, предусмотренное частью второй настоящей статьи, совершенное организованной группой, -</w:t>
      </w:r>
    </w:p>
    <w:p>
      <w:pPr>
        <w:pStyle w:val="Style17"/>
        <w:spacing w:before="0" w:after="0"/>
        <w:jc w:val="both"/>
        <w:rPr/>
      </w:pPr>
      <w:bookmarkStart w:id="3" w:name="__DdeLink__14008_1365924243"/>
      <w:r>
        <w:rPr>
          <w:rFonts w:ascii="Times New Roman" w:hAnsi="Times New Roman"/>
          <w:i/>
          <w:iCs/>
          <w:sz w:val="28"/>
          <w:szCs w:val="28"/>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bookmarkEnd w:id="3"/>
    </w:p>
    <w:p>
      <w:pPr>
        <w:pStyle w:val="Style17"/>
        <w:spacing w:before="0" w:after="0"/>
        <w:jc w:val="both"/>
        <w:rPr/>
      </w:pPr>
      <w:r>
        <w:rPr>
          <w:rFonts w:ascii="Times New Roman" w:hAnsi="Times New Roman"/>
          <w:b/>
          <w:sz w:val="28"/>
          <w:szCs w:val="28"/>
        </w:rPr>
        <w:t>7.Незаконный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pPr>
        <w:pStyle w:val="Style17"/>
        <w:spacing w:before="0" w:after="0"/>
        <w:jc w:val="both"/>
        <w:rPr/>
      </w:pPr>
      <w:r>
        <w:rPr>
          <w:rStyle w:val="S10"/>
          <w:rFonts w:ascii="Times New Roman" w:hAnsi="Times New Roman"/>
          <w:b/>
          <w:bCs/>
          <w:sz w:val="28"/>
          <w:szCs w:val="28"/>
        </w:rPr>
        <w:t xml:space="preserve">Примечание. </w:t>
      </w:r>
    </w:p>
    <w:p>
      <w:pPr>
        <w:pStyle w:val="Style17"/>
        <w:spacing w:before="0" w:after="0"/>
        <w:jc w:val="both"/>
        <w:rPr>
          <w:i/>
          <w:i/>
          <w:iCs/>
        </w:rPr>
      </w:pPr>
      <w:r>
        <w:rPr>
          <w:rFonts w:ascii="Times New Roman" w:hAnsi="Times New Roman"/>
          <w:i/>
          <w:iCs/>
          <w:sz w:val="28"/>
          <w:szCs w:val="28"/>
        </w:rPr>
        <w:t>1.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222.2, 223 и 223.1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pPr>
        <w:pStyle w:val="Style17"/>
        <w:spacing w:before="0" w:after="0"/>
        <w:jc w:val="both"/>
        <w:rPr>
          <w:i/>
          <w:i/>
          <w:iCs/>
        </w:rPr>
      </w:pPr>
      <w:r>
        <w:rPr>
          <w:rFonts w:ascii="Times New Roman" w:hAnsi="Times New Roman"/>
          <w:i/>
          <w:iCs/>
          <w:sz w:val="28"/>
          <w:szCs w:val="28"/>
        </w:rP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pPr>
        <w:pStyle w:val="Style17"/>
        <w:spacing w:before="0" w:after="0"/>
        <w:jc w:val="both"/>
        <w:rPr>
          <w:i/>
          <w:i/>
          <w:iCs/>
        </w:rPr>
      </w:pPr>
      <w:r>
        <w:rPr>
          <w:rFonts w:ascii="Times New Roman" w:hAnsi="Times New Roman"/>
          <w:i/>
          <w:iCs/>
          <w:sz w:val="28"/>
          <w:szCs w:val="28"/>
        </w:rP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pPr>
        <w:pStyle w:val="Style17"/>
        <w:spacing w:before="0" w:after="0"/>
        <w:jc w:val="both"/>
        <w:rPr>
          <w:i/>
          <w:i/>
          <w:iCs/>
        </w:rPr>
      </w:pPr>
      <w:r>
        <w:rPr>
          <w:i/>
          <w:iCs/>
        </w:rPr>
      </w:r>
    </w:p>
    <w:p>
      <w:pPr>
        <w:pStyle w:val="Style17"/>
        <w:spacing w:before="0" w:after="0"/>
        <w:jc w:val="both"/>
        <w:rPr/>
      </w:pPr>
      <w:bookmarkStart w:id="4" w:name="__DdeLink__14063_1365924243"/>
      <w:bookmarkEnd w:id="4"/>
      <w:r>
        <w:rPr>
          <w:rFonts w:ascii="Times New Roman" w:hAnsi="Times New Roman"/>
          <w:b/>
          <w:bCs/>
          <w:color w:val="C9211E"/>
          <w:sz w:val="36"/>
          <w:szCs w:val="36"/>
        </w:rPr>
        <w:t>Статья 222.1. Незаконные приобретение, передача, сбыт, хранение, перевозка, пересылка или ношение взрывчатых веществ или взрывных устройств</w:t>
      </w:r>
    </w:p>
    <w:p>
      <w:pPr>
        <w:pStyle w:val="Style17"/>
        <w:spacing w:before="0" w:after="0"/>
        <w:jc w:val="both"/>
        <w:rPr>
          <w:rFonts w:ascii="Times New Roman" w:hAnsi="Times New Roman"/>
          <w:b/>
          <w:b/>
          <w:bCs/>
          <w:sz w:val="28"/>
          <w:szCs w:val="28"/>
        </w:rPr>
      </w:pPr>
      <w:r>
        <w:rPr>
          <w:rFonts w:ascii="Times New Roman" w:hAnsi="Times New Roman"/>
          <w:b/>
          <w:bCs/>
          <w:sz w:val="28"/>
          <w:szCs w:val="28"/>
        </w:rPr>
        <w:t>1. Незаконные приобретение, передача, хранение, перевозка, пересылка или ношение взрывчатых веществ или взрывных устройств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pPr>
        <w:pStyle w:val="Style17"/>
        <w:spacing w:before="0" w:after="0"/>
        <w:jc w:val="both"/>
        <w:rPr>
          <w:rFonts w:ascii="Times New Roman" w:hAnsi="Times New Roman"/>
          <w:b/>
          <w:b/>
          <w:bCs/>
          <w:sz w:val="28"/>
          <w:szCs w:val="28"/>
        </w:rPr>
      </w:pPr>
      <w:r>
        <w:rPr>
          <w:rFonts w:ascii="Times New Roman" w:hAnsi="Times New Roman"/>
          <w:b/>
          <w:bCs/>
          <w:sz w:val="28"/>
          <w:szCs w:val="28"/>
        </w:rPr>
        <w:t>2. Незаконный сбыт взрывчатых веществ или взрывных устройств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pPr>
        <w:pStyle w:val="Style17"/>
        <w:spacing w:before="0" w:after="0"/>
        <w:jc w:val="both"/>
        <w:rPr/>
      </w:pPr>
      <w:r>
        <w:rPr>
          <w:rFonts w:ascii="Times New Roman" w:hAnsi="Times New Roman"/>
          <w:b/>
          <w:sz w:val="28"/>
          <w:szCs w:val="28"/>
        </w:rPr>
        <w:t>3. Деяния, предусмотренные частью первой настоящей статьи, совершенные:</w:t>
      </w:r>
    </w:p>
    <w:p>
      <w:pPr>
        <w:pStyle w:val="Style17"/>
        <w:widowControl/>
        <w:bidi w:val="0"/>
        <w:spacing w:lineRule="auto" w:line="276" w:before="0" w:after="0"/>
        <w:ind w:left="0" w:right="0" w:firstLine="510"/>
        <w:jc w:val="both"/>
        <w:rPr/>
      </w:pPr>
      <w:r>
        <w:rPr>
          <w:rFonts w:ascii="Times New Roman" w:hAnsi="Times New Roman"/>
          <w:b/>
          <w:sz w:val="28"/>
          <w:szCs w:val="28"/>
        </w:rPr>
        <w:t>а) группой лиц по предварительному сговору;</w:t>
      </w:r>
    </w:p>
    <w:p>
      <w:pPr>
        <w:pStyle w:val="Style17"/>
        <w:widowControl/>
        <w:bidi w:val="0"/>
        <w:spacing w:lineRule="auto" w:line="276" w:before="0" w:after="0"/>
        <w:ind w:left="0" w:right="0" w:firstLine="510"/>
        <w:jc w:val="both"/>
        <w:rPr/>
      </w:pPr>
      <w:r>
        <w:rPr>
          <w:rFonts w:ascii="Times New Roman" w:hAnsi="Times New Roman"/>
          <w:b/>
          <w:sz w:val="28"/>
          <w:szCs w:val="28"/>
        </w:rPr>
        <w:t>б) лицом с использованием своего служебного положения;</w:t>
      </w:r>
    </w:p>
    <w:p>
      <w:pPr>
        <w:pStyle w:val="Style17"/>
        <w:widowControl/>
        <w:bidi w:val="0"/>
        <w:spacing w:lineRule="auto" w:line="276" w:before="0" w:after="0"/>
        <w:ind w:left="0" w:right="0" w:firstLine="510"/>
        <w:jc w:val="both"/>
        <w:rPr/>
      </w:pPr>
      <w:r>
        <w:rPr>
          <w:rFonts w:ascii="Times New Roman" w:hAnsi="Times New Roman"/>
          <w:b/>
          <w:sz w:val="28"/>
          <w:szCs w:val="28"/>
        </w:rPr>
        <w:t>в) с использованием информационно-телекоммуникационных</w:t>
      </w:r>
    </w:p>
    <w:p>
      <w:pPr>
        <w:pStyle w:val="Style17"/>
        <w:widowControl/>
        <w:bidi w:val="0"/>
        <w:spacing w:lineRule="auto" w:line="276" w:before="0" w:after="0"/>
        <w:ind w:left="0" w:right="0" w:firstLine="510"/>
        <w:jc w:val="both"/>
        <w:rPr/>
      </w:pPr>
      <w:r>
        <w:rPr>
          <w:rFonts w:ascii="Times New Roman" w:hAnsi="Times New Roman"/>
          <w:b/>
          <w:sz w:val="28"/>
          <w:szCs w:val="28"/>
        </w:rPr>
        <w:t>сетей, в том числе сети "Интернет", -</w:t>
      </w:r>
    </w:p>
    <w:p>
      <w:pPr>
        <w:pStyle w:val="Style17"/>
        <w:spacing w:before="0" w:after="0"/>
        <w:jc w:val="both"/>
        <w:rPr>
          <w:rFonts w:ascii="Times New Roman" w:hAnsi="Times New Roman"/>
          <w:i/>
          <w:i/>
          <w:iCs/>
          <w:sz w:val="28"/>
          <w:szCs w:val="28"/>
        </w:rPr>
      </w:pPr>
      <w:bookmarkStart w:id="5" w:name="__DdeLink__14046_1365924243"/>
      <w:bookmarkStart w:id="6" w:name="__DdeLink__14040_1365924243"/>
      <w:r>
        <w:rPr>
          <w:rFonts w:ascii="Times New Roman" w:hAnsi="Times New Roman"/>
          <w:i/>
          <w:iCs/>
          <w:sz w:val="28"/>
          <w:szCs w:val="28"/>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bookmarkEnd w:id="5"/>
      <w:bookmarkEnd w:id="6"/>
    </w:p>
    <w:p>
      <w:pPr>
        <w:pStyle w:val="Style17"/>
        <w:spacing w:before="0" w:after="0"/>
        <w:jc w:val="both"/>
        <w:rPr/>
      </w:pPr>
      <w:r>
        <w:rPr>
          <w:rFonts w:ascii="Times New Roman" w:hAnsi="Times New Roman"/>
          <w:b/>
          <w:sz w:val="28"/>
          <w:szCs w:val="28"/>
        </w:rPr>
        <w:t>4. Деяния, предусмотренные частью первой настоящей статьи, совершенные организованной группой,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pPr>
        <w:pStyle w:val="Style17"/>
        <w:spacing w:before="0" w:after="0"/>
        <w:jc w:val="both"/>
        <w:rPr/>
      </w:pPr>
      <w:r>
        <w:rPr>
          <w:rFonts w:ascii="Times New Roman" w:hAnsi="Times New Roman"/>
          <w:b/>
          <w:sz w:val="28"/>
          <w:szCs w:val="28"/>
        </w:rPr>
        <w:t>5. Деяние, предусмотренное частью второй настоящей статьи, совершенное:</w:t>
      </w:r>
    </w:p>
    <w:p>
      <w:pPr>
        <w:pStyle w:val="Style17"/>
        <w:widowControl/>
        <w:bidi w:val="0"/>
        <w:spacing w:lineRule="auto" w:line="276" w:before="0" w:after="0"/>
        <w:ind w:left="0" w:right="0" w:firstLine="510"/>
        <w:jc w:val="both"/>
        <w:rPr/>
      </w:pPr>
      <w:r>
        <w:rPr>
          <w:rFonts w:ascii="Times New Roman" w:hAnsi="Times New Roman"/>
          <w:b/>
          <w:sz w:val="28"/>
          <w:szCs w:val="28"/>
        </w:rPr>
        <w:t>а) группой лиц по предварительному сговору;</w:t>
      </w:r>
    </w:p>
    <w:p>
      <w:pPr>
        <w:pStyle w:val="Style17"/>
        <w:widowControl/>
        <w:bidi w:val="0"/>
        <w:spacing w:lineRule="auto" w:line="276" w:before="0" w:after="0"/>
        <w:ind w:left="0" w:right="0" w:firstLine="510"/>
        <w:jc w:val="both"/>
        <w:rPr/>
      </w:pPr>
      <w:r>
        <w:rPr>
          <w:rFonts w:ascii="Times New Roman" w:hAnsi="Times New Roman"/>
          <w:b/>
          <w:sz w:val="28"/>
          <w:szCs w:val="28"/>
        </w:rPr>
        <w:t>б) лицом с использованием своего служебного положения;</w:t>
      </w:r>
    </w:p>
    <w:p>
      <w:pPr>
        <w:pStyle w:val="Style17"/>
        <w:widowControl/>
        <w:bidi w:val="0"/>
        <w:spacing w:lineRule="auto" w:line="276" w:before="0" w:after="0"/>
        <w:ind w:left="0" w:right="0" w:firstLine="510"/>
        <w:jc w:val="both"/>
        <w:rPr/>
      </w:pPr>
      <w:r>
        <w:rPr>
          <w:rFonts w:ascii="Times New Roman" w:hAnsi="Times New Roman"/>
          <w:b/>
          <w:sz w:val="28"/>
          <w:szCs w:val="28"/>
        </w:rPr>
        <w:t>в) с использованием информационно-телекоммуникационных</w:t>
      </w:r>
    </w:p>
    <w:p>
      <w:pPr>
        <w:pStyle w:val="Style17"/>
        <w:widowControl/>
        <w:bidi w:val="0"/>
        <w:spacing w:lineRule="auto" w:line="276" w:before="0" w:after="0"/>
        <w:ind w:left="0" w:right="0" w:firstLine="510"/>
        <w:jc w:val="both"/>
        <w:rPr/>
      </w:pPr>
      <w:r>
        <w:rPr>
          <w:rFonts w:ascii="Times New Roman" w:hAnsi="Times New Roman"/>
          <w:b/>
          <w:sz w:val="28"/>
          <w:szCs w:val="28"/>
        </w:rPr>
        <w:t>сетей, в том числе сети "Интернет", -</w:t>
      </w:r>
    </w:p>
    <w:p>
      <w:pPr>
        <w:pStyle w:val="Style17"/>
        <w:spacing w:before="0" w:after="0"/>
        <w:jc w:val="both"/>
        <w:rPr>
          <w:rFonts w:ascii="Times New Roman" w:hAnsi="Times New Roman"/>
          <w:i/>
          <w:i/>
          <w:iCs/>
          <w:sz w:val="28"/>
          <w:szCs w:val="28"/>
        </w:rPr>
      </w:pPr>
      <w:bookmarkStart w:id="7" w:name="__DdeLink__14052_1365924243"/>
      <w:r>
        <w:rPr>
          <w:rFonts w:ascii="Times New Roman" w:hAnsi="Times New Roman"/>
          <w:i/>
          <w:iCs/>
          <w:sz w:val="28"/>
          <w:szCs w:val="28"/>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bookmarkEnd w:id="7"/>
    </w:p>
    <w:p>
      <w:pPr>
        <w:pStyle w:val="Style17"/>
        <w:spacing w:before="0" w:after="0"/>
        <w:jc w:val="both"/>
        <w:rPr/>
      </w:pPr>
      <w:r>
        <w:rPr>
          <w:rFonts w:ascii="Times New Roman" w:hAnsi="Times New Roman"/>
          <w:b/>
          <w:sz w:val="28"/>
          <w:szCs w:val="28"/>
        </w:rPr>
        <w:t>6. Деяние, предусмотренное частью второй настоящей статьи, совершенное организованной группой,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pPr>
        <w:pStyle w:val="Style17"/>
        <w:spacing w:before="0" w:after="0"/>
        <w:jc w:val="both"/>
        <w:rPr>
          <w:rFonts w:ascii="Times New Roman" w:hAnsi="Times New Roman"/>
          <w:i/>
          <w:i/>
          <w:iCs/>
          <w:sz w:val="28"/>
          <w:szCs w:val="28"/>
        </w:rPr>
      </w:pPr>
      <w:r>
        <w:rPr>
          <w:rFonts w:ascii="Times New Roman" w:hAnsi="Times New Roman"/>
          <w:b/>
          <w:bCs/>
          <w:i w:val="false"/>
          <w:iCs w:val="false"/>
          <w:sz w:val="28"/>
          <w:szCs w:val="28"/>
        </w:rPr>
        <w:t>Примечания.</w:t>
      </w:r>
      <w:r>
        <w:rPr>
          <w:rFonts w:ascii="Times New Roman" w:hAnsi="Times New Roman"/>
          <w:i/>
          <w:iCs/>
          <w:sz w:val="28"/>
          <w:szCs w:val="28"/>
        </w:rPr>
        <w:t xml:space="preserve"> </w:t>
      </w:r>
    </w:p>
    <w:p>
      <w:pPr>
        <w:pStyle w:val="Style17"/>
        <w:spacing w:before="0" w:after="0"/>
        <w:jc w:val="both"/>
        <w:rPr>
          <w:rFonts w:ascii="Times New Roman" w:hAnsi="Times New Roman"/>
          <w:i/>
          <w:i/>
          <w:iCs/>
          <w:sz w:val="28"/>
          <w:szCs w:val="28"/>
        </w:rPr>
      </w:pPr>
      <w:r>
        <w:rPr>
          <w:rFonts w:ascii="Times New Roman" w:hAnsi="Times New Roman"/>
          <w:i/>
          <w:iCs/>
          <w:sz w:val="28"/>
          <w:szCs w:val="28"/>
        </w:rPr>
        <w:t>1. Лицо, добровольно сдавшее предметы, указанные в настоящей статье, освобождается от уголовной ответственности по данной статье.</w:t>
      </w:r>
    </w:p>
    <w:p>
      <w:pPr>
        <w:pStyle w:val="Style17"/>
        <w:spacing w:before="0" w:after="0"/>
        <w:jc w:val="both"/>
        <w:rPr>
          <w:rFonts w:ascii="Times New Roman" w:hAnsi="Times New Roman"/>
          <w:i/>
          <w:i/>
          <w:iCs/>
          <w:sz w:val="28"/>
          <w:szCs w:val="28"/>
        </w:rPr>
      </w:pPr>
      <w:r>
        <w:rPr>
          <w:rFonts w:ascii="Times New Roman" w:hAnsi="Times New Roman"/>
          <w:i/>
          <w:iCs/>
          <w:sz w:val="28"/>
          <w:szCs w:val="28"/>
        </w:rP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pPr>
        <w:pStyle w:val="Style17"/>
        <w:spacing w:before="0" w:after="0"/>
        <w:jc w:val="both"/>
        <w:rPr>
          <w:rFonts w:ascii="Times New Roman" w:hAnsi="Times New Roman"/>
          <w:i/>
          <w:i/>
          <w:iCs/>
          <w:sz w:val="28"/>
          <w:szCs w:val="28"/>
        </w:rPr>
      </w:pPr>
      <w:r>
        <w:rPr>
          <w:rFonts w:ascii="Times New Roman" w:hAnsi="Times New Roman"/>
          <w:i/>
          <w:iCs/>
          <w:sz w:val="28"/>
          <w:szCs w:val="28"/>
        </w:rP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pPr>
        <w:pStyle w:val="Style17"/>
        <w:spacing w:before="0" w:after="0"/>
        <w:jc w:val="both"/>
        <w:rPr>
          <w:rFonts w:ascii="Times New Roman" w:hAnsi="Times New Roman"/>
          <w:i/>
          <w:i/>
          <w:iCs/>
          <w:sz w:val="28"/>
          <w:szCs w:val="28"/>
        </w:rPr>
      </w:pPr>
      <w:r>
        <w:rPr>
          <w:rFonts w:ascii="Times New Roman" w:hAnsi="Times New Roman"/>
          <w:i/>
          <w:iCs/>
          <w:sz w:val="28"/>
          <w:szCs w:val="28"/>
        </w:rPr>
      </w:r>
      <w:bookmarkStart w:id="8" w:name="__DdeLink__14063_13659242431"/>
      <w:bookmarkStart w:id="9" w:name="__DdeLink__14063_13659242431"/>
      <w:bookmarkEnd w:id="9"/>
    </w:p>
    <w:p>
      <w:pPr>
        <w:pStyle w:val="Style17"/>
        <w:spacing w:before="0" w:after="0"/>
        <w:jc w:val="both"/>
        <w:rPr/>
      </w:pPr>
      <w:r>
        <w:rPr>
          <w:rFonts w:ascii="Times New Roman" w:hAnsi="Times New Roman"/>
          <w:b/>
          <w:bCs/>
          <w:color w:val="C9211E"/>
          <w:sz w:val="36"/>
          <w:szCs w:val="36"/>
        </w:rP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pPr>
        <w:pStyle w:val="Style17"/>
        <w:spacing w:before="0" w:after="0"/>
        <w:jc w:val="both"/>
        <w:rPr>
          <w:rFonts w:ascii="Times New Roman" w:hAnsi="Times New Roman"/>
          <w:b/>
          <w:b/>
          <w:bCs/>
          <w:sz w:val="28"/>
          <w:szCs w:val="28"/>
        </w:rPr>
      </w:pPr>
      <w:r>
        <w:rPr>
          <w:rFonts w:ascii="Times New Roman" w:hAnsi="Times New Roman"/>
          <w:b/>
          <w:bCs/>
          <w:sz w:val="28"/>
          <w:szCs w:val="28"/>
        </w:rPr>
        <w:t>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pPr>
        <w:pStyle w:val="Style17"/>
        <w:spacing w:before="0" w:after="0"/>
        <w:jc w:val="both"/>
        <w:rPr>
          <w:rFonts w:ascii="Times New Roman" w:hAnsi="Times New Roman"/>
          <w:b/>
          <w:b/>
          <w:bCs/>
          <w:sz w:val="28"/>
          <w:szCs w:val="28"/>
        </w:rPr>
      </w:pPr>
      <w:r>
        <w:rPr>
          <w:rFonts w:ascii="Times New Roman" w:hAnsi="Times New Roman"/>
          <w:b/>
          <w:bCs/>
          <w:sz w:val="28"/>
          <w:szCs w:val="28"/>
        </w:rPr>
        <w:t>2. Незаконный сбыт крупнокалиберного огнестрельного оружия, его основных частей и боеприпасов к нему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pPr>
        <w:pStyle w:val="Style17"/>
        <w:spacing w:before="0" w:after="0"/>
        <w:jc w:val="both"/>
        <w:rPr/>
      </w:pPr>
      <w:bookmarkStart w:id="10" w:name="__DdeLink__14046_13659242431"/>
      <w:bookmarkStart w:id="11" w:name="__DdeLink__14040_13659242431"/>
      <w:bookmarkEnd w:id="10"/>
      <w:bookmarkEnd w:id="11"/>
      <w:r>
        <w:rPr>
          <w:rFonts w:ascii="Times New Roman" w:hAnsi="Times New Roman"/>
          <w:b/>
          <w:sz w:val="28"/>
          <w:szCs w:val="28"/>
        </w:rPr>
        <w:t>3. Деяния, предусмотренные частью первой настоящей статьи, совершенные:</w:t>
      </w:r>
    </w:p>
    <w:p>
      <w:pPr>
        <w:pStyle w:val="Style17"/>
        <w:widowControl/>
        <w:bidi w:val="0"/>
        <w:spacing w:lineRule="auto" w:line="276" w:before="0" w:after="0"/>
        <w:ind w:left="0" w:right="0" w:firstLine="510"/>
        <w:jc w:val="both"/>
        <w:rPr/>
      </w:pPr>
      <w:r>
        <w:rPr>
          <w:rFonts w:ascii="Times New Roman" w:hAnsi="Times New Roman"/>
          <w:b/>
          <w:sz w:val="28"/>
          <w:szCs w:val="28"/>
        </w:rPr>
        <w:t>а) группой лиц по предварительному сговору;</w:t>
      </w:r>
    </w:p>
    <w:p>
      <w:pPr>
        <w:pStyle w:val="Style17"/>
        <w:widowControl/>
        <w:bidi w:val="0"/>
        <w:spacing w:lineRule="auto" w:line="276" w:before="0" w:after="0"/>
        <w:ind w:left="0" w:right="0" w:firstLine="510"/>
        <w:jc w:val="both"/>
        <w:rPr/>
      </w:pPr>
      <w:r>
        <w:rPr>
          <w:rFonts w:ascii="Times New Roman" w:hAnsi="Times New Roman"/>
          <w:b/>
          <w:sz w:val="28"/>
          <w:szCs w:val="28"/>
        </w:rPr>
        <w:t>б) лицом с использованием своего служебного положения;</w:t>
      </w:r>
    </w:p>
    <w:p>
      <w:pPr>
        <w:pStyle w:val="Style17"/>
        <w:widowControl/>
        <w:bidi w:val="0"/>
        <w:spacing w:lineRule="auto" w:line="276" w:before="0" w:after="0"/>
        <w:ind w:left="0" w:right="0" w:firstLine="510"/>
        <w:jc w:val="both"/>
        <w:rPr/>
      </w:pPr>
      <w:r>
        <w:rPr>
          <w:rFonts w:ascii="Times New Roman" w:hAnsi="Times New Roman"/>
          <w:b/>
          <w:sz w:val="28"/>
          <w:szCs w:val="28"/>
        </w:rPr>
        <w:t>в) с использованием информационно-телекоммуникационных</w:t>
      </w:r>
    </w:p>
    <w:p>
      <w:pPr>
        <w:pStyle w:val="Style17"/>
        <w:widowControl/>
        <w:bidi w:val="0"/>
        <w:spacing w:lineRule="auto" w:line="276" w:before="0" w:after="0"/>
        <w:ind w:left="0" w:right="0" w:firstLine="510"/>
        <w:jc w:val="both"/>
        <w:rPr/>
      </w:pPr>
      <w:r>
        <w:rPr>
          <w:rFonts w:ascii="Times New Roman" w:hAnsi="Times New Roman"/>
          <w:b/>
          <w:sz w:val="28"/>
          <w:szCs w:val="28"/>
        </w:rPr>
        <w:t>сетей, в том числе сети "Интернет", -</w:t>
      </w:r>
    </w:p>
    <w:p>
      <w:pPr>
        <w:pStyle w:val="Style17"/>
        <w:spacing w:before="0" w:after="0"/>
        <w:jc w:val="both"/>
        <w:rPr>
          <w:rFonts w:ascii="Times New Roman" w:hAnsi="Times New Roman"/>
          <w:i/>
          <w:i/>
          <w:iCs/>
          <w:sz w:val="28"/>
          <w:szCs w:val="28"/>
        </w:rPr>
      </w:pPr>
      <w:bookmarkStart w:id="12" w:name="__DdeLink__14046_136592424311"/>
      <w:bookmarkStart w:id="13" w:name="__DdeLink__14040_136592424311"/>
      <w:bookmarkEnd w:id="12"/>
      <w:bookmarkEnd w:id="13"/>
      <w:r>
        <w:rPr>
          <w:rFonts w:ascii="Times New Roman" w:hAnsi="Times New Roman"/>
          <w:i/>
          <w:iCs/>
          <w:sz w:val="28"/>
          <w:szCs w:val="28"/>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pPr>
        <w:pStyle w:val="Style17"/>
        <w:spacing w:before="0" w:after="0"/>
        <w:jc w:val="both"/>
        <w:rPr/>
      </w:pPr>
      <w:r>
        <w:rPr>
          <w:rFonts w:ascii="Times New Roman" w:hAnsi="Times New Roman"/>
          <w:b/>
          <w:sz w:val="28"/>
          <w:szCs w:val="28"/>
        </w:rPr>
        <w:t>4. Деяния, предусмотренные частью первой настоящей статьи, совершенные организованной группой,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pPr>
        <w:pStyle w:val="Style17"/>
        <w:spacing w:before="0" w:after="0"/>
        <w:jc w:val="both"/>
        <w:rPr/>
      </w:pPr>
      <w:bookmarkStart w:id="14" w:name="__DdeLink__14052_13659242431"/>
      <w:bookmarkEnd w:id="14"/>
      <w:r>
        <w:rPr>
          <w:rFonts w:ascii="Times New Roman" w:hAnsi="Times New Roman"/>
          <w:b/>
          <w:sz w:val="28"/>
          <w:szCs w:val="28"/>
        </w:rPr>
        <w:t>5. Деяние, предусмотренное частью второй настоящей статьи, совершенное:</w:t>
      </w:r>
    </w:p>
    <w:p>
      <w:pPr>
        <w:pStyle w:val="Style17"/>
        <w:widowControl/>
        <w:bidi w:val="0"/>
        <w:spacing w:lineRule="auto" w:line="276" w:before="0" w:after="0"/>
        <w:ind w:left="0" w:right="0" w:firstLine="510"/>
        <w:jc w:val="both"/>
        <w:rPr/>
      </w:pPr>
      <w:r>
        <w:rPr>
          <w:rFonts w:ascii="Times New Roman" w:hAnsi="Times New Roman"/>
          <w:b/>
          <w:sz w:val="28"/>
          <w:szCs w:val="28"/>
        </w:rPr>
        <w:t>а) группой лиц по предварительному сговору;</w:t>
      </w:r>
    </w:p>
    <w:p>
      <w:pPr>
        <w:pStyle w:val="Style17"/>
        <w:widowControl/>
        <w:bidi w:val="0"/>
        <w:spacing w:lineRule="auto" w:line="276" w:before="0" w:after="0"/>
        <w:ind w:left="0" w:right="0" w:firstLine="510"/>
        <w:jc w:val="both"/>
        <w:rPr/>
      </w:pPr>
      <w:r>
        <w:rPr>
          <w:rFonts w:ascii="Times New Roman" w:hAnsi="Times New Roman"/>
          <w:b/>
          <w:sz w:val="28"/>
          <w:szCs w:val="28"/>
        </w:rPr>
        <w:t>б) лицом с использованием своего служебного положения;</w:t>
      </w:r>
    </w:p>
    <w:p>
      <w:pPr>
        <w:pStyle w:val="Style17"/>
        <w:widowControl/>
        <w:bidi w:val="0"/>
        <w:spacing w:lineRule="auto" w:line="276" w:before="0" w:after="0"/>
        <w:ind w:left="0" w:right="0" w:firstLine="510"/>
        <w:jc w:val="both"/>
        <w:rPr/>
      </w:pPr>
      <w:r>
        <w:rPr>
          <w:rFonts w:ascii="Times New Roman" w:hAnsi="Times New Roman"/>
          <w:b/>
          <w:sz w:val="28"/>
          <w:szCs w:val="28"/>
        </w:rPr>
        <w:t>в) с использованием информационно-телекоммуникационных</w:t>
      </w:r>
    </w:p>
    <w:p>
      <w:pPr>
        <w:pStyle w:val="Style17"/>
        <w:widowControl/>
        <w:bidi w:val="0"/>
        <w:spacing w:lineRule="auto" w:line="276" w:before="0" w:after="0"/>
        <w:ind w:left="0" w:right="0" w:firstLine="510"/>
        <w:jc w:val="both"/>
        <w:rPr/>
      </w:pPr>
      <w:r>
        <w:rPr>
          <w:rFonts w:ascii="Times New Roman" w:hAnsi="Times New Roman"/>
          <w:b/>
          <w:sz w:val="28"/>
          <w:szCs w:val="28"/>
        </w:rPr>
        <w:t>сетей, в том числе сети "Интернет", -</w:t>
      </w:r>
    </w:p>
    <w:p>
      <w:pPr>
        <w:pStyle w:val="Style17"/>
        <w:spacing w:before="0" w:after="0"/>
        <w:jc w:val="both"/>
        <w:rPr>
          <w:rFonts w:ascii="Times New Roman" w:hAnsi="Times New Roman"/>
          <w:i/>
          <w:i/>
          <w:iCs/>
          <w:sz w:val="28"/>
          <w:szCs w:val="28"/>
        </w:rPr>
      </w:pPr>
      <w:bookmarkStart w:id="15" w:name="__DdeLink__14052_136592424311"/>
      <w:bookmarkEnd w:id="15"/>
      <w:r>
        <w:rPr>
          <w:rFonts w:ascii="Times New Roman" w:hAnsi="Times New Roman"/>
          <w:i/>
          <w:iCs/>
          <w:sz w:val="28"/>
          <w:szCs w:val="28"/>
        </w:rP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pPr>
        <w:pStyle w:val="Style17"/>
        <w:spacing w:before="0" w:after="0"/>
        <w:jc w:val="both"/>
        <w:rPr/>
      </w:pPr>
      <w:r>
        <w:rPr>
          <w:rFonts w:ascii="Times New Roman" w:hAnsi="Times New Roman"/>
          <w:b/>
          <w:sz w:val="28"/>
          <w:szCs w:val="28"/>
        </w:rPr>
        <w:t>6. Деяние, предусмотренное частью второй настоящей статьи, совершенное организованной группой,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pPr>
        <w:pStyle w:val="Style17"/>
        <w:widowControl w:val="false"/>
        <w:spacing w:before="0" w:after="0"/>
        <w:jc w:val="both"/>
        <w:rPr/>
      </w:pPr>
      <w:r>
        <w:rPr>
          <w:rFonts w:ascii="Times New Roman" w:hAnsi="Times New Roman"/>
          <w:b/>
          <w:bCs/>
          <w:i w:val="false"/>
          <w:iCs w:val="false"/>
          <w:sz w:val="28"/>
          <w:szCs w:val="28"/>
        </w:rPr>
        <w:t>Примечания.</w:t>
      </w:r>
      <w:r>
        <w:rPr>
          <w:rFonts w:ascii="Times New Roman" w:hAnsi="Times New Roman"/>
          <w:i/>
          <w:iCs/>
          <w:sz w:val="28"/>
          <w:szCs w:val="28"/>
        </w:rPr>
        <w:t xml:space="preserve"> </w:t>
      </w:r>
    </w:p>
    <w:p>
      <w:pPr>
        <w:pStyle w:val="Style17"/>
        <w:widowControl w:val="false"/>
        <w:spacing w:before="0" w:after="0"/>
        <w:jc w:val="both"/>
        <w:rPr/>
      </w:pPr>
      <w:r>
        <w:rPr>
          <w:rFonts w:ascii="Times New Roman" w:hAnsi="Times New Roman"/>
          <w:i/>
          <w:iCs/>
          <w:sz w:val="28"/>
          <w:szCs w:val="28"/>
        </w:rPr>
        <w:t>1. Лицо, добровольно сдавшее предметы, указанные в настоящей статье, освобождается от уголовной ответственности по данной статье.</w:t>
      </w:r>
    </w:p>
    <w:p>
      <w:pPr>
        <w:pStyle w:val="Style17"/>
        <w:widowControl w:val="false"/>
        <w:spacing w:before="0" w:after="0"/>
        <w:jc w:val="both"/>
        <w:rPr/>
      </w:pPr>
      <w:r>
        <w:rPr>
          <w:rFonts w:ascii="Times New Roman" w:hAnsi="Times New Roman"/>
          <w:i/>
          <w:iCs/>
          <w:sz w:val="28"/>
          <w:szCs w:val="28"/>
        </w:rP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pPr>
        <w:pStyle w:val="Style17"/>
        <w:spacing w:before="0" w:after="0"/>
        <w:jc w:val="both"/>
        <w:rPr>
          <w:rFonts w:ascii="Times New Roman" w:hAnsi="Times New Roman"/>
          <w:i/>
          <w:i/>
          <w:iCs/>
          <w:sz w:val="28"/>
          <w:szCs w:val="28"/>
        </w:rPr>
      </w:pPr>
      <w:r>
        <w:rPr>
          <w:rFonts w:ascii="Times New Roman" w:hAnsi="Times New Roman"/>
          <w:i/>
          <w:iCs/>
          <w:sz w:val="28"/>
          <w:szCs w:val="28"/>
        </w:rPr>
      </w:r>
    </w:p>
    <w:p>
      <w:pPr>
        <w:pStyle w:val="Style17"/>
        <w:spacing w:before="0" w:after="0"/>
        <w:jc w:val="both"/>
        <w:rPr/>
      </w:pPr>
      <w:r>
        <w:rPr>
          <w:rStyle w:val="S10"/>
          <w:rFonts w:ascii="Times New Roman" w:hAnsi="Times New Roman"/>
          <w:b/>
          <w:bCs/>
          <w:color w:val="C9211E"/>
          <w:sz w:val="36"/>
          <w:szCs w:val="36"/>
        </w:rPr>
        <w:t xml:space="preserve">Статья 223. </w:t>
      </w:r>
      <w:r>
        <w:rPr>
          <w:rFonts w:ascii="Times New Roman" w:hAnsi="Times New Roman"/>
          <w:b/>
          <w:bCs/>
          <w:color w:val="C9211E"/>
          <w:sz w:val="36"/>
          <w:szCs w:val="36"/>
        </w:rPr>
        <w:t>Незаконное изготовление оружия</w:t>
      </w:r>
    </w:p>
    <w:p>
      <w:pPr>
        <w:pStyle w:val="Style17"/>
        <w:spacing w:before="0" w:after="0"/>
        <w:jc w:val="both"/>
        <w:rPr>
          <w:rFonts w:ascii="Times New Roman" w:hAnsi="Times New Roman"/>
          <w:b/>
          <w:b/>
          <w:bCs/>
          <w:sz w:val="28"/>
          <w:szCs w:val="28"/>
        </w:rPr>
      </w:pPr>
      <w:r>
        <w:rPr>
          <w:rFonts w:ascii="Times New Roman" w:hAnsi="Times New Roman"/>
          <w:b/>
          <w:bCs/>
          <w:sz w:val="28"/>
          <w:szCs w:val="28"/>
        </w:rPr>
        <w:t>1.Незаконные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pPr>
        <w:pStyle w:val="Style17"/>
        <w:spacing w:before="0" w:after="0"/>
        <w:jc w:val="both"/>
        <w:rPr>
          <w:rFonts w:ascii="Times New Roman" w:hAnsi="Times New Roman"/>
          <w:b/>
          <w:b/>
          <w:bCs/>
          <w:sz w:val="28"/>
          <w:szCs w:val="28"/>
        </w:rPr>
      </w:pPr>
      <w:r>
        <w:rPr>
          <w:rFonts w:ascii="Times New Roman" w:hAnsi="Times New Roman"/>
          <w:b/>
          <w:bCs/>
          <w:sz w:val="28"/>
          <w:szCs w:val="28"/>
        </w:rPr>
        <w:t>2.Те же деяния, совершенные группой лиц по предварительному сговору,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pPr>
        <w:pStyle w:val="Style17"/>
        <w:spacing w:before="0" w:after="0"/>
        <w:jc w:val="both"/>
        <w:rPr>
          <w:rFonts w:ascii="Times New Roman" w:hAnsi="Times New Roman"/>
          <w:b/>
          <w:b/>
          <w:bCs/>
          <w:sz w:val="28"/>
          <w:szCs w:val="28"/>
        </w:rPr>
      </w:pPr>
      <w:r>
        <w:rPr>
          <w:rFonts w:ascii="Times New Roman" w:hAnsi="Times New Roman"/>
          <w:b/>
          <w:bCs/>
          <w:sz w:val="28"/>
          <w:szCs w:val="28"/>
        </w:rPr>
        <w:t>3.Деяния, предусмотренные частью первой настоящей статьи, совершенные организованной группой,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pPr>
        <w:pStyle w:val="Style17"/>
        <w:spacing w:before="0" w:after="0"/>
        <w:jc w:val="both"/>
        <w:rPr/>
      </w:pPr>
      <w:r>
        <w:rPr>
          <w:rFonts w:ascii="Times New Roman" w:hAnsi="Times New Roman"/>
          <w:b/>
          <w:sz w:val="28"/>
          <w:szCs w:val="28"/>
        </w:rP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pPr>
        <w:pStyle w:val="Style17"/>
        <w:spacing w:before="0" w:after="0"/>
        <w:jc w:val="both"/>
        <w:rPr>
          <w:rFonts w:ascii="Times New Roman" w:hAnsi="Times New Roman"/>
          <w:i w:val="false"/>
          <w:i w:val="false"/>
          <w:iCs w:val="false"/>
          <w:sz w:val="28"/>
          <w:szCs w:val="28"/>
        </w:rPr>
      </w:pPr>
      <w:r>
        <w:rPr>
          <w:rFonts w:ascii="Times New Roman" w:hAnsi="Times New Roman"/>
          <w:b/>
          <w:bCs/>
          <w:i w:val="false"/>
          <w:iCs w:val="false"/>
          <w:sz w:val="28"/>
          <w:szCs w:val="28"/>
        </w:rPr>
        <w:t xml:space="preserve">Примечание. </w:t>
      </w:r>
    </w:p>
    <w:p>
      <w:pPr>
        <w:pStyle w:val="Style17"/>
        <w:spacing w:before="0" w:after="0"/>
        <w:jc w:val="both"/>
        <w:rPr>
          <w:rFonts w:ascii="Times New Roman" w:hAnsi="Times New Roman"/>
          <w:i/>
          <w:i/>
          <w:iCs/>
          <w:sz w:val="28"/>
          <w:szCs w:val="28"/>
        </w:rPr>
      </w:pPr>
      <w:r>
        <w:rPr>
          <w:rFonts w:ascii="Times New Roman" w:hAnsi="Times New Roman"/>
          <w:i/>
          <w:iCs/>
          <w:sz w:val="28"/>
          <w:szCs w:val="28"/>
        </w:rPr>
        <w:t>Лицо, добровольно сдавшее предметы, указанные в настоящей статье, освобождается от уголовной ответственности по данной статье.</w:t>
      </w:r>
    </w:p>
    <w:p>
      <w:pPr>
        <w:pStyle w:val="Style17"/>
        <w:spacing w:before="0" w:after="0"/>
        <w:jc w:val="both"/>
        <w:rPr/>
      </w:pPr>
      <w:r>
        <w:rPr/>
      </w:r>
    </w:p>
    <w:p>
      <w:pPr>
        <w:pStyle w:val="Style17"/>
        <w:spacing w:before="0" w:after="0"/>
        <w:jc w:val="both"/>
        <w:rPr/>
      </w:pPr>
      <w:r>
        <w:rPr>
          <w:rStyle w:val="S10"/>
          <w:rFonts w:ascii="Times New Roman" w:hAnsi="Times New Roman"/>
          <w:b/>
          <w:bCs/>
          <w:color w:val="C9211E"/>
          <w:sz w:val="36"/>
          <w:szCs w:val="36"/>
        </w:rPr>
        <w:t xml:space="preserve">Статья 223.1. </w:t>
      </w:r>
      <w:r>
        <w:rPr>
          <w:rFonts w:ascii="Times New Roman" w:hAnsi="Times New Roman"/>
          <w:b/>
          <w:bCs/>
          <w:color w:val="C9211E"/>
          <w:sz w:val="36"/>
          <w:szCs w:val="36"/>
        </w:rPr>
        <w:t>Незаконное изготовление взрывчатых веществ, незаконные изготовление, переделка или ремонт взрывных устройств</w:t>
      </w:r>
    </w:p>
    <w:p>
      <w:pPr>
        <w:pStyle w:val="Style17"/>
        <w:spacing w:before="0" w:after="0"/>
        <w:jc w:val="both"/>
        <w:rPr>
          <w:rFonts w:ascii="Times New Roman" w:hAnsi="Times New Roman"/>
          <w:b/>
          <w:b/>
          <w:bCs/>
          <w:sz w:val="28"/>
          <w:szCs w:val="28"/>
        </w:rPr>
      </w:pPr>
      <w:r>
        <w:rPr>
          <w:rFonts w:ascii="Times New Roman" w:hAnsi="Times New Roman"/>
          <w:b/>
          <w:bCs/>
          <w:sz w:val="28"/>
          <w:szCs w:val="28"/>
        </w:rPr>
        <w:t>1. Незаконное изготовление взрывчатых веществ, а равно незаконные изготовление, переделка или ремонт взрывных устройств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pPr>
        <w:pStyle w:val="Style17"/>
        <w:spacing w:before="0" w:after="0"/>
        <w:jc w:val="both"/>
        <w:rPr>
          <w:rFonts w:ascii="Times New Roman" w:hAnsi="Times New Roman"/>
          <w:b/>
          <w:b/>
          <w:bCs/>
          <w:sz w:val="28"/>
          <w:szCs w:val="28"/>
        </w:rPr>
      </w:pPr>
      <w:r>
        <w:rPr>
          <w:rFonts w:ascii="Times New Roman" w:hAnsi="Times New Roman"/>
          <w:b/>
          <w:bCs/>
          <w:sz w:val="28"/>
          <w:szCs w:val="28"/>
        </w:rPr>
        <w:t>2. Те же деяния, совершенные группой лиц по предварительному сговору,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pPr>
        <w:pStyle w:val="Style17"/>
        <w:spacing w:before="0" w:after="0"/>
        <w:jc w:val="both"/>
        <w:rPr/>
      </w:pPr>
      <w:r>
        <w:rPr>
          <w:rFonts w:ascii="Times New Roman" w:hAnsi="Times New Roman"/>
          <w:b/>
          <w:sz w:val="28"/>
          <w:szCs w:val="28"/>
        </w:rPr>
        <w:t>3. Деяния, предусмотренные частью первой настоящей статьи, совершенные организованной группой, -</w:t>
      </w:r>
    </w:p>
    <w:p>
      <w:pPr>
        <w:pStyle w:val="Style17"/>
        <w:spacing w:before="0" w:after="0"/>
        <w:jc w:val="both"/>
        <w:rPr>
          <w:rFonts w:ascii="Times New Roman" w:hAnsi="Times New Roman"/>
          <w:spacing w:val="-4"/>
          <w:sz w:val="28"/>
          <w:szCs w:val="28"/>
        </w:rPr>
      </w:pPr>
      <w:r>
        <w:rPr>
          <w:rFonts w:ascii="Times New Roman" w:hAnsi="Times New Roman"/>
          <w:spacing w:val="-4"/>
          <w:sz w:val="28"/>
          <w:szCs w:val="28"/>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pPr>
        <w:pStyle w:val="Style17"/>
        <w:spacing w:before="0" w:after="0"/>
        <w:jc w:val="both"/>
        <w:rPr/>
      </w:pPr>
      <w:r>
        <w:rPr>
          <w:rStyle w:val="S10"/>
          <w:rFonts w:ascii="Times New Roman" w:hAnsi="Times New Roman"/>
          <w:b/>
          <w:bCs/>
          <w:i w:val="false"/>
          <w:iCs w:val="false"/>
          <w:sz w:val="28"/>
          <w:szCs w:val="28"/>
        </w:rPr>
        <w:t>Примечание.</w:t>
      </w:r>
    </w:p>
    <w:p>
      <w:pPr>
        <w:pStyle w:val="Style17"/>
        <w:spacing w:before="0" w:after="0"/>
        <w:jc w:val="both"/>
        <w:rPr>
          <w:i/>
          <w:i/>
          <w:iCs/>
        </w:rPr>
      </w:pPr>
      <w:r>
        <w:rPr>
          <w:rFonts w:ascii="Times New Roman" w:hAnsi="Times New Roman"/>
          <w:i/>
          <w:iCs/>
          <w:sz w:val="28"/>
          <w:szCs w:val="28"/>
        </w:rPr>
        <w:t>Лицо, добровольно сдавшее предметы, указанные в настоящей статье, освобождается от уголовной ответственности по данной статье.</w:t>
      </w:r>
    </w:p>
    <w:p>
      <w:pPr>
        <w:pStyle w:val="Style17"/>
        <w:spacing w:before="0" w:after="0"/>
        <w:jc w:val="both"/>
        <w:rPr>
          <w:rFonts w:ascii="Times New Roman" w:hAnsi="Times New Roman"/>
          <w:sz w:val="28"/>
          <w:szCs w:val="28"/>
        </w:rPr>
      </w:pPr>
      <w:r>
        <w:rPr>
          <w:rFonts w:ascii="Times New Roman" w:hAnsi="Times New Roman"/>
          <w:sz w:val="28"/>
          <w:szCs w:val="28"/>
        </w:rPr>
      </w:r>
    </w:p>
    <w:p>
      <w:pPr>
        <w:pStyle w:val="Style17"/>
        <w:spacing w:before="0" w:after="0"/>
        <w:jc w:val="both"/>
        <w:rPr/>
      </w:pPr>
      <w:r>
        <w:rPr>
          <w:rStyle w:val="S10"/>
          <w:rFonts w:ascii="Times New Roman" w:hAnsi="Times New Roman"/>
          <w:b/>
          <w:bCs/>
          <w:color w:val="C9211E"/>
          <w:spacing w:val="0"/>
          <w:sz w:val="36"/>
          <w:szCs w:val="36"/>
        </w:rPr>
        <w:t xml:space="preserve">Статья 224. </w:t>
      </w:r>
      <w:r>
        <w:rPr>
          <w:rFonts w:ascii="Times New Roman" w:hAnsi="Times New Roman"/>
          <w:b/>
          <w:bCs/>
          <w:color w:val="C9211E"/>
          <w:spacing w:val="0"/>
          <w:sz w:val="36"/>
          <w:szCs w:val="36"/>
        </w:rPr>
        <w:t>Небрежное хранение огнестрельного оружия</w:t>
      </w:r>
    </w:p>
    <w:p>
      <w:pPr>
        <w:pStyle w:val="Style17"/>
        <w:spacing w:before="0" w:after="0"/>
        <w:jc w:val="both"/>
        <w:rPr/>
      </w:pPr>
      <w:r>
        <w:rPr>
          <w:rFonts w:ascii="Times New Roman" w:hAnsi="Times New Roman"/>
          <w:b/>
          <w:sz w:val="28"/>
          <w:szCs w:val="28"/>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pPr>
        <w:pStyle w:val="Style17"/>
        <w:spacing w:before="0" w:after="0"/>
        <w:jc w:val="both"/>
        <w:rPr>
          <w:rFonts w:ascii="Times New Roman" w:hAnsi="Times New Roman"/>
          <w:i/>
          <w:i/>
          <w:iCs/>
          <w:sz w:val="28"/>
          <w:szCs w:val="28"/>
        </w:rPr>
      </w:pPr>
      <w:bookmarkStart w:id="16" w:name="__DdeLink__116464_2169356730"/>
      <w:r>
        <w:rPr>
          <w:rFonts w:ascii="Times New Roman" w:hAnsi="Times New Roman"/>
          <w:i/>
          <w:iCs/>
          <w:sz w:val="28"/>
          <w:szCs w:val="28"/>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bookmarkEnd w:id="16"/>
    </w:p>
    <w:p>
      <w:pPr>
        <w:pStyle w:val="Style17"/>
        <w:spacing w:before="0" w:after="0"/>
        <w:jc w:val="both"/>
        <w:rPr>
          <w:rFonts w:ascii="Times New Roman" w:hAnsi="Times New Roman"/>
          <w:b/>
          <w:b/>
          <w:bCs/>
          <w:sz w:val="28"/>
          <w:szCs w:val="28"/>
        </w:rPr>
      </w:pPr>
      <w:r>
        <w:rPr>
          <w:rFonts w:ascii="Times New Roman" w:hAnsi="Times New Roman"/>
          <w:b/>
          <w:bCs/>
          <w:sz w:val="28"/>
          <w:szCs w:val="28"/>
        </w:rPr>
        <w:t>2. То же деяние, повлекшее смерть двух или более лиц, -</w:t>
      </w:r>
    </w:p>
    <w:p>
      <w:pPr>
        <w:pStyle w:val="Style17"/>
        <w:spacing w:before="0" w:after="0"/>
        <w:jc w:val="both"/>
        <w:rPr>
          <w:rFonts w:ascii="Times New Roman" w:hAnsi="Times New Roman"/>
          <w:i/>
          <w:i/>
          <w:iCs/>
          <w:sz w:val="28"/>
          <w:szCs w:val="28"/>
        </w:rPr>
      </w:pPr>
      <w:bookmarkStart w:id="17" w:name="__DdeLink__116466_2169356730"/>
      <w:r>
        <w:rPr>
          <w:rFonts w:ascii="Times New Roman" w:hAnsi="Times New Roman"/>
          <w:i/>
          <w:iCs/>
          <w:sz w:val="28"/>
          <w:szCs w:val="28"/>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bookmarkEnd w:id="17"/>
    </w:p>
    <w:p>
      <w:pPr>
        <w:pStyle w:val="Style17"/>
        <w:spacing w:before="0" w:after="0"/>
        <w:jc w:val="both"/>
        <w:rPr>
          <w:rFonts w:ascii="Times New Roman" w:hAnsi="Times New Roman"/>
          <w:i/>
          <w:i/>
          <w:iCs/>
          <w:sz w:val="28"/>
          <w:szCs w:val="28"/>
        </w:rPr>
      </w:pPr>
      <w:r>
        <w:rPr>
          <w:rFonts w:ascii="Times New Roman" w:hAnsi="Times New Roman"/>
          <w:i/>
          <w:iCs/>
          <w:sz w:val="28"/>
          <w:szCs w:val="28"/>
        </w:rPr>
      </w:r>
    </w:p>
    <w:p>
      <w:pPr>
        <w:pStyle w:val="Style17"/>
        <w:spacing w:before="0" w:after="0"/>
        <w:jc w:val="both"/>
        <w:rPr/>
      </w:pPr>
      <w:r>
        <w:rPr>
          <w:rStyle w:val="S10"/>
          <w:rFonts w:ascii="Times New Roman" w:hAnsi="Times New Roman"/>
          <w:b/>
          <w:bCs/>
          <w:color w:val="C9211E"/>
          <w:sz w:val="36"/>
          <w:szCs w:val="36"/>
        </w:rPr>
        <w:t xml:space="preserve">Статья 225. </w:t>
      </w:r>
      <w:r>
        <w:rPr>
          <w:rFonts w:ascii="Times New Roman" w:hAnsi="Times New Roman"/>
          <w:b/>
          <w:bCs/>
          <w:color w:val="C9211E"/>
          <w:sz w:val="36"/>
          <w:szCs w:val="36"/>
        </w:rPr>
        <w:t>Ненадлежащее исполнение обязанностей по охране оружия, боеприпасов, взрывчатых веществ и взрывных устройств</w:t>
      </w:r>
    </w:p>
    <w:p>
      <w:pPr>
        <w:pStyle w:val="Style17"/>
        <w:spacing w:before="0" w:after="0"/>
        <w:jc w:val="both"/>
        <w:rPr/>
      </w:pPr>
      <w:r>
        <w:rPr>
          <w:rFonts w:ascii="Times New Roman" w:hAnsi="Times New Roman"/>
          <w:b/>
          <w:sz w:val="28"/>
          <w:szCs w:val="28"/>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Style17"/>
        <w:spacing w:before="0" w:after="0"/>
        <w:jc w:val="both"/>
        <w:rPr>
          <w:rFonts w:ascii="Times New Roman" w:hAnsi="Times New Roman"/>
          <w:b/>
          <w:b/>
          <w:bCs/>
          <w:sz w:val="28"/>
          <w:szCs w:val="28"/>
        </w:rPr>
      </w:pPr>
      <w:r>
        <w:rPr>
          <w:rFonts w:ascii="Times New Roman" w:hAnsi="Times New Roman"/>
          <w:b/>
          <w:bCs/>
          <w:sz w:val="28"/>
          <w:szCs w:val="28"/>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pPr>
        <w:pStyle w:val="Style17"/>
        <w:spacing w:before="0" w:after="0"/>
        <w:jc w:val="both"/>
        <w:rPr>
          <w:rFonts w:ascii="Times New Roman" w:hAnsi="Times New Roman"/>
          <w:sz w:val="28"/>
          <w:szCs w:val="28"/>
        </w:rPr>
      </w:pPr>
      <w:r>
        <w:rPr>
          <w:rFonts w:ascii="Times New Roman" w:hAnsi="Times New Roman"/>
          <w:sz w:val="28"/>
          <w:szCs w:val="28"/>
        </w:rPr>
      </w:r>
    </w:p>
    <w:p>
      <w:pPr>
        <w:pStyle w:val="Style17"/>
        <w:spacing w:before="0" w:after="0"/>
        <w:jc w:val="both"/>
        <w:rPr/>
      </w:pPr>
      <w:r>
        <w:rPr>
          <w:rStyle w:val="S10"/>
          <w:rFonts w:ascii="Times New Roman" w:hAnsi="Times New Roman"/>
          <w:b/>
          <w:bCs/>
          <w:color w:val="C9211E"/>
          <w:sz w:val="36"/>
          <w:szCs w:val="36"/>
        </w:rPr>
        <w:t xml:space="preserve">Статья 226. </w:t>
      </w:r>
      <w:r>
        <w:rPr>
          <w:rFonts w:ascii="Times New Roman" w:hAnsi="Times New Roman"/>
          <w:b/>
          <w:bCs/>
          <w:color w:val="C9211E"/>
          <w:sz w:val="36"/>
          <w:szCs w:val="36"/>
        </w:rPr>
        <w:t>Хищение либо вымогательство оружия, боеприпасов, взрывчатых веществ и взрывных устройств</w:t>
      </w:r>
    </w:p>
    <w:p>
      <w:pPr>
        <w:pStyle w:val="Style17"/>
        <w:spacing w:before="0" w:after="0"/>
        <w:jc w:val="both"/>
        <w:rPr/>
      </w:pPr>
      <w:r>
        <w:rPr>
          <w:rFonts w:ascii="Times New Roman" w:hAnsi="Times New Roman"/>
          <w:b/>
          <w:sz w:val="28"/>
          <w:szCs w:val="28"/>
        </w:rPr>
        <w:t>1. Хищение либо вымогательство огнестрельного оружия, комплектующих деталей к нему, боеприпасов, взрывчатых веществ или взрывных устройств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трех до семи лет.</w:t>
      </w:r>
    </w:p>
    <w:p>
      <w:pPr>
        <w:pStyle w:val="Style17"/>
        <w:spacing w:before="0" w:after="0"/>
        <w:jc w:val="both"/>
        <w:rPr>
          <w:rFonts w:ascii="Times New Roman" w:hAnsi="Times New Roman"/>
          <w:b/>
          <w:b/>
          <w:bCs/>
          <w:sz w:val="28"/>
          <w:szCs w:val="28"/>
        </w:rPr>
      </w:pPr>
      <w:r>
        <w:rPr>
          <w:rFonts w:ascii="Times New Roman" w:hAnsi="Times New Roman"/>
          <w:b/>
          <w:bCs/>
          <w:sz w:val="28"/>
          <w:szCs w:val="28"/>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пяти до десяти лет с ограничением свободы на срок до одного года либо без такового.</w:t>
      </w:r>
    </w:p>
    <w:p>
      <w:pPr>
        <w:pStyle w:val="Style17"/>
        <w:spacing w:before="0" w:after="0"/>
        <w:jc w:val="both"/>
        <w:rPr>
          <w:rFonts w:ascii="Times New Roman" w:hAnsi="Times New Roman"/>
          <w:b/>
          <w:b/>
          <w:bCs/>
          <w:sz w:val="28"/>
          <w:szCs w:val="28"/>
        </w:rPr>
      </w:pPr>
      <w:r>
        <w:rPr>
          <w:rFonts w:ascii="Times New Roman" w:hAnsi="Times New Roman"/>
          <w:b/>
          <w:bCs/>
          <w:sz w:val="28"/>
          <w:szCs w:val="28"/>
        </w:rPr>
        <w:t>3. Деяния, предусмотренные частями первой или второй настоящей статьи, если они совершены:</w:t>
      </w:r>
    </w:p>
    <w:p>
      <w:pPr>
        <w:pStyle w:val="Style17"/>
        <w:widowControl/>
        <w:bidi w:val="0"/>
        <w:spacing w:lineRule="auto" w:line="276" w:before="0" w:after="0"/>
        <w:ind w:left="0" w:right="0" w:firstLine="510"/>
        <w:jc w:val="both"/>
        <w:rPr>
          <w:rFonts w:ascii="Times New Roman" w:hAnsi="Times New Roman"/>
          <w:b/>
          <w:b/>
          <w:bCs/>
          <w:sz w:val="28"/>
          <w:szCs w:val="28"/>
        </w:rPr>
      </w:pPr>
      <w:r>
        <w:rPr>
          <w:rFonts w:ascii="Times New Roman" w:hAnsi="Times New Roman"/>
          <w:b/>
          <w:bCs/>
          <w:sz w:val="28"/>
          <w:szCs w:val="28"/>
        </w:rPr>
        <w:t>а) группой лиц по предварительному сговору;</w:t>
      </w:r>
    </w:p>
    <w:p>
      <w:pPr>
        <w:pStyle w:val="Style17"/>
        <w:widowControl/>
        <w:bidi w:val="0"/>
        <w:spacing w:lineRule="auto" w:line="276" w:before="0" w:after="0"/>
        <w:ind w:left="0" w:right="0" w:firstLine="510"/>
        <w:jc w:val="both"/>
        <w:rPr/>
      </w:pPr>
      <w:r>
        <w:rPr>
          <w:rFonts w:ascii="Times New Roman" w:hAnsi="Times New Roman"/>
          <w:b/>
          <w:bCs/>
          <w:sz w:val="28"/>
          <w:szCs w:val="28"/>
        </w:rPr>
        <w:t xml:space="preserve">б) </w:t>
      </w:r>
      <w:r>
        <w:fldChar w:fldCharType="begin"/>
      </w:r>
      <w:r>
        <w:rPr>
          <w:sz w:val="28"/>
          <w:u w:val="none"/>
          <w:b/>
          <w:szCs w:val="28"/>
          <w:bCs/>
          <w:rFonts w:ascii="Times New Roman" w:hAnsi="Times New Roman"/>
          <w:color w:val="auto"/>
        </w:rPr>
        <w:instrText> HYPERLINK "http://10.2.111.214:81/" \l "/document/12133485/entry/11152"</w:instrText>
      </w:r>
      <w:r>
        <w:rPr>
          <w:sz w:val="28"/>
          <w:u w:val="none"/>
          <w:b/>
          <w:szCs w:val="28"/>
          <w:bCs/>
          <w:rFonts w:ascii="Times New Roman" w:hAnsi="Times New Roman"/>
          <w:color w:val="auto"/>
        </w:rPr>
        <w:fldChar w:fldCharType="separate"/>
      </w:r>
      <w:r>
        <w:rPr>
          <w:rFonts w:ascii="Times New Roman" w:hAnsi="Times New Roman"/>
          <w:b/>
          <w:bCs/>
          <w:color w:val="auto"/>
          <w:sz w:val="28"/>
          <w:szCs w:val="28"/>
          <w:u w:val="none"/>
        </w:rPr>
        <w:t>утратил силу</w:t>
      </w:r>
      <w:r>
        <w:rPr>
          <w:sz w:val="28"/>
          <w:u w:val="none"/>
          <w:b/>
          <w:szCs w:val="28"/>
          <w:bCs/>
          <w:rFonts w:ascii="Times New Roman" w:hAnsi="Times New Roman"/>
          <w:color w:val="auto"/>
        </w:rPr>
        <w:fldChar w:fldCharType="end"/>
      </w:r>
      <w:r>
        <w:rPr>
          <w:rFonts w:ascii="Times New Roman" w:hAnsi="Times New Roman"/>
          <w:b/>
          <w:bCs/>
          <w:sz w:val="28"/>
          <w:szCs w:val="28"/>
        </w:rPr>
        <w:t>;</w:t>
      </w:r>
    </w:p>
    <w:p>
      <w:pPr>
        <w:pStyle w:val="Style17"/>
        <w:widowControl/>
        <w:bidi w:val="0"/>
        <w:spacing w:lineRule="auto" w:line="276" w:before="0" w:after="0"/>
        <w:ind w:left="0" w:right="0" w:firstLine="510"/>
        <w:jc w:val="both"/>
        <w:rPr>
          <w:rFonts w:ascii="Times New Roman" w:hAnsi="Times New Roman"/>
          <w:b/>
          <w:b/>
          <w:bCs/>
          <w:sz w:val="28"/>
          <w:szCs w:val="28"/>
        </w:rPr>
      </w:pPr>
      <w:r>
        <w:rPr>
          <w:rFonts w:ascii="Times New Roman" w:hAnsi="Times New Roman"/>
          <w:b/>
          <w:bCs/>
          <w:sz w:val="28"/>
          <w:szCs w:val="28"/>
        </w:rPr>
        <w:t>в) лицом с использованием своего служебного положения;</w:t>
      </w:r>
    </w:p>
    <w:p>
      <w:pPr>
        <w:pStyle w:val="Style17"/>
        <w:widowControl/>
        <w:bidi w:val="0"/>
        <w:spacing w:lineRule="auto" w:line="276" w:before="0" w:after="0"/>
        <w:ind w:left="0" w:right="0" w:firstLine="510"/>
        <w:jc w:val="both"/>
        <w:rPr>
          <w:rFonts w:ascii="Times New Roman" w:hAnsi="Times New Roman"/>
          <w:b/>
          <w:b/>
          <w:bCs/>
          <w:sz w:val="28"/>
          <w:szCs w:val="28"/>
        </w:rPr>
      </w:pPr>
      <w:r>
        <w:rPr>
          <w:rFonts w:ascii="Times New Roman" w:hAnsi="Times New Roman"/>
          <w:b/>
          <w:bCs/>
          <w:sz w:val="28"/>
          <w:szCs w:val="28"/>
        </w:rPr>
        <w:t>г) с применением насилия, не опасного для жизни или здоровья,</w:t>
      </w:r>
    </w:p>
    <w:p>
      <w:pPr>
        <w:pStyle w:val="Style17"/>
        <w:widowControl/>
        <w:bidi w:val="0"/>
        <w:spacing w:lineRule="auto" w:line="276" w:before="0" w:after="0"/>
        <w:ind w:left="0" w:right="0" w:firstLine="510"/>
        <w:jc w:val="both"/>
        <w:rPr>
          <w:rFonts w:ascii="Times New Roman" w:hAnsi="Times New Roman"/>
          <w:b/>
          <w:b/>
          <w:bCs/>
          <w:sz w:val="28"/>
          <w:szCs w:val="28"/>
        </w:rPr>
      </w:pPr>
      <w:r>
        <w:rPr>
          <w:rFonts w:ascii="Times New Roman" w:hAnsi="Times New Roman"/>
          <w:b/>
          <w:bCs/>
          <w:sz w:val="28"/>
          <w:szCs w:val="28"/>
        </w:rPr>
        <w:t>либо с угрозой применения такого насилия,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Style17"/>
        <w:spacing w:before="0" w:after="0"/>
        <w:jc w:val="both"/>
        <w:rPr>
          <w:rFonts w:ascii="Times New Roman" w:hAnsi="Times New Roman"/>
          <w:b/>
          <w:b/>
          <w:bCs/>
          <w:sz w:val="28"/>
          <w:szCs w:val="28"/>
        </w:rPr>
      </w:pPr>
      <w:r>
        <w:rPr>
          <w:rFonts w:ascii="Times New Roman" w:hAnsi="Times New Roman"/>
          <w:b/>
          <w:bCs/>
          <w:sz w:val="28"/>
          <w:szCs w:val="28"/>
        </w:rPr>
        <w:t>4. Деяния, предусмотренные частями первой, второй или третьей настоящей статьи, если они совершены:</w:t>
      </w:r>
    </w:p>
    <w:p>
      <w:pPr>
        <w:pStyle w:val="Style17"/>
        <w:widowControl/>
        <w:bidi w:val="0"/>
        <w:spacing w:lineRule="auto" w:line="276" w:before="0" w:after="0"/>
        <w:ind w:left="0" w:right="0" w:firstLine="510"/>
        <w:jc w:val="both"/>
        <w:rPr>
          <w:rFonts w:ascii="Times New Roman" w:hAnsi="Times New Roman"/>
          <w:b/>
          <w:b/>
          <w:bCs/>
          <w:sz w:val="28"/>
          <w:szCs w:val="28"/>
        </w:rPr>
      </w:pPr>
      <w:r>
        <w:rPr>
          <w:rFonts w:ascii="Times New Roman" w:hAnsi="Times New Roman"/>
          <w:b/>
          <w:bCs/>
          <w:sz w:val="28"/>
          <w:szCs w:val="28"/>
        </w:rPr>
        <w:t>а) организованной группой;</w:t>
      </w:r>
    </w:p>
    <w:p>
      <w:pPr>
        <w:pStyle w:val="Style17"/>
        <w:widowControl/>
        <w:bidi w:val="0"/>
        <w:spacing w:lineRule="auto" w:line="276" w:before="0" w:after="0"/>
        <w:ind w:left="0" w:right="0" w:firstLine="510"/>
        <w:jc w:val="both"/>
        <w:rPr/>
      </w:pPr>
      <w:r>
        <w:rPr>
          <w:rStyle w:val="Style14"/>
          <w:rFonts w:ascii="Times New Roman" w:hAnsi="Times New Roman"/>
          <w:b/>
          <w:bCs/>
          <w:color w:val="auto"/>
          <w:sz w:val="28"/>
          <w:szCs w:val="28"/>
          <w:u w:val="none"/>
        </w:rPr>
        <w:t>б) с</w:t>
      </w:r>
      <w:r>
        <w:rPr>
          <w:rFonts w:ascii="Times New Roman" w:hAnsi="Times New Roman"/>
          <w:b/>
          <w:bCs/>
          <w:sz w:val="28"/>
          <w:szCs w:val="28"/>
        </w:rPr>
        <w:t xml:space="preserve"> применением насилия, опасного для жизни или здоровья, либо</w:t>
      </w:r>
    </w:p>
    <w:p>
      <w:pPr>
        <w:pStyle w:val="Style17"/>
        <w:widowControl/>
        <w:bidi w:val="0"/>
        <w:spacing w:lineRule="auto" w:line="276" w:before="0" w:after="0"/>
        <w:ind w:left="0" w:right="0" w:firstLine="510"/>
        <w:jc w:val="both"/>
        <w:rPr/>
      </w:pPr>
      <w:r>
        <w:rPr>
          <w:rFonts w:ascii="Times New Roman" w:hAnsi="Times New Roman"/>
          <w:b/>
          <w:bCs/>
          <w:sz w:val="28"/>
          <w:szCs w:val="28"/>
        </w:rPr>
        <w:t>с угрозой применения такого насилия, -</w:t>
      </w:r>
    </w:p>
    <w:p>
      <w:pPr>
        <w:pStyle w:val="Style17"/>
        <w:widowControl/>
        <w:bidi w:val="0"/>
        <w:spacing w:lineRule="auto" w:line="276" w:before="0" w:after="0"/>
        <w:ind w:left="0" w:right="0" w:firstLine="510"/>
        <w:jc w:val="both"/>
        <w:rPr/>
      </w:pPr>
      <w:r>
        <w:rPr>
          <w:rFonts w:ascii="Times New Roman" w:hAnsi="Times New Roman"/>
          <w:b/>
          <w:bCs/>
          <w:sz w:val="28"/>
          <w:szCs w:val="28"/>
        </w:rPr>
        <w:t xml:space="preserve">в) </w:t>
      </w:r>
      <w:r>
        <w:fldChar w:fldCharType="begin"/>
      </w:r>
      <w:r>
        <w:rPr>
          <w:sz w:val="28"/>
          <w:u w:val="none"/>
          <w:b/>
          <w:szCs w:val="28"/>
          <w:bCs/>
          <w:rFonts w:ascii="Times New Roman" w:hAnsi="Times New Roman"/>
          <w:color w:val="auto"/>
        </w:rPr>
        <w:instrText> HYPERLINK "http://10.2.111.214:81/" \l "/document/12133485/entry/11524"</w:instrText>
      </w:r>
      <w:r>
        <w:rPr>
          <w:sz w:val="28"/>
          <w:u w:val="none"/>
          <w:b/>
          <w:szCs w:val="28"/>
          <w:bCs/>
          <w:rFonts w:ascii="Times New Roman" w:hAnsi="Times New Roman"/>
          <w:color w:val="auto"/>
        </w:rPr>
        <w:fldChar w:fldCharType="separate"/>
      </w:r>
      <w:r>
        <w:rPr>
          <w:rFonts w:ascii="Times New Roman" w:hAnsi="Times New Roman"/>
          <w:b/>
          <w:bCs/>
          <w:color w:val="auto"/>
          <w:sz w:val="28"/>
          <w:szCs w:val="28"/>
          <w:u w:val="none"/>
        </w:rPr>
        <w:t>утратил силу</w:t>
      </w:r>
      <w:r>
        <w:rPr>
          <w:sz w:val="28"/>
          <w:u w:val="none"/>
          <w:b/>
          <w:szCs w:val="28"/>
          <w:bCs/>
          <w:rFonts w:ascii="Times New Roman" w:hAnsi="Times New Roman"/>
          <w:color w:val="auto"/>
        </w:rPr>
        <w:fldChar w:fldCharType="end"/>
      </w:r>
      <w:r>
        <w:rPr>
          <w:rFonts w:ascii="Times New Roman" w:hAnsi="Times New Roman"/>
          <w:b/>
          <w:bCs/>
          <w:sz w:val="28"/>
          <w:szCs w:val="28"/>
        </w:rPr>
        <w:t>, -</w:t>
      </w:r>
    </w:p>
    <w:p>
      <w:pPr>
        <w:pStyle w:val="Style17"/>
        <w:spacing w:before="0" w:after="0"/>
        <w:jc w:val="both"/>
        <w:rPr>
          <w:rFonts w:ascii="Times New Roman" w:hAnsi="Times New Roman"/>
          <w:i/>
          <w:i/>
          <w:iCs/>
          <w:sz w:val="28"/>
          <w:szCs w:val="28"/>
        </w:rPr>
      </w:pPr>
      <w:r>
        <w:rPr>
          <w:rFonts w:ascii="Times New Roman" w:hAnsi="Times New Roman"/>
          <w:i/>
          <w:iCs/>
          <w:sz w:val="28"/>
          <w:szCs w:val="28"/>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pPr>
        <w:pStyle w:val="Style17"/>
        <w:spacing w:before="0" w:after="0"/>
        <w:jc w:val="both"/>
        <w:rPr>
          <w:rFonts w:ascii="Times New Roman" w:hAnsi="Times New Roman"/>
          <w:i/>
          <w:i/>
          <w:iCs/>
          <w:sz w:val="28"/>
          <w:szCs w:val="28"/>
        </w:rPr>
      </w:pPr>
      <w:r>
        <w:rPr>
          <w:rFonts w:ascii="Times New Roman" w:hAnsi="Times New Roman"/>
          <w:i/>
          <w:iCs/>
          <w:sz w:val="28"/>
          <w:szCs w:val="28"/>
        </w:rPr>
      </w:r>
    </w:p>
    <w:p>
      <w:pPr>
        <w:pStyle w:val="Normal"/>
        <w:shd w:val="clear" w:fill="FFFFFF"/>
        <w:tabs>
          <w:tab w:val="clear" w:pos="708"/>
        </w:tabs>
        <w:spacing w:lineRule="auto" w:line="240" w:before="0" w:after="0"/>
        <w:ind w:left="0" w:right="0" w:hanging="0"/>
        <w:jc w:val="right"/>
        <w:textAlignment w:val="baseline"/>
        <w:rPr>
          <w:rFonts w:ascii="Times New Roman" w:hAnsi="Times New Roman"/>
          <w:i/>
          <w:i/>
          <w:iCs/>
          <w:sz w:val="28"/>
          <w:szCs w:val="28"/>
        </w:rPr>
      </w:pPr>
      <w:r>
        <w:rPr>
          <w:rFonts w:eastAsia="Times New Roman" w:cs="Times New Roman" w:ascii="Times New Roman" w:hAnsi="Times New Roman"/>
          <w:b/>
          <w:bCs/>
          <w:i/>
          <w:iCs/>
          <w:color w:val="000000"/>
          <w:spacing w:val="-4"/>
          <w:sz w:val="28"/>
          <w:szCs w:val="28"/>
          <w:lang w:eastAsia="ru-RU"/>
        </w:rPr>
        <w:t>ЦЛРР Управления Росгвардии по Чувашской Республике - Чувашии</w:t>
      </w:r>
    </w:p>
    <w:sectPr>
      <w:type w:val="nextPage"/>
      <w:pgSz w:w="11906" w:h="16838"/>
      <w:pgMar w:left="1701" w:right="1134" w:header="0" w:top="138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10" w:customStyle="1">
    <w:name w:val="s_10"/>
    <w:basedOn w:val="DefaultParagraphFont"/>
    <w:qFormat/>
    <w:rsid w:val="00a623bf"/>
    <w:rPr/>
  </w:style>
  <w:style w:type="character" w:styleId="Style14">
    <w:name w:val="Интернет-ссылка"/>
    <w:basedOn w:val="DefaultParagraphFont"/>
    <w:uiPriority w:val="99"/>
    <w:semiHidden/>
    <w:unhideWhenUsed/>
    <w:rsid w:val="00a623bf"/>
    <w:rPr>
      <w:color w:val="0000FF"/>
      <w:u w:val="single"/>
    </w:rPr>
  </w:style>
  <w:style w:type="character" w:styleId="Style15">
    <w:name w:val="Выделение"/>
    <w:basedOn w:val="DefaultParagraphFont"/>
    <w:uiPriority w:val="20"/>
    <w:qFormat/>
    <w:rsid w:val="00a623bf"/>
    <w:rPr>
      <w:i/>
      <w:iCs/>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S15" w:customStyle="1">
    <w:name w:val="s_15"/>
    <w:basedOn w:val="Normal"/>
    <w:qFormat/>
    <w:rsid w:val="00a623bf"/>
    <w:pPr>
      <w:spacing w:lineRule="auto" w:line="240" w:beforeAutospacing="1" w:afterAutospacing="1"/>
    </w:pPr>
    <w:rPr>
      <w:rFonts w:ascii="Times New Roman" w:hAnsi="Times New Roman" w:eastAsia="Times New Roman" w:cs="Times New Roman"/>
      <w:sz w:val="24"/>
      <w:szCs w:val="24"/>
      <w:lang w:eastAsia="ru-RU"/>
    </w:rPr>
  </w:style>
  <w:style w:type="paragraph" w:styleId="S9" w:customStyle="1">
    <w:name w:val="s_9"/>
    <w:basedOn w:val="Normal"/>
    <w:qFormat/>
    <w:rsid w:val="00a623bf"/>
    <w:pPr>
      <w:spacing w:lineRule="auto" w:line="240" w:beforeAutospacing="1" w:afterAutospacing="1"/>
    </w:pPr>
    <w:rPr>
      <w:rFonts w:ascii="Times New Roman" w:hAnsi="Times New Roman" w:eastAsia="Times New Roman" w:cs="Times New Roman"/>
      <w:sz w:val="24"/>
      <w:szCs w:val="24"/>
      <w:lang w:eastAsia="ru-RU"/>
    </w:rPr>
  </w:style>
  <w:style w:type="paragraph" w:styleId="S22" w:customStyle="1">
    <w:name w:val="s_22"/>
    <w:basedOn w:val="Normal"/>
    <w:qFormat/>
    <w:rsid w:val="00a623bf"/>
    <w:pPr>
      <w:spacing w:lineRule="auto" w:line="240" w:beforeAutospacing="1" w:afterAutospacing="1"/>
    </w:pPr>
    <w:rPr>
      <w:rFonts w:ascii="Times New Roman" w:hAnsi="Times New Roman" w:eastAsia="Times New Roman" w:cs="Times New Roman"/>
      <w:sz w:val="24"/>
      <w:szCs w:val="24"/>
      <w:lang w:eastAsia="ru-RU"/>
    </w:rPr>
  </w:style>
  <w:style w:type="paragraph" w:styleId="S1" w:customStyle="1">
    <w:name w:val="s_1"/>
    <w:basedOn w:val="Normal"/>
    <w:qFormat/>
    <w:rsid w:val="00a623bf"/>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Верхний и нижний колонтитулы"/>
    <w:basedOn w:val="Normal"/>
    <w:qFormat/>
    <w:pPr>
      <w:suppressLineNumbers/>
      <w:tabs>
        <w:tab w:val="clear" w:pos="708"/>
        <w:tab w:val="center" w:pos="4535" w:leader="none"/>
        <w:tab w:val="right" w:pos="9071"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LibreOffice/6.4.4.2$Linux_X86_64 LibreOffice_project/40$Build-2</Application>
  <Pages>11</Pages>
  <Words>2779</Words>
  <Characters>16881</Characters>
  <CharactersWithSpaces>19534</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2019-06-25T15:50:00Z</dcterms:created>
  <dc:creator>Назаркин Евгений Вячеславович</dc:creator>
  <dc:description/>
  <dc:language>ru-RU</dc:language>
  <cp:lastModifiedBy/>
  <dcterms:modified xsi:type="dcterms:W3CDTF">2024-05-29T18:13:57Z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