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81" w:rsidRPr="009B4087" w:rsidRDefault="00FA0881" w:rsidP="009B4087">
      <w:pPr>
        <w:spacing w:line="240" w:lineRule="auto"/>
        <w:ind w:firstLine="709"/>
        <w:jc w:val="center"/>
        <w:rPr>
          <w:sz w:val="24"/>
        </w:rPr>
      </w:pPr>
      <w:r w:rsidRPr="009B4087">
        <w:rPr>
          <w:b/>
          <w:bCs/>
          <w:sz w:val="24"/>
        </w:rPr>
        <w:t>МАТЕРИАЛЫ ПО ОБОСНОВАНИЮ</w:t>
      </w:r>
    </w:p>
    <w:p w:rsidR="00FA0881" w:rsidRPr="009B4087" w:rsidRDefault="00FA0881" w:rsidP="009B4087">
      <w:pPr>
        <w:spacing w:line="240" w:lineRule="auto"/>
        <w:ind w:firstLine="709"/>
        <w:jc w:val="center"/>
        <w:rPr>
          <w:sz w:val="24"/>
        </w:rPr>
      </w:pPr>
      <w:r w:rsidRPr="009B4087">
        <w:rPr>
          <w:b/>
          <w:bCs/>
          <w:sz w:val="24"/>
        </w:rPr>
        <w:t>внесения изменений в генеральный план</w:t>
      </w:r>
    </w:p>
    <w:p w:rsidR="00D67AE6" w:rsidRDefault="00D67AE6" w:rsidP="009B4087">
      <w:pPr>
        <w:spacing w:line="240" w:lineRule="auto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Шинерпос</w:t>
      </w:r>
      <w:r w:rsidR="00261F81" w:rsidRPr="009B4087">
        <w:rPr>
          <w:b/>
          <w:bCs/>
          <w:sz w:val="24"/>
        </w:rPr>
        <w:t>инского</w:t>
      </w:r>
      <w:r w:rsidR="00FA0881" w:rsidRPr="009B4087">
        <w:rPr>
          <w:b/>
          <w:bCs/>
          <w:sz w:val="24"/>
        </w:rPr>
        <w:t xml:space="preserve"> сельского поселения</w:t>
      </w:r>
    </w:p>
    <w:p w:rsidR="00FA0881" w:rsidRPr="009B4087" w:rsidRDefault="00FA0881" w:rsidP="009B4087">
      <w:pPr>
        <w:spacing w:line="240" w:lineRule="auto"/>
        <w:ind w:firstLine="709"/>
        <w:jc w:val="center"/>
        <w:rPr>
          <w:b/>
          <w:bCs/>
          <w:sz w:val="24"/>
        </w:rPr>
      </w:pPr>
      <w:r w:rsidRPr="009B4087">
        <w:rPr>
          <w:b/>
          <w:bCs/>
          <w:sz w:val="24"/>
        </w:rPr>
        <w:t xml:space="preserve"> Чебоксарского района</w:t>
      </w:r>
      <w:r w:rsidR="00D67AE6">
        <w:rPr>
          <w:b/>
          <w:bCs/>
          <w:sz w:val="24"/>
        </w:rPr>
        <w:t xml:space="preserve"> Чувашской Республики</w:t>
      </w:r>
    </w:p>
    <w:p w:rsidR="00261F81" w:rsidRPr="009B4087" w:rsidRDefault="00261F81" w:rsidP="009B4087">
      <w:pPr>
        <w:spacing w:line="240" w:lineRule="auto"/>
        <w:ind w:firstLine="709"/>
        <w:jc w:val="center"/>
        <w:rPr>
          <w:b/>
          <w:bCs/>
          <w:sz w:val="24"/>
        </w:rPr>
      </w:pPr>
    </w:p>
    <w:p w:rsidR="00261F81" w:rsidRPr="009B4087" w:rsidRDefault="00261F81" w:rsidP="009B4087">
      <w:pPr>
        <w:spacing w:line="240" w:lineRule="auto"/>
        <w:ind w:firstLine="709"/>
        <w:jc w:val="center"/>
        <w:rPr>
          <w:sz w:val="24"/>
        </w:rPr>
      </w:pPr>
    </w:p>
    <w:p w:rsidR="000D60AD" w:rsidRPr="009B4087" w:rsidRDefault="00FA0881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Внесение изменений в генеральный план </w:t>
      </w:r>
      <w:proofErr w:type="spellStart"/>
      <w:r w:rsidR="00387647">
        <w:rPr>
          <w:sz w:val="24"/>
        </w:rPr>
        <w:t>Шинерпосинского</w:t>
      </w:r>
      <w:proofErr w:type="spellEnd"/>
      <w:r w:rsidR="00261F81" w:rsidRPr="009B4087">
        <w:rPr>
          <w:sz w:val="24"/>
        </w:rPr>
        <w:t xml:space="preserve"> сельского поселения Чебоксар</w:t>
      </w:r>
      <w:r w:rsidRPr="009B4087">
        <w:rPr>
          <w:sz w:val="24"/>
        </w:rPr>
        <w:t>ского района</w:t>
      </w:r>
      <w:r w:rsidR="00387647">
        <w:rPr>
          <w:sz w:val="24"/>
        </w:rPr>
        <w:t xml:space="preserve"> Чувашской Республики</w:t>
      </w:r>
      <w:r w:rsidR="000C7443" w:rsidRPr="009B4087">
        <w:rPr>
          <w:sz w:val="24"/>
        </w:rPr>
        <w:t xml:space="preserve">, утвержденный решением Собрания  депутатов </w:t>
      </w:r>
      <w:proofErr w:type="spellStart"/>
      <w:r w:rsidR="00387647">
        <w:rPr>
          <w:sz w:val="24"/>
        </w:rPr>
        <w:t>Шинер</w:t>
      </w:r>
      <w:r w:rsidR="000C7443" w:rsidRPr="009B4087">
        <w:rPr>
          <w:sz w:val="24"/>
        </w:rPr>
        <w:t>посинского</w:t>
      </w:r>
      <w:proofErr w:type="spellEnd"/>
      <w:r w:rsidR="000C7443" w:rsidRPr="009B4087">
        <w:rPr>
          <w:sz w:val="24"/>
        </w:rPr>
        <w:t xml:space="preserve"> сельского поселения от </w:t>
      </w:r>
      <w:r w:rsidR="00387647">
        <w:rPr>
          <w:sz w:val="24"/>
        </w:rPr>
        <w:t>09</w:t>
      </w:r>
      <w:r w:rsidR="000C7443" w:rsidRPr="009B4087">
        <w:rPr>
          <w:sz w:val="24"/>
        </w:rPr>
        <w:t>.1</w:t>
      </w:r>
      <w:r w:rsidR="00387647">
        <w:rPr>
          <w:sz w:val="24"/>
        </w:rPr>
        <w:t>2</w:t>
      </w:r>
      <w:r w:rsidR="000C7443" w:rsidRPr="009B4087">
        <w:rPr>
          <w:sz w:val="24"/>
        </w:rPr>
        <w:t>.2008 № 2</w:t>
      </w:r>
      <w:r w:rsidR="00387647">
        <w:rPr>
          <w:sz w:val="24"/>
        </w:rPr>
        <w:t>2</w:t>
      </w:r>
      <w:r w:rsidR="000C7443" w:rsidRPr="009B4087">
        <w:rPr>
          <w:sz w:val="24"/>
        </w:rPr>
        <w:t xml:space="preserve">-01 (с изменениями от </w:t>
      </w:r>
      <w:r w:rsidR="00387647">
        <w:rPr>
          <w:sz w:val="24"/>
        </w:rPr>
        <w:t>3</w:t>
      </w:r>
      <w:r w:rsidR="000C7443" w:rsidRPr="009B4087">
        <w:rPr>
          <w:sz w:val="24"/>
        </w:rPr>
        <w:t>0.1</w:t>
      </w:r>
      <w:r w:rsidR="00387647">
        <w:rPr>
          <w:sz w:val="24"/>
        </w:rPr>
        <w:t>1</w:t>
      </w:r>
      <w:r w:rsidR="000C7443" w:rsidRPr="009B4087">
        <w:rPr>
          <w:sz w:val="24"/>
        </w:rPr>
        <w:t>.201</w:t>
      </w:r>
      <w:r w:rsidR="00387647">
        <w:rPr>
          <w:sz w:val="24"/>
        </w:rPr>
        <w:t>2</w:t>
      </w:r>
      <w:r w:rsidR="000C7443" w:rsidRPr="009B4087">
        <w:rPr>
          <w:sz w:val="24"/>
        </w:rPr>
        <w:t xml:space="preserve"> </w:t>
      </w:r>
      <w:r w:rsidR="00876D5F">
        <w:rPr>
          <w:sz w:val="24"/>
        </w:rPr>
        <w:t xml:space="preserve">   </w:t>
      </w:r>
      <w:r w:rsidR="000C7443" w:rsidRPr="009B4087">
        <w:rPr>
          <w:sz w:val="24"/>
        </w:rPr>
        <w:t>№</w:t>
      </w:r>
      <w:r w:rsidR="00387647">
        <w:rPr>
          <w:sz w:val="24"/>
        </w:rPr>
        <w:t xml:space="preserve"> 2</w:t>
      </w:r>
      <w:r w:rsidR="000C7443" w:rsidRPr="009B4087">
        <w:rPr>
          <w:sz w:val="24"/>
        </w:rPr>
        <w:t>0</w:t>
      </w:r>
      <w:r w:rsidR="00387647">
        <w:rPr>
          <w:sz w:val="24"/>
        </w:rPr>
        <w:t>-</w:t>
      </w:r>
      <w:r w:rsidR="000C7443" w:rsidRPr="009B4087">
        <w:rPr>
          <w:sz w:val="24"/>
        </w:rPr>
        <w:t>0</w:t>
      </w:r>
      <w:r w:rsidR="00387647">
        <w:rPr>
          <w:sz w:val="24"/>
        </w:rPr>
        <w:t>2</w:t>
      </w:r>
      <w:r w:rsidR="000C7443" w:rsidRPr="009B4087">
        <w:rPr>
          <w:sz w:val="24"/>
        </w:rPr>
        <w:t>, от 1</w:t>
      </w:r>
      <w:r w:rsidR="00387647">
        <w:rPr>
          <w:sz w:val="24"/>
        </w:rPr>
        <w:t>2</w:t>
      </w:r>
      <w:r w:rsidR="000C7443" w:rsidRPr="009B4087">
        <w:rPr>
          <w:sz w:val="24"/>
        </w:rPr>
        <w:t>.</w:t>
      </w:r>
      <w:r w:rsidR="00387647">
        <w:rPr>
          <w:sz w:val="24"/>
        </w:rPr>
        <w:t>12</w:t>
      </w:r>
      <w:r w:rsidR="000C7443" w:rsidRPr="009B4087">
        <w:rPr>
          <w:sz w:val="24"/>
        </w:rPr>
        <w:t>.201</w:t>
      </w:r>
      <w:r w:rsidR="00387647">
        <w:rPr>
          <w:sz w:val="24"/>
        </w:rPr>
        <w:t>4</w:t>
      </w:r>
      <w:r w:rsidR="000C7443" w:rsidRPr="009B4087">
        <w:rPr>
          <w:sz w:val="24"/>
        </w:rPr>
        <w:t xml:space="preserve"> №</w:t>
      </w:r>
      <w:r w:rsidR="00387647">
        <w:rPr>
          <w:sz w:val="24"/>
        </w:rPr>
        <w:t xml:space="preserve"> 37</w:t>
      </w:r>
      <w:r w:rsidR="000C7443" w:rsidRPr="009B4087">
        <w:rPr>
          <w:sz w:val="24"/>
        </w:rPr>
        <w:t>-0</w:t>
      </w:r>
      <w:r w:rsidR="00387647">
        <w:rPr>
          <w:sz w:val="24"/>
        </w:rPr>
        <w:t>3</w:t>
      </w:r>
      <w:r w:rsidR="000C7443" w:rsidRPr="009B4087">
        <w:rPr>
          <w:sz w:val="24"/>
        </w:rPr>
        <w:t xml:space="preserve">, от </w:t>
      </w:r>
      <w:r w:rsidR="00387647">
        <w:rPr>
          <w:sz w:val="24"/>
        </w:rPr>
        <w:t>21</w:t>
      </w:r>
      <w:r w:rsidR="000C7443" w:rsidRPr="009B4087">
        <w:rPr>
          <w:sz w:val="24"/>
        </w:rPr>
        <w:t>.</w:t>
      </w:r>
      <w:r w:rsidR="00387647">
        <w:rPr>
          <w:sz w:val="24"/>
        </w:rPr>
        <w:t>09</w:t>
      </w:r>
      <w:r w:rsidR="000C7443" w:rsidRPr="009B4087">
        <w:rPr>
          <w:sz w:val="24"/>
        </w:rPr>
        <w:t>.201</w:t>
      </w:r>
      <w:r w:rsidR="00387647">
        <w:rPr>
          <w:sz w:val="24"/>
        </w:rPr>
        <w:t>8</w:t>
      </w:r>
      <w:r w:rsidR="000C7443" w:rsidRPr="009B4087">
        <w:rPr>
          <w:sz w:val="24"/>
        </w:rPr>
        <w:t xml:space="preserve"> №</w:t>
      </w:r>
      <w:r w:rsidR="00387647">
        <w:rPr>
          <w:sz w:val="24"/>
        </w:rPr>
        <w:t xml:space="preserve"> 33-01</w:t>
      </w:r>
      <w:r w:rsidR="000C7443" w:rsidRPr="009B4087">
        <w:rPr>
          <w:sz w:val="24"/>
        </w:rPr>
        <w:t xml:space="preserve">), </w:t>
      </w:r>
      <w:r w:rsidRPr="009B4087">
        <w:rPr>
          <w:sz w:val="24"/>
        </w:rPr>
        <w:t xml:space="preserve">подготовлено </w:t>
      </w:r>
      <w:r w:rsidR="000D60AD" w:rsidRPr="009B4087">
        <w:rPr>
          <w:sz w:val="24"/>
        </w:rPr>
        <w:t xml:space="preserve"> </w:t>
      </w:r>
      <w:r w:rsidRPr="009B4087">
        <w:rPr>
          <w:sz w:val="24"/>
        </w:rPr>
        <w:t xml:space="preserve">администрацией </w:t>
      </w:r>
      <w:proofErr w:type="spellStart"/>
      <w:r w:rsidR="00144C80">
        <w:rPr>
          <w:sz w:val="24"/>
        </w:rPr>
        <w:t>Шинерп</w:t>
      </w:r>
      <w:r w:rsidR="00261F81" w:rsidRPr="009B4087">
        <w:rPr>
          <w:sz w:val="24"/>
        </w:rPr>
        <w:t>осинского</w:t>
      </w:r>
      <w:proofErr w:type="spellEnd"/>
      <w:r w:rsidRPr="009B4087">
        <w:rPr>
          <w:sz w:val="24"/>
        </w:rPr>
        <w:t xml:space="preserve"> сельского поселения в соответствии со статьями 9, 24, 25 Градостроительного кодекса Российской Федерации, статьей 11 Закона Чувашской Республики «О регулировании градостроительн</w:t>
      </w:r>
      <w:r w:rsidR="00261F81" w:rsidRPr="009B4087">
        <w:rPr>
          <w:sz w:val="24"/>
        </w:rPr>
        <w:t>ой деятельности в Чувашской Рес</w:t>
      </w:r>
      <w:r w:rsidRPr="009B4087">
        <w:rPr>
          <w:sz w:val="24"/>
        </w:rPr>
        <w:t xml:space="preserve">публике», </w:t>
      </w:r>
      <w:r w:rsidRPr="00AB6824">
        <w:rPr>
          <w:sz w:val="24"/>
        </w:rPr>
        <w:t xml:space="preserve">постановления администрации </w:t>
      </w:r>
      <w:proofErr w:type="spellStart"/>
      <w:r w:rsidR="00144C80">
        <w:rPr>
          <w:sz w:val="24"/>
        </w:rPr>
        <w:t>Шинерп</w:t>
      </w:r>
      <w:r w:rsidR="00261F81" w:rsidRPr="00AB6824">
        <w:rPr>
          <w:sz w:val="24"/>
        </w:rPr>
        <w:t>осинского</w:t>
      </w:r>
      <w:proofErr w:type="spellEnd"/>
      <w:r w:rsidRPr="00AB6824">
        <w:rPr>
          <w:sz w:val="24"/>
        </w:rPr>
        <w:t xml:space="preserve"> сельского поселения </w:t>
      </w:r>
      <w:r w:rsidR="00144C80">
        <w:rPr>
          <w:sz w:val="24"/>
        </w:rPr>
        <w:t>от 23</w:t>
      </w:r>
      <w:r w:rsidR="00FD25F8" w:rsidRPr="00AB6824">
        <w:rPr>
          <w:sz w:val="24"/>
        </w:rPr>
        <w:t>.0</w:t>
      </w:r>
      <w:r w:rsidR="00144C80">
        <w:rPr>
          <w:sz w:val="24"/>
        </w:rPr>
        <w:t>3</w:t>
      </w:r>
      <w:r w:rsidR="00FD25F8" w:rsidRPr="00AB6824">
        <w:rPr>
          <w:sz w:val="24"/>
        </w:rPr>
        <w:t>.20</w:t>
      </w:r>
      <w:r w:rsidR="00144C80">
        <w:rPr>
          <w:sz w:val="24"/>
        </w:rPr>
        <w:t>20</w:t>
      </w:r>
      <w:r w:rsidR="00FD25F8" w:rsidRPr="00AB6824">
        <w:rPr>
          <w:sz w:val="24"/>
        </w:rPr>
        <w:t xml:space="preserve"> № </w:t>
      </w:r>
      <w:r w:rsidR="00144C80">
        <w:rPr>
          <w:sz w:val="24"/>
        </w:rPr>
        <w:t>29</w:t>
      </w:r>
      <w:r w:rsidR="00AB4C59" w:rsidRPr="00AB6824">
        <w:rPr>
          <w:sz w:val="24"/>
        </w:rPr>
        <w:t xml:space="preserve"> </w:t>
      </w:r>
      <w:r w:rsidRPr="00AB6824">
        <w:rPr>
          <w:sz w:val="24"/>
        </w:rPr>
        <w:t xml:space="preserve">«О подготовке предложений </w:t>
      </w:r>
      <w:r w:rsidR="00144C80">
        <w:rPr>
          <w:sz w:val="24"/>
        </w:rPr>
        <w:t>п</w:t>
      </w:r>
      <w:r w:rsidRPr="00AB6824">
        <w:rPr>
          <w:sz w:val="24"/>
        </w:rPr>
        <w:t>о внесени</w:t>
      </w:r>
      <w:r w:rsidR="00144C80">
        <w:rPr>
          <w:sz w:val="24"/>
        </w:rPr>
        <w:t>ю</w:t>
      </w:r>
      <w:r w:rsidRPr="00AB6824">
        <w:rPr>
          <w:sz w:val="24"/>
        </w:rPr>
        <w:t xml:space="preserve"> изменений в генеральный план </w:t>
      </w:r>
      <w:proofErr w:type="spellStart"/>
      <w:r w:rsidR="00144C80">
        <w:rPr>
          <w:sz w:val="24"/>
        </w:rPr>
        <w:t>Шинерпос</w:t>
      </w:r>
      <w:r w:rsidR="00261F81" w:rsidRPr="00AB6824">
        <w:rPr>
          <w:sz w:val="24"/>
        </w:rPr>
        <w:t>инского</w:t>
      </w:r>
      <w:proofErr w:type="spellEnd"/>
      <w:r w:rsidRPr="00AB6824">
        <w:rPr>
          <w:sz w:val="24"/>
        </w:rPr>
        <w:t xml:space="preserve"> сельского поселения Чебоксарского района Чувашской Республики»</w:t>
      </w:r>
      <w:r w:rsidR="000D60AD" w:rsidRPr="00AB6824">
        <w:rPr>
          <w:sz w:val="24"/>
        </w:rPr>
        <w:t xml:space="preserve">, </w:t>
      </w:r>
      <w:r w:rsidR="000D60AD" w:rsidRPr="00144C80">
        <w:rPr>
          <w:sz w:val="24"/>
        </w:rPr>
        <w:t xml:space="preserve">на основании заявления граждан </w:t>
      </w:r>
      <w:r w:rsidR="00144C80">
        <w:rPr>
          <w:sz w:val="24"/>
        </w:rPr>
        <w:t>Громовой О.В.</w:t>
      </w:r>
      <w:r w:rsidR="003776FA" w:rsidRPr="00144C80">
        <w:rPr>
          <w:sz w:val="24"/>
        </w:rPr>
        <w:t xml:space="preserve">, </w:t>
      </w:r>
      <w:r w:rsidR="00144C80">
        <w:rPr>
          <w:sz w:val="24"/>
        </w:rPr>
        <w:t>Российской Г.Н</w:t>
      </w:r>
      <w:r w:rsidR="003776FA" w:rsidRPr="00144C80">
        <w:rPr>
          <w:sz w:val="24"/>
        </w:rPr>
        <w:t>.</w:t>
      </w:r>
      <w:r w:rsidR="005F25C8">
        <w:rPr>
          <w:sz w:val="24"/>
        </w:rPr>
        <w:t xml:space="preserve"> и АО «Агрофирма «</w:t>
      </w:r>
      <w:proofErr w:type="spellStart"/>
      <w:r w:rsidR="005F25C8">
        <w:rPr>
          <w:sz w:val="24"/>
        </w:rPr>
        <w:t>Ольдеевская</w:t>
      </w:r>
      <w:proofErr w:type="spellEnd"/>
      <w:r w:rsidR="005F25C8">
        <w:rPr>
          <w:sz w:val="24"/>
        </w:rPr>
        <w:t>».</w:t>
      </w:r>
    </w:p>
    <w:p w:rsidR="008F0B7A" w:rsidRDefault="000D60AD" w:rsidP="008F0B7A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Администрацией </w:t>
      </w:r>
      <w:r w:rsidR="00144C80">
        <w:rPr>
          <w:sz w:val="24"/>
        </w:rPr>
        <w:t>Шинер</w:t>
      </w:r>
      <w:r w:rsidRPr="009B4087">
        <w:rPr>
          <w:sz w:val="24"/>
        </w:rPr>
        <w:t>посинского сельского поселения Чебоксарского района</w:t>
      </w:r>
      <w:r w:rsidR="00144C80">
        <w:rPr>
          <w:sz w:val="24"/>
        </w:rPr>
        <w:t xml:space="preserve"> Чувашской Республики</w:t>
      </w:r>
      <w:r w:rsidRPr="009B4087">
        <w:rPr>
          <w:sz w:val="24"/>
        </w:rPr>
        <w:t xml:space="preserve"> подготовлен Проект генерального</w:t>
      </w:r>
      <w:r w:rsidR="00AB6824">
        <w:rPr>
          <w:sz w:val="24"/>
        </w:rPr>
        <w:t xml:space="preserve"> плана</w:t>
      </w:r>
      <w:r w:rsidR="008F0B7A">
        <w:rPr>
          <w:sz w:val="24"/>
        </w:rPr>
        <w:t>,</w:t>
      </w:r>
      <w:r w:rsidR="00AB6824">
        <w:rPr>
          <w:sz w:val="24"/>
        </w:rPr>
        <w:t xml:space="preserve"> в части изменения границ </w:t>
      </w:r>
      <w:r w:rsidR="00AB6824" w:rsidRPr="003153E1">
        <w:rPr>
          <w:sz w:val="24"/>
        </w:rPr>
        <w:t>населенных</w:t>
      </w:r>
      <w:r w:rsidRPr="003153E1">
        <w:rPr>
          <w:sz w:val="24"/>
        </w:rPr>
        <w:t xml:space="preserve"> пункт</w:t>
      </w:r>
      <w:r w:rsidR="00AB6824" w:rsidRPr="003153E1">
        <w:rPr>
          <w:sz w:val="24"/>
        </w:rPr>
        <w:t>ов</w:t>
      </w:r>
      <w:r w:rsidRPr="003153E1">
        <w:rPr>
          <w:sz w:val="24"/>
        </w:rPr>
        <w:t xml:space="preserve"> д. </w:t>
      </w:r>
      <w:proofErr w:type="spellStart"/>
      <w:r w:rsidR="00144C80" w:rsidRPr="003153E1">
        <w:rPr>
          <w:sz w:val="24"/>
        </w:rPr>
        <w:t>Кивсерткасы</w:t>
      </w:r>
      <w:proofErr w:type="spellEnd"/>
      <w:r w:rsidR="00144C80" w:rsidRPr="003153E1">
        <w:rPr>
          <w:sz w:val="24"/>
        </w:rPr>
        <w:t>,</w:t>
      </w:r>
      <w:r w:rsidRPr="003153E1">
        <w:rPr>
          <w:sz w:val="24"/>
        </w:rPr>
        <w:t xml:space="preserve"> </w:t>
      </w:r>
      <w:proofErr w:type="spellStart"/>
      <w:r w:rsidR="00144C80" w:rsidRPr="003153E1">
        <w:rPr>
          <w:sz w:val="24"/>
        </w:rPr>
        <w:t>д.Коснары</w:t>
      </w:r>
      <w:proofErr w:type="spellEnd"/>
      <w:r w:rsidR="005F25C8" w:rsidRPr="003153E1">
        <w:rPr>
          <w:sz w:val="24"/>
        </w:rPr>
        <w:t xml:space="preserve">, </w:t>
      </w:r>
      <w:proofErr w:type="spellStart"/>
      <w:r w:rsidR="005F25C8" w:rsidRPr="003153E1">
        <w:rPr>
          <w:sz w:val="24"/>
        </w:rPr>
        <w:t>д.Б.Чигирь</w:t>
      </w:r>
      <w:proofErr w:type="spellEnd"/>
      <w:r w:rsidR="00AB6824" w:rsidRPr="003153E1">
        <w:rPr>
          <w:sz w:val="24"/>
        </w:rPr>
        <w:t xml:space="preserve"> </w:t>
      </w:r>
      <w:r w:rsidRPr="003153E1">
        <w:rPr>
          <w:sz w:val="24"/>
        </w:rPr>
        <w:t xml:space="preserve">в связи с </w:t>
      </w:r>
      <w:r w:rsidR="009F7D33" w:rsidRPr="003153E1">
        <w:rPr>
          <w:sz w:val="24"/>
        </w:rPr>
        <w:t>включением в границы</w:t>
      </w:r>
      <w:bookmarkStart w:id="0" w:name="_GoBack"/>
      <w:bookmarkEnd w:id="0"/>
      <w:r w:rsidR="009F7D33">
        <w:rPr>
          <w:sz w:val="24"/>
        </w:rPr>
        <w:t xml:space="preserve"> населенных пунктов</w:t>
      </w:r>
      <w:r w:rsidRPr="009B4087">
        <w:rPr>
          <w:sz w:val="24"/>
        </w:rPr>
        <w:t xml:space="preserve"> земельных участков с кадастровым</w:t>
      </w:r>
      <w:r w:rsidR="00907085" w:rsidRPr="009B4087">
        <w:rPr>
          <w:sz w:val="24"/>
        </w:rPr>
        <w:t>и номерами</w:t>
      </w:r>
      <w:r w:rsidRPr="009B4087">
        <w:rPr>
          <w:sz w:val="24"/>
        </w:rPr>
        <w:t xml:space="preserve"> </w:t>
      </w:r>
      <w:r w:rsidRPr="009B4087">
        <w:rPr>
          <w:color w:val="000000"/>
          <w:sz w:val="24"/>
        </w:rPr>
        <w:t>21:21:</w:t>
      </w:r>
      <w:r w:rsidR="00660DBA">
        <w:rPr>
          <w:color w:val="000000"/>
          <w:sz w:val="24"/>
        </w:rPr>
        <w:t>1716</w:t>
      </w:r>
      <w:r w:rsidRPr="009B4087">
        <w:rPr>
          <w:color w:val="000000"/>
          <w:sz w:val="24"/>
        </w:rPr>
        <w:t>0</w:t>
      </w:r>
      <w:r w:rsidR="00660DBA">
        <w:rPr>
          <w:color w:val="000000"/>
          <w:sz w:val="24"/>
        </w:rPr>
        <w:t>2</w:t>
      </w:r>
      <w:r w:rsidRPr="009B4087">
        <w:rPr>
          <w:color w:val="000000"/>
          <w:sz w:val="24"/>
        </w:rPr>
        <w:t>:1</w:t>
      </w:r>
      <w:r w:rsidR="00660DBA">
        <w:rPr>
          <w:color w:val="000000"/>
          <w:sz w:val="24"/>
        </w:rPr>
        <w:t>1</w:t>
      </w:r>
      <w:r w:rsidR="00663BAE">
        <w:rPr>
          <w:color w:val="000000"/>
          <w:sz w:val="24"/>
        </w:rPr>
        <w:t xml:space="preserve"> площадью 2</w:t>
      </w:r>
      <w:r w:rsidR="0086599B">
        <w:rPr>
          <w:color w:val="000000"/>
          <w:sz w:val="24"/>
        </w:rPr>
        <w:t>86</w:t>
      </w:r>
      <w:r w:rsidR="00663BAE">
        <w:rPr>
          <w:color w:val="000000"/>
          <w:sz w:val="24"/>
        </w:rPr>
        <w:t>10 кв.м.</w:t>
      </w:r>
      <w:r w:rsidR="00660DBA">
        <w:rPr>
          <w:color w:val="000000"/>
          <w:sz w:val="24"/>
        </w:rPr>
        <w:t>,</w:t>
      </w:r>
      <w:r w:rsidRPr="009B4087">
        <w:rPr>
          <w:color w:val="000000"/>
          <w:sz w:val="24"/>
        </w:rPr>
        <w:t xml:space="preserve"> 21:21:</w:t>
      </w:r>
      <w:r w:rsidR="00CC6A55">
        <w:rPr>
          <w:color w:val="000000"/>
          <w:sz w:val="24"/>
        </w:rPr>
        <w:t>17</w:t>
      </w:r>
      <w:r w:rsidRPr="009B4087">
        <w:rPr>
          <w:color w:val="000000"/>
          <w:sz w:val="24"/>
        </w:rPr>
        <w:t>0</w:t>
      </w:r>
      <w:r w:rsidR="00CC6A55">
        <w:rPr>
          <w:color w:val="000000"/>
          <w:sz w:val="24"/>
        </w:rPr>
        <w:t>9</w:t>
      </w:r>
      <w:r w:rsidR="005D0D11">
        <w:rPr>
          <w:color w:val="000000"/>
          <w:sz w:val="24"/>
        </w:rPr>
        <w:t>01</w:t>
      </w:r>
      <w:r w:rsidRPr="009B4087">
        <w:rPr>
          <w:color w:val="000000"/>
          <w:sz w:val="24"/>
        </w:rPr>
        <w:t>:3</w:t>
      </w:r>
      <w:r w:rsidR="00CC6A55">
        <w:rPr>
          <w:color w:val="000000"/>
          <w:sz w:val="24"/>
        </w:rPr>
        <w:t>3</w:t>
      </w:r>
      <w:r w:rsidRPr="009B4087">
        <w:rPr>
          <w:color w:val="000000"/>
          <w:sz w:val="24"/>
        </w:rPr>
        <w:t>, 21:21:</w:t>
      </w:r>
      <w:r w:rsidR="00CC6A55">
        <w:rPr>
          <w:color w:val="000000"/>
          <w:sz w:val="24"/>
        </w:rPr>
        <w:t>17</w:t>
      </w:r>
      <w:r w:rsidRPr="009B4087">
        <w:rPr>
          <w:color w:val="000000"/>
          <w:sz w:val="24"/>
        </w:rPr>
        <w:t>0</w:t>
      </w:r>
      <w:r w:rsidR="00CC6A55">
        <w:rPr>
          <w:color w:val="000000"/>
          <w:sz w:val="24"/>
        </w:rPr>
        <w:t>9</w:t>
      </w:r>
      <w:r w:rsidRPr="009B4087">
        <w:rPr>
          <w:color w:val="000000"/>
          <w:sz w:val="24"/>
        </w:rPr>
        <w:t>0</w:t>
      </w:r>
      <w:r w:rsidR="00CC6A55">
        <w:rPr>
          <w:color w:val="000000"/>
          <w:sz w:val="24"/>
        </w:rPr>
        <w:t>1</w:t>
      </w:r>
      <w:r w:rsidRPr="009B4087">
        <w:rPr>
          <w:color w:val="000000"/>
          <w:sz w:val="24"/>
        </w:rPr>
        <w:t>:</w:t>
      </w:r>
      <w:r w:rsidR="00CC6A55">
        <w:rPr>
          <w:color w:val="000000"/>
          <w:sz w:val="24"/>
        </w:rPr>
        <w:t>4</w:t>
      </w:r>
      <w:r w:rsidRPr="009B4087">
        <w:rPr>
          <w:color w:val="000000"/>
          <w:sz w:val="24"/>
        </w:rPr>
        <w:t xml:space="preserve">2, </w:t>
      </w:r>
      <w:r w:rsidR="00CC6A55">
        <w:rPr>
          <w:color w:val="000000"/>
          <w:sz w:val="24"/>
        </w:rPr>
        <w:t>21:21:</w:t>
      </w:r>
      <w:r w:rsidRPr="009B4087">
        <w:rPr>
          <w:color w:val="000000"/>
          <w:sz w:val="24"/>
        </w:rPr>
        <w:t>1</w:t>
      </w:r>
      <w:r w:rsidR="00CC6A55">
        <w:rPr>
          <w:color w:val="000000"/>
          <w:sz w:val="24"/>
        </w:rPr>
        <w:t>7</w:t>
      </w:r>
      <w:r w:rsidRPr="009B4087">
        <w:rPr>
          <w:color w:val="000000"/>
          <w:sz w:val="24"/>
        </w:rPr>
        <w:t>0</w:t>
      </w:r>
      <w:r w:rsidR="00CC6A55">
        <w:rPr>
          <w:color w:val="000000"/>
          <w:sz w:val="24"/>
        </w:rPr>
        <w:t>9</w:t>
      </w:r>
      <w:r w:rsidRPr="009B4087">
        <w:rPr>
          <w:color w:val="000000"/>
          <w:sz w:val="24"/>
        </w:rPr>
        <w:t>0</w:t>
      </w:r>
      <w:r w:rsidR="00CC6A55">
        <w:rPr>
          <w:color w:val="000000"/>
          <w:sz w:val="24"/>
        </w:rPr>
        <w:t>1</w:t>
      </w:r>
      <w:r w:rsidRPr="009B4087">
        <w:rPr>
          <w:color w:val="000000"/>
          <w:sz w:val="24"/>
        </w:rPr>
        <w:t>:2</w:t>
      </w:r>
      <w:r w:rsidR="00CC6A55">
        <w:rPr>
          <w:color w:val="000000"/>
          <w:sz w:val="24"/>
        </w:rPr>
        <w:t>1</w:t>
      </w:r>
      <w:r w:rsidRPr="009B4087">
        <w:rPr>
          <w:color w:val="000000"/>
          <w:sz w:val="24"/>
        </w:rPr>
        <w:t>, 21:21:</w:t>
      </w:r>
      <w:r w:rsidR="00663BAE">
        <w:rPr>
          <w:color w:val="000000"/>
          <w:sz w:val="24"/>
        </w:rPr>
        <w:t>17</w:t>
      </w:r>
      <w:r w:rsidRPr="009B4087">
        <w:rPr>
          <w:color w:val="000000"/>
          <w:sz w:val="24"/>
        </w:rPr>
        <w:t>0</w:t>
      </w:r>
      <w:r w:rsidR="00663BAE">
        <w:rPr>
          <w:color w:val="000000"/>
          <w:sz w:val="24"/>
        </w:rPr>
        <w:t>901</w:t>
      </w:r>
      <w:r w:rsidRPr="009B4087">
        <w:rPr>
          <w:color w:val="000000"/>
          <w:sz w:val="24"/>
        </w:rPr>
        <w:t>:2</w:t>
      </w:r>
      <w:r w:rsidR="00663BAE">
        <w:rPr>
          <w:color w:val="000000"/>
          <w:sz w:val="24"/>
        </w:rPr>
        <w:t>2</w:t>
      </w:r>
      <w:r w:rsidR="009B4087" w:rsidRPr="00663BAE">
        <w:rPr>
          <w:color w:val="000000"/>
          <w:sz w:val="24"/>
        </w:rPr>
        <w:t xml:space="preserve">, </w:t>
      </w:r>
      <w:r w:rsidR="00AB6824" w:rsidRPr="00663BAE">
        <w:rPr>
          <w:color w:val="000000"/>
          <w:sz w:val="24"/>
        </w:rPr>
        <w:t>21:21:</w:t>
      </w:r>
      <w:r w:rsidR="00663BAE">
        <w:rPr>
          <w:color w:val="000000"/>
          <w:sz w:val="24"/>
        </w:rPr>
        <w:t>170901</w:t>
      </w:r>
      <w:r w:rsidR="00AB6824" w:rsidRPr="00663BAE">
        <w:rPr>
          <w:color w:val="000000"/>
          <w:sz w:val="24"/>
        </w:rPr>
        <w:t>:2</w:t>
      </w:r>
      <w:r w:rsidR="00663BAE">
        <w:rPr>
          <w:color w:val="000000"/>
          <w:sz w:val="24"/>
        </w:rPr>
        <w:t>3</w:t>
      </w:r>
      <w:r w:rsidR="00AB6824" w:rsidRPr="00663BAE">
        <w:rPr>
          <w:color w:val="000000"/>
          <w:sz w:val="24"/>
        </w:rPr>
        <w:t xml:space="preserve">, </w:t>
      </w:r>
      <w:r w:rsidR="00AB6824" w:rsidRPr="00663BAE">
        <w:rPr>
          <w:sz w:val="24"/>
        </w:rPr>
        <w:t>21:21:</w:t>
      </w:r>
      <w:r w:rsidR="00663BAE">
        <w:rPr>
          <w:sz w:val="24"/>
        </w:rPr>
        <w:t>17</w:t>
      </w:r>
      <w:r w:rsidR="00AB6824" w:rsidRPr="00663BAE">
        <w:rPr>
          <w:sz w:val="24"/>
        </w:rPr>
        <w:t>0</w:t>
      </w:r>
      <w:r w:rsidR="00663BAE">
        <w:rPr>
          <w:sz w:val="24"/>
        </w:rPr>
        <w:t>9</w:t>
      </w:r>
      <w:r w:rsidR="00AB6824" w:rsidRPr="00663BAE">
        <w:rPr>
          <w:sz w:val="24"/>
        </w:rPr>
        <w:t>0</w:t>
      </w:r>
      <w:r w:rsidR="00663BAE">
        <w:rPr>
          <w:sz w:val="24"/>
        </w:rPr>
        <w:t>4</w:t>
      </w:r>
      <w:r w:rsidR="00AB6824" w:rsidRPr="00663BAE">
        <w:rPr>
          <w:sz w:val="24"/>
        </w:rPr>
        <w:t>:</w:t>
      </w:r>
      <w:r w:rsidR="00663BAE">
        <w:rPr>
          <w:sz w:val="24"/>
        </w:rPr>
        <w:t>63, 21:21:170901:26, 21:21:170901:29, 21:21:170901:</w:t>
      </w:r>
      <w:r w:rsidR="005D0D11">
        <w:rPr>
          <w:sz w:val="24"/>
        </w:rPr>
        <w:t>28, 21:21:170901:30, 21:21:170901:31, 21:21:170901:32</w:t>
      </w:r>
      <w:r w:rsidR="005F25C8">
        <w:rPr>
          <w:sz w:val="24"/>
        </w:rPr>
        <w:t xml:space="preserve">, </w:t>
      </w:r>
      <w:r w:rsidR="005F25C8" w:rsidRPr="005F25C8">
        <w:rPr>
          <w:sz w:val="24"/>
        </w:rPr>
        <w:t>21:21:181302:97, 21:21:180205:213, 21:21:180205:214, 21:21:000000:8492</w:t>
      </w:r>
      <w:r w:rsidR="005D0D11">
        <w:rPr>
          <w:sz w:val="24"/>
        </w:rPr>
        <w:t>, о</w:t>
      </w:r>
      <w:r w:rsidR="00907085" w:rsidRPr="009B4087">
        <w:rPr>
          <w:color w:val="000000"/>
          <w:sz w:val="24"/>
        </w:rPr>
        <w:t xml:space="preserve">бщей </w:t>
      </w:r>
      <w:r w:rsidRPr="009B4087">
        <w:rPr>
          <w:sz w:val="24"/>
        </w:rPr>
        <w:t xml:space="preserve">площадью </w:t>
      </w:r>
      <w:r w:rsidR="005F25C8">
        <w:rPr>
          <w:sz w:val="24"/>
        </w:rPr>
        <w:t>32</w:t>
      </w:r>
      <w:r w:rsidR="005D0D11">
        <w:rPr>
          <w:sz w:val="24"/>
        </w:rPr>
        <w:t>6</w:t>
      </w:r>
      <w:r w:rsidR="005F25C8">
        <w:rPr>
          <w:sz w:val="24"/>
        </w:rPr>
        <w:t>0</w:t>
      </w:r>
      <w:r w:rsidR="005D0D11">
        <w:rPr>
          <w:sz w:val="24"/>
        </w:rPr>
        <w:t xml:space="preserve">0 </w:t>
      </w:r>
      <w:proofErr w:type="spellStart"/>
      <w:r w:rsidR="005D0D11">
        <w:rPr>
          <w:sz w:val="24"/>
        </w:rPr>
        <w:t>кв.м</w:t>
      </w:r>
      <w:proofErr w:type="spellEnd"/>
      <w:r w:rsidR="005D0D11">
        <w:rPr>
          <w:sz w:val="24"/>
        </w:rPr>
        <w:t>.</w:t>
      </w:r>
      <w:r w:rsidR="00AB6824">
        <w:rPr>
          <w:sz w:val="24"/>
        </w:rPr>
        <w:t xml:space="preserve"> </w:t>
      </w:r>
      <w:r w:rsidRPr="009B4087">
        <w:rPr>
          <w:sz w:val="24"/>
        </w:rPr>
        <w:t>для индивидуальног</w:t>
      </w:r>
      <w:r w:rsidR="008F0B7A">
        <w:rPr>
          <w:sz w:val="24"/>
        </w:rPr>
        <w:t>о жилищного строительства и включение в резерв для перспективного развития ж</w:t>
      </w:r>
      <w:r w:rsidR="009F7D33">
        <w:rPr>
          <w:sz w:val="24"/>
        </w:rPr>
        <w:t>илищного строительства земельного участка</w:t>
      </w:r>
      <w:r w:rsidR="008F0B7A">
        <w:rPr>
          <w:sz w:val="24"/>
        </w:rPr>
        <w:t xml:space="preserve"> площадью 1500 </w:t>
      </w:r>
      <w:proofErr w:type="spellStart"/>
      <w:r w:rsidR="008F0B7A">
        <w:rPr>
          <w:sz w:val="24"/>
        </w:rPr>
        <w:t>кв.м</w:t>
      </w:r>
      <w:proofErr w:type="spellEnd"/>
      <w:r w:rsidR="008F0B7A">
        <w:rPr>
          <w:sz w:val="24"/>
        </w:rPr>
        <w:t xml:space="preserve">. с кадастровым номером 21:21:181204:25 из земель сельскохозяйственного назначения для дальнейшего включения в границы </w:t>
      </w:r>
      <w:proofErr w:type="spellStart"/>
      <w:r w:rsidR="008F0B7A">
        <w:rPr>
          <w:sz w:val="24"/>
        </w:rPr>
        <w:t>д.Челкасы</w:t>
      </w:r>
      <w:proofErr w:type="spellEnd"/>
      <w:r w:rsidR="008F0B7A">
        <w:rPr>
          <w:sz w:val="24"/>
        </w:rPr>
        <w:t>.</w:t>
      </w:r>
    </w:p>
    <w:p w:rsidR="001A06F5" w:rsidRPr="009B4087" w:rsidRDefault="008F0B7A" w:rsidP="009B4087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1A06F5" w:rsidRPr="009B4087">
        <w:rPr>
          <w:sz w:val="24"/>
        </w:rPr>
        <w:t xml:space="preserve">Внесение изменений в генеральный план обусловлено соблюдением прав заинтересованных лиц, установленных в части 3 статьи 24 Градостроительного кодекса Российской Федерации, а также в целях наиболее эффективного </w:t>
      </w:r>
      <w:r w:rsidR="00AB4C59" w:rsidRPr="009B4087">
        <w:rPr>
          <w:sz w:val="24"/>
        </w:rPr>
        <w:t xml:space="preserve">использования земельных участков </w:t>
      </w:r>
      <w:r w:rsidR="001A06F5" w:rsidRPr="009B4087">
        <w:rPr>
          <w:sz w:val="24"/>
        </w:rPr>
        <w:t>и объектов</w:t>
      </w:r>
      <w:r w:rsidR="000C7443" w:rsidRPr="009B4087">
        <w:rPr>
          <w:sz w:val="24"/>
        </w:rPr>
        <w:t xml:space="preserve"> капитального строительства, не</w:t>
      </w:r>
      <w:r w:rsidR="001A06F5" w:rsidRPr="009B4087">
        <w:rPr>
          <w:sz w:val="24"/>
        </w:rPr>
        <w:t>допущения снижения стоимости земельных участков и объект</w:t>
      </w:r>
      <w:r w:rsidR="00AB4C59" w:rsidRPr="009B4087">
        <w:rPr>
          <w:sz w:val="24"/>
        </w:rPr>
        <w:t xml:space="preserve">ов капитального строительства, </w:t>
      </w:r>
      <w:r w:rsidR="001A06F5" w:rsidRPr="009B4087">
        <w:rPr>
          <w:sz w:val="24"/>
        </w:rPr>
        <w:t xml:space="preserve"> реализации прав и законных  интересов граждан.</w:t>
      </w:r>
    </w:p>
    <w:p w:rsidR="003776FA" w:rsidRPr="009B4087" w:rsidRDefault="003776FA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Предлагается перевести земельные участки из земель </w:t>
      </w:r>
      <w:r w:rsidR="005D0D11">
        <w:rPr>
          <w:sz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</w:t>
      </w:r>
      <w:proofErr w:type="spellStart"/>
      <w:r w:rsidR="005D0D11">
        <w:rPr>
          <w:sz w:val="24"/>
        </w:rPr>
        <w:t>д.Кивсерткасы</w:t>
      </w:r>
      <w:proofErr w:type="spellEnd"/>
      <w:r w:rsidR="005D0D11">
        <w:rPr>
          <w:sz w:val="24"/>
        </w:rPr>
        <w:t xml:space="preserve">), из земель </w:t>
      </w:r>
      <w:r w:rsidRPr="009B4087">
        <w:rPr>
          <w:sz w:val="24"/>
        </w:rPr>
        <w:t>сельскохозяйственного назначе</w:t>
      </w:r>
      <w:r w:rsidRPr="009B4087">
        <w:rPr>
          <w:sz w:val="24"/>
        </w:rPr>
        <w:softHyphen/>
        <w:t xml:space="preserve">ния </w:t>
      </w:r>
      <w:r w:rsidR="005D0D11">
        <w:rPr>
          <w:sz w:val="24"/>
        </w:rPr>
        <w:t>(</w:t>
      </w:r>
      <w:proofErr w:type="spellStart"/>
      <w:r w:rsidR="005D0D11">
        <w:rPr>
          <w:sz w:val="24"/>
        </w:rPr>
        <w:t>д.Коснары</w:t>
      </w:r>
      <w:proofErr w:type="spellEnd"/>
      <w:r w:rsidR="005D0D11">
        <w:rPr>
          <w:sz w:val="24"/>
        </w:rPr>
        <w:t xml:space="preserve">) </w:t>
      </w:r>
      <w:r w:rsidRPr="009B4087">
        <w:rPr>
          <w:sz w:val="24"/>
        </w:rPr>
        <w:t>в категорию земель населенных пунктов в связи с тем, что данные земельные участки дол</w:t>
      </w:r>
      <w:r w:rsidRPr="009B4087">
        <w:rPr>
          <w:sz w:val="24"/>
        </w:rPr>
        <w:softHyphen/>
        <w:t xml:space="preserve">гое время не использовались </w:t>
      </w:r>
      <w:r w:rsidR="005D0D11">
        <w:rPr>
          <w:sz w:val="24"/>
        </w:rPr>
        <w:t>по целевому назначению</w:t>
      </w:r>
      <w:r w:rsidRPr="009B4087">
        <w:rPr>
          <w:sz w:val="24"/>
        </w:rPr>
        <w:t xml:space="preserve">. </w:t>
      </w:r>
    </w:p>
    <w:p w:rsidR="003776FA" w:rsidRDefault="003776FA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Использование  земельных участков  для жилищного строительства позволит </w:t>
      </w:r>
      <w:r w:rsidR="000C7443" w:rsidRPr="009B4087">
        <w:rPr>
          <w:sz w:val="24"/>
        </w:rPr>
        <w:t xml:space="preserve">обеспечить население </w:t>
      </w:r>
      <w:r w:rsidRPr="009B4087">
        <w:rPr>
          <w:sz w:val="24"/>
        </w:rPr>
        <w:t>качественным и доступным жильем, </w:t>
      </w:r>
      <w:r w:rsidRPr="009B4087">
        <w:rPr>
          <w:bCs/>
          <w:sz w:val="24"/>
        </w:rPr>
        <w:t>увеличить</w:t>
      </w:r>
      <w:r w:rsidRPr="009B4087">
        <w:rPr>
          <w:sz w:val="24"/>
        </w:rPr>
        <w:t> </w:t>
      </w:r>
      <w:r w:rsidRPr="009B4087">
        <w:rPr>
          <w:bCs/>
          <w:sz w:val="24"/>
        </w:rPr>
        <w:t>приток</w:t>
      </w:r>
      <w:r w:rsidRPr="009B4087">
        <w:rPr>
          <w:sz w:val="24"/>
        </w:rPr>
        <w:t> </w:t>
      </w:r>
      <w:r w:rsidRPr="009B4087">
        <w:rPr>
          <w:bCs/>
          <w:sz w:val="24"/>
        </w:rPr>
        <w:t>инвестиций</w:t>
      </w:r>
      <w:r w:rsidRPr="009B4087">
        <w:rPr>
          <w:b/>
          <w:bCs/>
          <w:sz w:val="24"/>
        </w:rPr>
        <w:t> </w:t>
      </w:r>
      <w:r w:rsidRPr="009B4087">
        <w:rPr>
          <w:bCs/>
          <w:sz w:val="24"/>
        </w:rPr>
        <w:t>в</w:t>
      </w:r>
      <w:r w:rsidRPr="009B4087">
        <w:rPr>
          <w:sz w:val="24"/>
        </w:rPr>
        <w:t> </w:t>
      </w:r>
      <w:r w:rsidR="00C63614" w:rsidRPr="009B4087">
        <w:rPr>
          <w:sz w:val="24"/>
        </w:rPr>
        <w:t xml:space="preserve">экономику поселения, </w:t>
      </w:r>
      <w:r w:rsidRPr="009B4087">
        <w:rPr>
          <w:sz w:val="24"/>
        </w:rPr>
        <w:t>повлечет за собой п</w:t>
      </w:r>
      <w:r w:rsidRPr="009B4087">
        <w:rPr>
          <w:bCs/>
          <w:sz w:val="24"/>
        </w:rPr>
        <w:t xml:space="preserve">рирост </w:t>
      </w:r>
      <w:r w:rsidRPr="009B4087">
        <w:rPr>
          <w:sz w:val="24"/>
        </w:rPr>
        <w:t>численности </w:t>
      </w:r>
      <w:r w:rsidRPr="009B4087">
        <w:rPr>
          <w:bCs/>
          <w:sz w:val="24"/>
        </w:rPr>
        <w:t>населения</w:t>
      </w:r>
      <w:r w:rsidRPr="009B4087">
        <w:rPr>
          <w:sz w:val="24"/>
        </w:rPr>
        <w:t>, создаст благоустроенную и комфортную среду для прожив</w:t>
      </w:r>
      <w:r w:rsidR="00C63614" w:rsidRPr="009B4087">
        <w:rPr>
          <w:sz w:val="24"/>
        </w:rPr>
        <w:t>ания граждан на этой территории, обеспечит дополнительное налоговые поступления в бюджет сельского поселения.</w:t>
      </w:r>
    </w:p>
    <w:p w:rsidR="00FD25F8" w:rsidRPr="00FD25F8" w:rsidRDefault="00FD25F8" w:rsidP="00FD25F8">
      <w:pPr>
        <w:spacing w:line="240" w:lineRule="auto"/>
        <w:ind w:firstLine="709"/>
        <w:jc w:val="center"/>
        <w:rPr>
          <w:b/>
          <w:sz w:val="24"/>
        </w:rPr>
      </w:pPr>
      <w:proofErr w:type="spellStart"/>
      <w:r w:rsidRPr="00FD25F8">
        <w:rPr>
          <w:b/>
          <w:sz w:val="24"/>
        </w:rPr>
        <w:t>д.</w:t>
      </w:r>
      <w:r w:rsidR="005D0D11">
        <w:rPr>
          <w:b/>
          <w:sz w:val="24"/>
        </w:rPr>
        <w:t>Кивсерткасы</w:t>
      </w:r>
      <w:proofErr w:type="spellEnd"/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Эскизный проект планировки территории жилой группы </w:t>
      </w:r>
      <w:proofErr w:type="spellStart"/>
      <w:r w:rsidR="00473EB8">
        <w:rPr>
          <w:sz w:val="24"/>
        </w:rPr>
        <w:t>д.Кивсерткасы</w:t>
      </w:r>
      <w:proofErr w:type="spellEnd"/>
      <w:r w:rsidR="00473EB8">
        <w:rPr>
          <w:sz w:val="24"/>
        </w:rPr>
        <w:t xml:space="preserve"> </w:t>
      </w:r>
      <w:r w:rsidRPr="009B4087">
        <w:rPr>
          <w:sz w:val="24"/>
        </w:rPr>
        <w:t>разработан организацией ООО «</w:t>
      </w:r>
      <w:r w:rsidR="0086599B">
        <w:rPr>
          <w:sz w:val="24"/>
        </w:rPr>
        <w:t>Мастерская современного проектирования «Град</w:t>
      </w:r>
      <w:r w:rsidRPr="009B4087">
        <w:rPr>
          <w:sz w:val="24"/>
        </w:rPr>
        <w:t xml:space="preserve">» на основе утвержденного генерального плана </w:t>
      </w:r>
      <w:r w:rsidR="0086599B">
        <w:rPr>
          <w:sz w:val="24"/>
        </w:rPr>
        <w:t>Шинерп</w:t>
      </w:r>
      <w:r w:rsidR="0035674A" w:rsidRPr="009B4087">
        <w:rPr>
          <w:sz w:val="24"/>
        </w:rPr>
        <w:t xml:space="preserve">осинского   сельского поселения и рассмотрен Градостроительным советом </w:t>
      </w:r>
      <w:r w:rsidR="0086599B">
        <w:rPr>
          <w:sz w:val="24"/>
        </w:rPr>
        <w:t>Чебоксарского района</w:t>
      </w:r>
      <w:r w:rsidR="0035674A" w:rsidRPr="009B4087">
        <w:rPr>
          <w:sz w:val="24"/>
        </w:rPr>
        <w:t xml:space="preserve">. </w:t>
      </w:r>
      <w:r w:rsidRPr="009B4087">
        <w:rPr>
          <w:sz w:val="24"/>
        </w:rPr>
        <w:t xml:space="preserve">В соответствии с утвержденным генеральным планом </w:t>
      </w:r>
      <w:r w:rsidR="0086599B">
        <w:rPr>
          <w:sz w:val="24"/>
        </w:rPr>
        <w:t>Шинер</w:t>
      </w:r>
      <w:r w:rsidRPr="009B4087">
        <w:rPr>
          <w:sz w:val="24"/>
        </w:rPr>
        <w:t>посинского сельского поселения данная территория определена в качестве резервной</w:t>
      </w:r>
      <w:r w:rsidR="0086599B">
        <w:rPr>
          <w:sz w:val="24"/>
        </w:rPr>
        <w:t xml:space="preserve"> (перспективной)</w:t>
      </w:r>
      <w:r w:rsidRPr="009B4087">
        <w:rPr>
          <w:sz w:val="24"/>
        </w:rPr>
        <w:t xml:space="preserve"> для развития жилищного строительства. </w:t>
      </w:r>
    </w:p>
    <w:p w:rsidR="000C7443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lastRenderedPageBreak/>
        <w:t>С учетом п</w:t>
      </w:r>
      <w:r w:rsidR="000C7443" w:rsidRPr="009B4087">
        <w:rPr>
          <w:sz w:val="24"/>
        </w:rPr>
        <w:t xml:space="preserve">ланировки </w:t>
      </w:r>
      <w:r w:rsidRPr="009B4087">
        <w:rPr>
          <w:sz w:val="24"/>
        </w:rPr>
        <w:t>предла</w:t>
      </w:r>
      <w:r w:rsidR="0086599B">
        <w:rPr>
          <w:sz w:val="24"/>
        </w:rPr>
        <w:t>гается сформировать на площади 28610</w:t>
      </w:r>
      <w:r w:rsidRPr="009B4087">
        <w:rPr>
          <w:sz w:val="24"/>
        </w:rPr>
        <w:t xml:space="preserve"> </w:t>
      </w:r>
      <w:r w:rsidR="0086599B">
        <w:rPr>
          <w:sz w:val="24"/>
        </w:rPr>
        <w:t>кв.м.</w:t>
      </w:r>
      <w:r w:rsidRPr="009B4087">
        <w:rPr>
          <w:sz w:val="24"/>
        </w:rPr>
        <w:t xml:space="preserve"> </w:t>
      </w:r>
      <w:r w:rsidR="000012AD">
        <w:rPr>
          <w:sz w:val="24"/>
        </w:rPr>
        <w:t>20</w:t>
      </w:r>
      <w:r w:rsidR="000C7443" w:rsidRPr="009B4087">
        <w:rPr>
          <w:sz w:val="24"/>
        </w:rPr>
        <w:t xml:space="preserve"> земельных участка </w:t>
      </w:r>
      <w:r w:rsidRPr="009B4087">
        <w:rPr>
          <w:sz w:val="24"/>
        </w:rPr>
        <w:t>для размещения одно-, двухэтажных жилых домов коттеджного типа площадью 1</w:t>
      </w:r>
      <w:r w:rsidR="007E7005">
        <w:rPr>
          <w:sz w:val="24"/>
        </w:rPr>
        <w:t>1</w:t>
      </w:r>
      <w:r w:rsidRPr="009B4087">
        <w:rPr>
          <w:sz w:val="24"/>
        </w:rPr>
        <w:t>0-</w:t>
      </w:r>
      <w:r w:rsidR="007E7005">
        <w:rPr>
          <w:sz w:val="24"/>
        </w:rPr>
        <w:t>150</w:t>
      </w:r>
      <w:r w:rsidRPr="009B4087">
        <w:rPr>
          <w:sz w:val="24"/>
        </w:rPr>
        <w:t xml:space="preserve"> кв</w:t>
      </w:r>
      <w:proofErr w:type="gramStart"/>
      <w:r w:rsidRPr="009B4087">
        <w:rPr>
          <w:sz w:val="24"/>
        </w:rPr>
        <w:t>.м</w:t>
      </w:r>
      <w:proofErr w:type="gramEnd"/>
      <w:r w:rsidRPr="009B4087">
        <w:rPr>
          <w:sz w:val="24"/>
        </w:rPr>
        <w:t xml:space="preserve">  на участках  площадью 10</w:t>
      </w:r>
      <w:r w:rsidR="00AB6824">
        <w:rPr>
          <w:sz w:val="24"/>
        </w:rPr>
        <w:t xml:space="preserve"> </w:t>
      </w:r>
      <w:r w:rsidRPr="009B4087">
        <w:rPr>
          <w:sz w:val="24"/>
        </w:rPr>
        <w:t xml:space="preserve">- 15 соток. Общая площадь жилья составит около </w:t>
      </w:r>
      <w:r w:rsidR="007E7005">
        <w:rPr>
          <w:sz w:val="24"/>
        </w:rPr>
        <w:t>2200-3000</w:t>
      </w:r>
      <w:r w:rsidRPr="009B4087">
        <w:rPr>
          <w:sz w:val="24"/>
        </w:rPr>
        <w:t xml:space="preserve"> кв.м. </w:t>
      </w:r>
      <w:r w:rsidR="000C7443" w:rsidRPr="009B4087">
        <w:rPr>
          <w:sz w:val="24"/>
        </w:rPr>
        <w:t xml:space="preserve"> </w:t>
      </w:r>
      <w:r w:rsidRPr="009B4087">
        <w:rPr>
          <w:sz w:val="24"/>
        </w:rPr>
        <w:t xml:space="preserve">Помимо жилой зоны </w:t>
      </w:r>
      <w:r w:rsidR="009F7D33" w:rsidRPr="009B4087">
        <w:rPr>
          <w:sz w:val="24"/>
        </w:rPr>
        <w:t>предусмотрена территория</w:t>
      </w:r>
      <w:r w:rsidRPr="009B4087">
        <w:rPr>
          <w:sz w:val="24"/>
        </w:rPr>
        <w:t xml:space="preserve"> общего пользования с благоустройством и озеленением, на которой разместятся</w:t>
      </w:r>
      <w:r w:rsidR="000C7443" w:rsidRPr="009B4087">
        <w:rPr>
          <w:sz w:val="24"/>
        </w:rPr>
        <w:t>:</w:t>
      </w:r>
      <w:r w:rsidRPr="009B4087">
        <w:rPr>
          <w:sz w:val="24"/>
        </w:rPr>
        <w:t xml:space="preserve"> площадка </w:t>
      </w:r>
      <w:r w:rsidR="000C7443" w:rsidRPr="009B4087">
        <w:rPr>
          <w:sz w:val="24"/>
        </w:rPr>
        <w:t xml:space="preserve">для </w:t>
      </w:r>
      <w:r w:rsidRPr="009B4087">
        <w:rPr>
          <w:sz w:val="24"/>
        </w:rPr>
        <w:t xml:space="preserve">отдыха и занятий спортом, мусорные контейнеры. </w:t>
      </w:r>
    </w:p>
    <w:p w:rsidR="00C63614" w:rsidRPr="009B4087" w:rsidRDefault="009F7D33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Строительство индивидуальных</w:t>
      </w:r>
      <w:r w:rsidR="00C63614" w:rsidRPr="009B4087">
        <w:rPr>
          <w:sz w:val="24"/>
        </w:rPr>
        <w:t xml:space="preserve"> жилых домов будет осуществляется собственниками земельного участка за счет собственных средств, </w:t>
      </w:r>
      <w:r w:rsidRPr="009B4087">
        <w:rPr>
          <w:sz w:val="24"/>
        </w:rPr>
        <w:t>средств материнского</w:t>
      </w:r>
      <w:r w:rsidR="00C63614" w:rsidRPr="009B4087">
        <w:rPr>
          <w:sz w:val="24"/>
        </w:rPr>
        <w:t xml:space="preserve"> капитала, а также за счет банковских кредитов на развитие личного подсобного хозяйства. </w:t>
      </w:r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Инженерная инфраструктура предусматривает наличие систем электроснабжения, газоснабжения,  водоснабжения, бытовой канализации.</w:t>
      </w:r>
    </w:p>
    <w:p w:rsidR="000C7443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Электроснабжение проектируемой жилой группы будет осуществляться путем  строительства новой линии электропередач с трансформаторной подстанцией.</w:t>
      </w:r>
    </w:p>
    <w:p w:rsidR="00C63614" w:rsidRPr="009B4087" w:rsidRDefault="009F7D33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Газоснабжение планируется</w:t>
      </w:r>
      <w:r w:rsidR="00C63614" w:rsidRPr="009B4087">
        <w:rPr>
          <w:sz w:val="24"/>
        </w:rPr>
        <w:t xml:space="preserve"> осуществить путем подключения к существующей ГРП д. </w:t>
      </w:r>
      <w:proofErr w:type="spellStart"/>
      <w:r w:rsidR="007E7005">
        <w:rPr>
          <w:sz w:val="24"/>
        </w:rPr>
        <w:t>Кивсерткасы</w:t>
      </w:r>
      <w:proofErr w:type="spellEnd"/>
      <w:r w:rsidR="00C63614" w:rsidRPr="009B4087">
        <w:rPr>
          <w:sz w:val="24"/>
        </w:rPr>
        <w:t xml:space="preserve">. </w:t>
      </w:r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Водоснабжение проектируемой жилой группы предусматривается от новой артезианской скважины, дополнительно могут использоваться индивидуальные  скважины. </w:t>
      </w:r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Канализацию проектируемой жилой группы предусматривается осуществить в индивидуальные системы очистки хозяйственно-бытовых стоков, рассчитанных на семью из 3-12 членов, ЭКО М-1, ЭКО М-2, ЭКО М-3 производства группы компаний “ЭКО-ЛАЙН”.  Обслуживание сводится к ежегодному откачиванию осадка из установки при помощи ассенизационной машины. Запах из установки отсутствует. </w:t>
      </w:r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Проектом предусмотрены площадки для установки мусорных контейнеров. Согласно «СанПиН 42-128-4690-88. Санитарные правила содержания территорий  населенных мест». Вывоз бытовых отходов  производится  на свалку по графикам, принятым для данного населенного пункта. </w:t>
      </w:r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Согласно расчету  на предлагаемую жилую группу </w:t>
      </w:r>
      <w:r w:rsidR="00907085" w:rsidRPr="009B4087">
        <w:rPr>
          <w:sz w:val="24"/>
        </w:rPr>
        <w:t>количество детей составит</w:t>
      </w:r>
      <w:r w:rsidRPr="009B4087">
        <w:rPr>
          <w:sz w:val="24"/>
        </w:rPr>
        <w:t xml:space="preserve"> </w:t>
      </w:r>
      <w:r w:rsidR="007E7005">
        <w:rPr>
          <w:sz w:val="24"/>
        </w:rPr>
        <w:t>15</w:t>
      </w:r>
      <w:r w:rsidRPr="009B4087">
        <w:rPr>
          <w:sz w:val="24"/>
        </w:rPr>
        <w:t xml:space="preserve"> человек, из них </w:t>
      </w:r>
      <w:r w:rsidR="007E7005">
        <w:rPr>
          <w:sz w:val="24"/>
        </w:rPr>
        <w:t>12</w:t>
      </w:r>
      <w:r w:rsidRPr="009B4087">
        <w:rPr>
          <w:sz w:val="24"/>
        </w:rPr>
        <w:t xml:space="preserve"> учащихся и </w:t>
      </w:r>
      <w:r w:rsidR="007E7005">
        <w:rPr>
          <w:sz w:val="24"/>
        </w:rPr>
        <w:t>3</w:t>
      </w:r>
      <w:r w:rsidRPr="009B4087">
        <w:rPr>
          <w:sz w:val="24"/>
        </w:rPr>
        <w:t xml:space="preserve"> дошкольника. Для </w:t>
      </w:r>
      <w:r w:rsidR="009F7D33" w:rsidRPr="009B4087">
        <w:rPr>
          <w:sz w:val="24"/>
        </w:rPr>
        <w:t>детей школьного возраста</w:t>
      </w:r>
      <w:r w:rsidRPr="009B4087">
        <w:rPr>
          <w:sz w:val="24"/>
        </w:rPr>
        <w:t xml:space="preserve"> работает </w:t>
      </w:r>
      <w:r w:rsidR="009F7D33" w:rsidRPr="009B4087">
        <w:rPr>
          <w:sz w:val="24"/>
        </w:rPr>
        <w:t>школа в</w:t>
      </w:r>
      <w:r w:rsidRPr="009B4087">
        <w:rPr>
          <w:sz w:val="24"/>
        </w:rPr>
        <w:t xml:space="preserve"> пос. Кугеси, а для дошкольников – предусмотрен </w:t>
      </w:r>
      <w:r w:rsidR="009F7D33" w:rsidRPr="009B4087">
        <w:rPr>
          <w:sz w:val="24"/>
        </w:rPr>
        <w:t>МБДОУ «</w:t>
      </w:r>
      <w:r w:rsidR="000C7443" w:rsidRPr="009B4087">
        <w:rPr>
          <w:sz w:val="24"/>
        </w:rPr>
        <w:t>дет</w:t>
      </w:r>
      <w:r w:rsidR="008F1B6A">
        <w:rPr>
          <w:sz w:val="24"/>
        </w:rPr>
        <w:t xml:space="preserve">ский </w:t>
      </w:r>
      <w:r w:rsidR="000C7443" w:rsidRPr="009B4087">
        <w:rPr>
          <w:sz w:val="24"/>
        </w:rPr>
        <w:t>сад «</w:t>
      </w:r>
      <w:r w:rsidR="008F1B6A">
        <w:rPr>
          <w:sz w:val="24"/>
        </w:rPr>
        <w:t>Колосок</w:t>
      </w:r>
      <w:r w:rsidR="000C7443" w:rsidRPr="009B4087">
        <w:rPr>
          <w:sz w:val="24"/>
        </w:rPr>
        <w:t>»</w:t>
      </w:r>
      <w:r w:rsidRPr="009B4087">
        <w:rPr>
          <w:sz w:val="24"/>
        </w:rPr>
        <w:t xml:space="preserve"> в </w:t>
      </w:r>
      <w:proofErr w:type="spellStart"/>
      <w:r w:rsidR="009F7D33">
        <w:rPr>
          <w:sz w:val="24"/>
        </w:rPr>
        <w:t>п.Кугеси</w:t>
      </w:r>
      <w:proofErr w:type="spellEnd"/>
      <w:r w:rsidRPr="009B4087">
        <w:rPr>
          <w:sz w:val="24"/>
        </w:rPr>
        <w:t xml:space="preserve">. В д. </w:t>
      </w:r>
      <w:proofErr w:type="spellStart"/>
      <w:r w:rsidR="008F1B6A">
        <w:rPr>
          <w:sz w:val="24"/>
        </w:rPr>
        <w:t>Кивсерткасы</w:t>
      </w:r>
      <w:proofErr w:type="spellEnd"/>
      <w:r w:rsidRPr="009B4087">
        <w:rPr>
          <w:sz w:val="24"/>
        </w:rPr>
        <w:t xml:space="preserve"> курсирует школьный автобус. В </w:t>
      </w:r>
      <w:r w:rsidR="008F1B6A">
        <w:rPr>
          <w:sz w:val="24"/>
        </w:rPr>
        <w:t>1</w:t>
      </w:r>
      <w:r w:rsidRPr="009B4087">
        <w:rPr>
          <w:sz w:val="24"/>
        </w:rPr>
        <w:t xml:space="preserve">00 метрах от земельного </w:t>
      </w:r>
      <w:r w:rsidR="009F7D33" w:rsidRPr="009B4087">
        <w:rPr>
          <w:sz w:val="24"/>
        </w:rPr>
        <w:t>участка расположен</w:t>
      </w:r>
      <w:r w:rsidRPr="009B4087">
        <w:rPr>
          <w:sz w:val="24"/>
        </w:rPr>
        <w:t xml:space="preserve"> магазин товаров повседневного спроса. </w:t>
      </w:r>
    </w:p>
    <w:p w:rsidR="00C63614" w:rsidRPr="009B4087" w:rsidRDefault="00C63614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Предусматривается строительство дорог</w:t>
      </w:r>
      <w:r w:rsidR="009F7D33">
        <w:rPr>
          <w:sz w:val="24"/>
        </w:rPr>
        <w:t>и</w:t>
      </w:r>
      <w:r w:rsidRPr="009B4087">
        <w:rPr>
          <w:sz w:val="24"/>
        </w:rPr>
        <w:t xml:space="preserve"> с твердым </w:t>
      </w:r>
      <w:r w:rsidR="009F7D33" w:rsidRPr="009B4087">
        <w:rPr>
          <w:sz w:val="24"/>
        </w:rPr>
        <w:t>покрытием протяженностью</w:t>
      </w:r>
      <w:r w:rsidRPr="009B4087">
        <w:rPr>
          <w:sz w:val="24"/>
        </w:rPr>
        <w:t xml:space="preserve"> </w:t>
      </w:r>
      <w:r w:rsidR="008F1B6A">
        <w:rPr>
          <w:sz w:val="24"/>
        </w:rPr>
        <w:t>0,5</w:t>
      </w:r>
      <w:r w:rsidR="009F7D33">
        <w:rPr>
          <w:sz w:val="24"/>
        </w:rPr>
        <w:t xml:space="preserve"> км  за счет</w:t>
      </w:r>
      <w:r w:rsidRPr="009B4087">
        <w:rPr>
          <w:sz w:val="24"/>
        </w:rPr>
        <w:t xml:space="preserve"> собственных  средств  собственников земельных участков.</w:t>
      </w:r>
    </w:p>
    <w:p w:rsidR="00AB6824" w:rsidRDefault="00AB6824" w:rsidP="009B4087">
      <w:pPr>
        <w:spacing w:line="240" w:lineRule="auto"/>
        <w:ind w:firstLine="709"/>
        <w:jc w:val="both"/>
        <w:rPr>
          <w:sz w:val="24"/>
        </w:rPr>
      </w:pPr>
    </w:p>
    <w:p w:rsidR="00FD25F8" w:rsidRPr="00FD25F8" w:rsidRDefault="008F1B6A" w:rsidP="00FD25F8">
      <w:pPr>
        <w:spacing w:line="240" w:lineRule="auto"/>
        <w:ind w:firstLine="709"/>
        <w:jc w:val="center"/>
        <w:rPr>
          <w:b/>
          <w:sz w:val="24"/>
        </w:rPr>
      </w:pPr>
      <w:proofErr w:type="spellStart"/>
      <w:r>
        <w:rPr>
          <w:b/>
          <w:sz w:val="24"/>
        </w:rPr>
        <w:t>д</w:t>
      </w:r>
      <w:r w:rsidR="00FD25F8" w:rsidRPr="00FD25F8">
        <w:rPr>
          <w:b/>
          <w:sz w:val="24"/>
        </w:rPr>
        <w:t>.</w:t>
      </w:r>
      <w:r>
        <w:rPr>
          <w:b/>
          <w:sz w:val="24"/>
        </w:rPr>
        <w:t>Коснары</w:t>
      </w:r>
      <w:proofErr w:type="spellEnd"/>
    </w:p>
    <w:p w:rsidR="008F1B6A" w:rsidRPr="009B4087" w:rsidRDefault="008F1B6A" w:rsidP="008F1B6A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Эскизный проект планировки территории жилой группы </w:t>
      </w:r>
      <w:proofErr w:type="spellStart"/>
      <w:r w:rsidR="00473EB8">
        <w:rPr>
          <w:sz w:val="24"/>
        </w:rPr>
        <w:t>д.Коснары</w:t>
      </w:r>
      <w:proofErr w:type="spellEnd"/>
      <w:r w:rsidR="00473EB8">
        <w:rPr>
          <w:sz w:val="24"/>
        </w:rPr>
        <w:t xml:space="preserve"> </w:t>
      </w:r>
      <w:r w:rsidRPr="009B4087">
        <w:rPr>
          <w:sz w:val="24"/>
        </w:rPr>
        <w:t>разработан организацией ООО «</w:t>
      </w:r>
      <w:proofErr w:type="spellStart"/>
      <w:r>
        <w:rPr>
          <w:sz w:val="24"/>
        </w:rPr>
        <w:t>Арконпроект</w:t>
      </w:r>
      <w:proofErr w:type="spellEnd"/>
      <w:r w:rsidRPr="009B4087">
        <w:rPr>
          <w:sz w:val="24"/>
        </w:rPr>
        <w:t xml:space="preserve">» на основе утвержденного генерального плана </w:t>
      </w:r>
      <w:r>
        <w:rPr>
          <w:sz w:val="24"/>
        </w:rPr>
        <w:t>Шинерп</w:t>
      </w:r>
      <w:r w:rsidRPr="009B4087">
        <w:rPr>
          <w:sz w:val="24"/>
        </w:rPr>
        <w:t xml:space="preserve">осинского   сельского поселения и рассмотрен Градостроительным советом </w:t>
      </w:r>
      <w:r w:rsidR="009F7D33">
        <w:rPr>
          <w:sz w:val="24"/>
        </w:rPr>
        <w:t>Минстроя ЧР</w:t>
      </w:r>
      <w:r w:rsidRPr="009B4087">
        <w:rPr>
          <w:sz w:val="24"/>
        </w:rPr>
        <w:t xml:space="preserve">. В соответствии с утвержденным генеральным планом </w:t>
      </w:r>
      <w:r>
        <w:rPr>
          <w:sz w:val="24"/>
        </w:rPr>
        <w:t>Шинер</w:t>
      </w:r>
      <w:r w:rsidRPr="009B4087">
        <w:rPr>
          <w:sz w:val="24"/>
        </w:rPr>
        <w:t>посинского сельского поселения данная территория определена в качестве резервной</w:t>
      </w:r>
      <w:r>
        <w:rPr>
          <w:sz w:val="24"/>
        </w:rPr>
        <w:t xml:space="preserve"> (перспективной)</w:t>
      </w:r>
      <w:r w:rsidRPr="009B4087">
        <w:rPr>
          <w:sz w:val="24"/>
        </w:rPr>
        <w:t xml:space="preserve"> для развития жилищного строительства. </w:t>
      </w:r>
    </w:p>
    <w:p w:rsidR="009B4087" w:rsidRPr="009B4087" w:rsidRDefault="009B4087" w:rsidP="009B408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П</w:t>
      </w:r>
      <w:r w:rsidR="008F1B6A">
        <w:rPr>
          <w:sz w:val="24"/>
        </w:rPr>
        <w:t xml:space="preserve">редлагается включить в </w:t>
      </w:r>
      <w:r w:rsidR="009F7D33">
        <w:rPr>
          <w:sz w:val="24"/>
        </w:rPr>
        <w:t xml:space="preserve">границы </w:t>
      </w:r>
      <w:proofErr w:type="spellStart"/>
      <w:r w:rsidR="009F7D33" w:rsidRPr="009B4087">
        <w:rPr>
          <w:sz w:val="24"/>
        </w:rPr>
        <w:t>д.Коснары</w:t>
      </w:r>
      <w:proofErr w:type="spellEnd"/>
      <w:r w:rsidR="008F1B6A">
        <w:rPr>
          <w:sz w:val="24"/>
        </w:rPr>
        <w:t xml:space="preserve"> следующие земельные участки </w:t>
      </w:r>
      <w:r w:rsidR="00473EB8" w:rsidRPr="009B4087">
        <w:rPr>
          <w:color w:val="000000"/>
          <w:sz w:val="24"/>
        </w:rPr>
        <w:t>21:21:</w:t>
      </w:r>
      <w:r w:rsidR="00473EB8">
        <w:rPr>
          <w:color w:val="000000"/>
          <w:sz w:val="24"/>
        </w:rPr>
        <w:t>17</w:t>
      </w:r>
      <w:r w:rsidR="00473EB8" w:rsidRPr="009B4087">
        <w:rPr>
          <w:color w:val="000000"/>
          <w:sz w:val="24"/>
        </w:rPr>
        <w:t>0</w:t>
      </w:r>
      <w:r w:rsidR="00473EB8">
        <w:rPr>
          <w:color w:val="000000"/>
          <w:sz w:val="24"/>
        </w:rPr>
        <w:t>901</w:t>
      </w:r>
      <w:r w:rsidR="00473EB8" w:rsidRPr="009B4087">
        <w:rPr>
          <w:color w:val="000000"/>
          <w:sz w:val="24"/>
        </w:rPr>
        <w:t>:3</w:t>
      </w:r>
      <w:r w:rsidR="00473EB8">
        <w:rPr>
          <w:color w:val="000000"/>
          <w:sz w:val="24"/>
        </w:rPr>
        <w:t>3</w:t>
      </w:r>
      <w:r w:rsidR="00473EB8" w:rsidRPr="009B4087">
        <w:rPr>
          <w:color w:val="000000"/>
          <w:sz w:val="24"/>
        </w:rPr>
        <w:t>, 21:21:</w:t>
      </w:r>
      <w:r w:rsidR="00473EB8">
        <w:rPr>
          <w:color w:val="000000"/>
          <w:sz w:val="24"/>
        </w:rPr>
        <w:t>17</w:t>
      </w:r>
      <w:r w:rsidR="00473EB8" w:rsidRPr="009B4087">
        <w:rPr>
          <w:color w:val="000000"/>
          <w:sz w:val="24"/>
        </w:rPr>
        <w:t>0</w:t>
      </w:r>
      <w:r w:rsidR="00473EB8">
        <w:rPr>
          <w:color w:val="000000"/>
          <w:sz w:val="24"/>
        </w:rPr>
        <w:t>9</w:t>
      </w:r>
      <w:r w:rsidR="00473EB8" w:rsidRPr="009B4087">
        <w:rPr>
          <w:color w:val="000000"/>
          <w:sz w:val="24"/>
        </w:rPr>
        <w:t>0</w:t>
      </w:r>
      <w:r w:rsidR="00473EB8">
        <w:rPr>
          <w:color w:val="000000"/>
          <w:sz w:val="24"/>
        </w:rPr>
        <w:t>1</w:t>
      </w:r>
      <w:r w:rsidR="00473EB8" w:rsidRPr="009B4087">
        <w:rPr>
          <w:color w:val="000000"/>
          <w:sz w:val="24"/>
        </w:rPr>
        <w:t>:</w:t>
      </w:r>
      <w:r w:rsidR="00473EB8">
        <w:rPr>
          <w:color w:val="000000"/>
          <w:sz w:val="24"/>
        </w:rPr>
        <w:t>4</w:t>
      </w:r>
      <w:r w:rsidR="00473EB8" w:rsidRPr="009B4087">
        <w:rPr>
          <w:color w:val="000000"/>
          <w:sz w:val="24"/>
        </w:rPr>
        <w:t xml:space="preserve">2, </w:t>
      </w:r>
      <w:r w:rsidR="00473EB8">
        <w:rPr>
          <w:color w:val="000000"/>
          <w:sz w:val="24"/>
        </w:rPr>
        <w:t>21:21:</w:t>
      </w:r>
      <w:r w:rsidR="00473EB8" w:rsidRPr="009B4087">
        <w:rPr>
          <w:color w:val="000000"/>
          <w:sz w:val="24"/>
        </w:rPr>
        <w:t>1</w:t>
      </w:r>
      <w:r w:rsidR="00473EB8">
        <w:rPr>
          <w:color w:val="000000"/>
          <w:sz w:val="24"/>
        </w:rPr>
        <w:t>7</w:t>
      </w:r>
      <w:r w:rsidR="00473EB8" w:rsidRPr="009B4087">
        <w:rPr>
          <w:color w:val="000000"/>
          <w:sz w:val="24"/>
        </w:rPr>
        <w:t>0</w:t>
      </w:r>
      <w:r w:rsidR="00473EB8">
        <w:rPr>
          <w:color w:val="000000"/>
          <w:sz w:val="24"/>
        </w:rPr>
        <w:t>9</w:t>
      </w:r>
      <w:r w:rsidR="00473EB8" w:rsidRPr="009B4087">
        <w:rPr>
          <w:color w:val="000000"/>
          <w:sz w:val="24"/>
        </w:rPr>
        <w:t>0</w:t>
      </w:r>
      <w:r w:rsidR="00473EB8">
        <w:rPr>
          <w:color w:val="000000"/>
          <w:sz w:val="24"/>
        </w:rPr>
        <w:t>1</w:t>
      </w:r>
      <w:r w:rsidR="00473EB8" w:rsidRPr="009B4087">
        <w:rPr>
          <w:color w:val="000000"/>
          <w:sz w:val="24"/>
        </w:rPr>
        <w:t>:2</w:t>
      </w:r>
      <w:r w:rsidR="00473EB8">
        <w:rPr>
          <w:color w:val="000000"/>
          <w:sz w:val="24"/>
        </w:rPr>
        <w:t>1</w:t>
      </w:r>
      <w:r w:rsidR="00473EB8" w:rsidRPr="009B4087">
        <w:rPr>
          <w:color w:val="000000"/>
          <w:sz w:val="24"/>
        </w:rPr>
        <w:t>, 21:21:</w:t>
      </w:r>
      <w:r w:rsidR="00473EB8">
        <w:rPr>
          <w:color w:val="000000"/>
          <w:sz w:val="24"/>
        </w:rPr>
        <w:t>17</w:t>
      </w:r>
      <w:r w:rsidR="00473EB8" w:rsidRPr="009B4087">
        <w:rPr>
          <w:color w:val="000000"/>
          <w:sz w:val="24"/>
        </w:rPr>
        <w:t>0</w:t>
      </w:r>
      <w:r w:rsidR="00473EB8">
        <w:rPr>
          <w:color w:val="000000"/>
          <w:sz w:val="24"/>
        </w:rPr>
        <w:t>901</w:t>
      </w:r>
      <w:r w:rsidR="00473EB8" w:rsidRPr="009B4087">
        <w:rPr>
          <w:color w:val="000000"/>
          <w:sz w:val="24"/>
        </w:rPr>
        <w:t>:2</w:t>
      </w:r>
      <w:r w:rsidR="00473EB8">
        <w:rPr>
          <w:color w:val="000000"/>
          <w:sz w:val="24"/>
        </w:rPr>
        <w:t>2</w:t>
      </w:r>
      <w:r w:rsidR="00473EB8" w:rsidRPr="00663BAE">
        <w:rPr>
          <w:color w:val="000000"/>
          <w:sz w:val="24"/>
        </w:rPr>
        <w:t>, 21:21:</w:t>
      </w:r>
      <w:r w:rsidR="00473EB8">
        <w:rPr>
          <w:color w:val="000000"/>
          <w:sz w:val="24"/>
        </w:rPr>
        <w:t>170901</w:t>
      </w:r>
      <w:r w:rsidR="00473EB8" w:rsidRPr="00663BAE">
        <w:rPr>
          <w:color w:val="000000"/>
          <w:sz w:val="24"/>
        </w:rPr>
        <w:t>:2</w:t>
      </w:r>
      <w:r w:rsidR="00473EB8">
        <w:rPr>
          <w:color w:val="000000"/>
          <w:sz w:val="24"/>
        </w:rPr>
        <w:t>3</w:t>
      </w:r>
      <w:r w:rsidR="00473EB8" w:rsidRPr="00663BAE">
        <w:rPr>
          <w:color w:val="000000"/>
          <w:sz w:val="24"/>
        </w:rPr>
        <w:t xml:space="preserve">, </w:t>
      </w:r>
      <w:r w:rsidR="00473EB8" w:rsidRPr="00663BAE">
        <w:rPr>
          <w:sz w:val="24"/>
        </w:rPr>
        <w:t>21:21:</w:t>
      </w:r>
      <w:r w:rsidR="00473EB8">
        <w:rPr>
          <w:sz w:val="24"/>
        </w:rPr>
        <w:t>17</w:t>
      </w:r>
      <w:r w:rsidR="00473EB8" w:rsidRPr="00663BAE">
        <w:rPr>
          <w:sz w:val="24"/>
        </w:rPr>
        <w:t>0</w:t>
      </w:r>
      <w:r w:rsidR="00473EB8">
        <w:rPr>
          <w:sz w:val="24"/>
        </w:rPr>
        <w:t>9</w:t>
      </w:r>
      <w:r w:rsidR="00473EB8" w:rsidRPr="00663BAE">
        <w:rPr>
          <w:sz w:val="24"/>
        </w:rPr>
        <w:t>0</w:t>
      </w:r>
      <w:r w:rsidR="00473EB8">
        <w:rPr>
          <w:sz w:val="24"/>
        </w:rPr>
        <w:t>4</w:t>
      </w:r>
      <w:r w:rsidR="00473EB8" w:rsidRPr="00663BAE">
        <w:rPr>
          <w:sz w:val="24"/>
        </w:rPr>
        <w:t>:</w:t>
      </w:r>
      <w:r w:rsidR="00473EB8">
        <w:rPr>
          <w:sz w:val="24"/>
        </w:rPr>
        <w:t>63, 21:21:170901:26, 21:21:170901:29, 21:21:170901:28, 21:21:170901:30, 21:21:170901:31, 21:21:170901:32, о</w:t>
      </w:r>
      <w:r w:rsidR="00473EB8" w:rsidRPr="009B4087">
        <w:rPr>
          <w:color w:val="000000"/>
          <w:sz w:val="24"/>
        </w:rPr>
        <w:t xml:space="preserve">бщей </w:t>
      </w:r>
      <w:r w:rsidR="00473EB8" w:rsidRPr="009B4087">
        <w:rPr>
          <w:sz w:val="24"/>
        </w:rPr>
        <w:t xml:space="preserve">площадью </w:t>
      </w:r>
      <w:r w:rsidR="00473EB8">
        <w:rPr>
          <w:sz w:val="24"/>
        </w:rPr>
        <w:t xml:space="preserve">22630 кв.м. </w:t>
      </w:r>
      <w:r w:rsidRPr="009B4087">
        <w:rPr>
          <w:sz w:val="24"/>
        </w:rPr>
        <w:t>из земель сельскохозяйственного назначения.</w:t>
      </w:r>
    </w:p>
    <w:p w:rsidR="00473EB8" w:rsidRDefault="009B4087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В соответствии с утвержденным генеральным планом </w:t>
      </w:r>
      <w:r w:rsidR="00473EB8">
        <w:rPr>
          <w:sz w:val="24"/>
        </w:rPr>
        <w:t>Шинерп</w:t>
      </w:r>
      <w:r w:rsidRPr="009B4087">
        <w:rPr>
          <w:sz w:val="24"/>
        </w:rPr>
        <w:t>осинского сельского поселения данная территория определена в качестве резервной</w:t>
      </w:r>
      <w:r w:rsidR="00473EB8">
        <w:rPr>
          <w:sz w:val="24"/>
        </w:rPr>
        <w:t xml:space="preserve"> (перспективной)</w:t>
      </w:r>
      <w:r w:rsidRPr="009B4087">
        <w:rPr>
          <w:sz w:val="24"/>
        </w:rPr>
        <w:t xml:space="preserve"> для развития жилищного строительства.</w:t>
      </w:r>
      <w:r w:rsidR="00473EB8" w:rsidRPr="00473EB8">
        <w:rPr>
          <w:sz w:val="24"/>
        </w:rPr>
        <w:t xml:space="preserve">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С учетом планировки предла</w:t>
      </w:r>
      <w:r>
        <w:rPr>
          <w:sz w:val="24"/>
        </w:rPr>
        <w:t>гается сформировать на площади 22630</w:t>
      </w:r>
      <w:r w:rsidRPr="009B4087">
        <w:rPr>
          <w:sz w:val="24"/>
        </w:rPr>
        <w:t xml:space="preserve"> </w:t>
      </w:r>
      <w:r>
        <w:rPr>
          <w:sz w:val="24"/>
        </w:rPr>
        <w:t>кв.м.</w:t>
      </w:r>
      <w:r w:rsidRPr="009B4087">
        <w:rPr>
          <w:sz w:val="24"/>
        </w:rPr>
        <w:t xml:space="preserve"> </w:t>
      </w:r>
      <w:r>
        <w:rPr>
          <w:sz w:val="24"/>
        </w:rPr>
        <w:t>18</w:t>
      </w:r>
      <w:r w:rsidRPr="009B4087">
        <w:rPr>
          <w:sz w:val="24"/>
        </w:rPr>
        <w:t xml:space="preserve"> земельных участка для размещения одно-, двухэтажных жилых домов коттеджного типа площадью 1</w:t>
      </w:r>
      <w:r>
        <w:rPr>
          <w:sz w:val="24"/>
        </w:rPr>
        <w:t>7</w:t>
      </w:r>
      <w:r w:rsidRPr="009B4087">
        <w:rPr>
          <w:sz w:val="24"/>
        </w:rPr>
        <w:t>0-</w:t>
      </w:r>
      <w:r>
        <w:rPr>
          <w:sz w:val="24"/>
        </w:rPr>
        <w:t>250</w:t>
      </w:r>
      <w:r w:rsidRPr="009B4087">
        <w:rPr>
          <w:sz w:val="24"/>
        </w:rPr>
        <w:t xml:space="preserve"> кв</w:t>
      </w:r>
      <w:proofErr w:type="gramStart"/>
      <w:r w:rsidRPr="009B4087">
        <w:rPr>
          <w:sz w:val="24"/>
        </w:rPr>
        <w:t>.м</w:t>
      </w:r>
      <w:proofErr w:type="gramEnd"/>
      <w:r w:rsidRPr="009B4087">
        <w:rPr>
          <w:sz w:val="24"/>
        </w:rPr>
        <w:t xml:space="preserve">  на участках  площадью 10</w:t>
      </w:r>
      <w:r>
        <w:rPr>
          <w:sz w:val="24"/>
        </w:rPr>
        <w:t xml:space="preserve"> </w:t>
      </w:r>
      <w:r w:rsidRPr="009B4087">
        <w:rPr>
          <w:sz w:val="24"/>
        </w:rPr>
        <w:t xml:space="preserve">- 15 соток. Общая площадь жилья составит около </w:t>
      </w:r>
      <w:r>
        <w:rPr>
          <w:sz w:val="24"/>
        </w:rPr>
        <w:t>3060-4500</w:t>
      </w:r>
      <w:r w:rsidRPr="009B4087">
        <w:rPr>
          <w:sz w:val="24"/>
        </w:rPr>
        <w:t xml:space="preserve"> кв.м.  Помимо жилой зоны </w:t>
      </w:r>
      <w:r w:rsidR="009F7D33" w:rsidRPr="009B4087">
        <w:rPr>
          <w:sz w:val="24"/>
        </w:rPr>
        <w:t>предусмотрена территория</w:t>
      </w:r>
      <w:r w:rsidRPr="009B4087">
        <w:rPr>
          <w:sz w:val="24"/>
        </w:rPr>
        <w:t xml:space="preserve"> общего пользования с благоустройством и озеленением, на которой </w:t>
      </w:r>
      <w:r w:rsidR="009F7D33" w:rsidRPr="009B4087">
        <w:rPr>
          <w:sz w:val="24"/>
        </w:rPr>
        <w:t>разместятся: площадка</w:t>
      </w:r>
      <w:r w:rsidRPr="009B4087">
        <w:rPr>
          <w:sz w:val="24"/>
        </w:rPr>
        <w:t xml:space="preserve"> для отдыха и занятий спортом, мусорные контейнеры. </w:t>
      </w:r>
    </w:p>
    <w:p w:rsidR="00473EB8" w:rsidRPr="009B4087" w:rsidRDefault="009F7D33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lastRenderedPageBreak/>
        <w:t>Строительство индивидуальных</w:t>
      </w:r>
      <w:r w:rsidR="00473EB8" w:rsidRPr="009B4087">
        <w:rPr>
          <w:sz w:val="24"/>
        </w:rPr>
        <w:t xml:space="preserve"> жилых домов </w:t>
      </w:r>
      <w:proofErr w:type="gramStart"/>
      <w:r w:rsidR="00473EB8" w:rsidRPr="009B4087">
        <w:rPr>
          <w:sz w:val="24"/>
        </w:rPr>
        <w:t>будет</w:t>
      </w:r>
      <w:proofErr w:type="gramEnd"/>
      <w:r w:rsidR="00473EB8" w:rsidRPr="009B4087">
        <w:rPr>
          <w:sz w:val="24"/>
        </w:rPr>
        <w:t xml:space="preserve"> осуществляется собственниками земельного участка за счет собственных средств, средств  материнского капитала, а также за счет банковских кредитов на развитие личного подсобного хозяйства.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Инженерная инфраструктура предусматривает наличие систем электроснабжения, газоснабжения,  водоснабжения, бытовой канализации.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Электроснабжение проектируемой жилой группы будет осуществляться путем  строительства новой линии электропередач с трансформаторной подстанцией.</w:t>
      </w:r>
    </w:p>
    <w:p w:rsidR="00473EB8" w:rsidRPr="009B4087" w:rsidRDefault="009F7D33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Газоснабжение планируется</w:t>
      </w:r>
      <w:r w:rsidR="00473EB8" w:rsidRPr="009B4087">
        <w:rPr>
          <w:sz w:val="24"/>
        </w:rPr>
        <w:t xml:space="preserve"> осуществить путем подключения к существующей ГРП д. </w:t>
      </w:r>
      <w:proofErr w:type="spellStart"/>
      <w:r w:rsidR="00473EB8">
        <w:rPr>
          <w:sz w:val="24"/>
        </w:rPr>
        <w:t>Коснары</w:t>
      </w:r>
      <w:proofErr w:type="spellEnd"/>
      <w:r w:rsidR="00473EB8" w:rsidRPr="009B4087">
        <w:rPr>
          <w:sz w:val="24"/>
        </w:rPr>
        <w:t xml:space="preserve">.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Водоснабжение проектируемой жилой группы предусматривается от новой артезианской скважины, дополнительно могут использоваться индивидуальные  скважины.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Канализацию проектируемой жилой группы предусматривается осуществить в индивидуальные системы очистки хозяйственно-бытовых стоков, рассчитанных на семью из 3-12 членов, ЭКО М-1, ЭКО М-2, ЭКО М-3 производства группы компаний “ЭКО-ЛАЙН”.  Обслуживание сводится к ежегодному откачиванию осадка из установки при помощи ассенизационной машины. Запах из установки отсутствует.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Проектом предусмотрены площадки для установки мусорных контейнеров. Согласно «СанПиН 42-128-4690-88. Санитарные правила содержания территорий  населенных мест». Вывоз бытовых отходов  производится  на свалку по графикам, принятым для данного населенного пункта.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Согласно расчету  на предлагаемую жилую группу количество детей составит </w:t>
      </w:r>
      <w:r>
        <w:rPr>
          <w:sz w:val="24"/>
        </w:rPr>
        <w:t>10</w:t>
      </w:r>
      <w:r w:rsidRPr="009B4087">
        <w:rPr>
          <w:sz w:val="24"/>
        </w:rPr>
        <w:t xml:space="preserve"> человек, из них </w:t>
      </w:r>
      <w:r>
        <w:rPr>
          <w:sz w:val="24"/>
        </w:rPr>
        <w:t>7</w:t>
      </w:r>
      <w:r w:rsidRPr="009B4087">
        <w:rPr>
          <w:sz w:val="24"/>
        </w:rPr>
        <w:t xml:space="preserve"> учащихся и </w:t>
      </w:r>
      <w:r>
        <w:rPr>
          <w:sz w:val="24"/>
        </w:rPr>
        <w:t>3</w:t>
      </w:r>
      <w:r w:rsidRPr="009B4087">
        <w:rPr>
          <w:sz w:val="24"/>
        </w:rPr>
        <w:t xml:space="preserve"> дошкольника. Для </w:t>
      </w:r>
      <w:r w:rsidR="009F7D33" w:rsidRPr="009B4087">
        <w:rPr>
          <w:sz w:val="24"/>
        </w:rPr>
        <w:t>детей школьного</w:t>
      </w:r>
      <w:r w:rsidRPr="009B4087">
        <w:rPr>
          <w:sz w:val="24"/>
        </w:rPr>
        <w:t xml:space="preserve">  возраста работает школа  в </w:t>
      </w:r>
      <w:r w:rsidR="00B50F1A">
        <w:rPr>
          <w:sz w:val="24"/>
        </w:rPr>
        <w:t>д</w:t>
      </w:r>
      <w:proofErr w:type="gramStart"/>
      <w:r w:rsidR="00B50F1A">
        <w:rPr>
          <w:sz w:val="24"/>
        </w:rPr>
        <w:t>.Н</w:t>
      </w:r>
      <w:proofErr w:type="gramEnd"/>
      <w:r w:rsidR="00B50F1A">
        <w:rPr>
          <w:sz w:val="24"/>
        </w:rPr>
        <w:t>овые Тренькасы</w:t>
      </w:r>
      <w:r w:rsidRPr="009B4087">
        <w:rPr>
          <w:sz w:val="24"/>
        </w:rPr>
        <w:t>, а для дошкольников – предусмотрен МБДОУ  «дет</w:t>
      </w:r>
      <w:r>
        <w:rPr>
          <w:sz w:val="24"/>
        </w:rPr>
        <w:t xml:space="preserve">ский </w:t>
      </w:r>
      <w:r w:rsidRPr="009B4087">
        <w:rPr>
          <w:sz w:val="24"/>
        </w:rPr>
        <w:t>сад «</w:t>
      </w:r>
      <w:r w:rsidR="00B50F1A">
        <w:rPr>
          <w:sz w:val="24"/>
        </w:rPr>
        <w:t>Родничок</w:t>
      </w:r>
      <w:r w:rsidRPr="009B4087">
        <w:rPr>
          <w:sz w:val="24"/>
        </w:rPr>
        <w:t xml:space="preserve">» в </w:t>
      </w:r>
      <w:r w:rsidR="00B50F1A">
        <w:rPr>
          <w:sz w:val="24"/>
        </w:rPr>
        <w:t>д</w:t>
      </w:r>
      <w:r>
        <w:rPr>
          <w:sz w:val="24"/>
        </w:rPr>
        <w:t>.</w:t>
      </w:r>
      <w:r w:rsidR="00B50F1A">
        <w:rPr>
          <w:sz w:val="24"/>
        </w:rPr>
        <w:t>Новые Тренькасы</w:t>
      </w:r>
      <w:r w:rsidRPr="009B4087">
        <w:rPr>
          <w:sz w:val="24"/>
        </w:rPr>
        <w:t xml:space="preserve">. В д. </w:t>
      </w:r>
      <w:proofErr w:type="spellStart"/>
      <w:r>
        <w:rPr>
          <w:sz w:val="24"/>
        </w:rPr>
        <w:t>К</w:t>
      </w:r>
      <w:r w:rsidR="00B50F1A">
        <w:rPr>
          <w:sz w:val="24"/>
        </w:rPr>
        <w:t>оснары</w:t>
      </w:r>
      <w:proofErr w:type="spellEnd"/>
      <w:r w:rsidRPr="009B4087">
        <w:rPr>
          <w:sz w:val="24"/>
        </w:rPr>
        <w:t xml:space="preserve"> курсирует школьный автобус. </w:t>
      </w:r>
      <w:r w:rsidR="00B50F1A">
        <w:rPr>
          <w:sz w:val="24"/>
        </w:rPr>
        <w:t>Имеется</w:t>
      </w:r>
      <w:r w:rsidRPr="009B4087">
        <w:rPr>
          <w:sz w:val="24"/>
        </w:rPr>
        <w:t xml:space="preserve"> магазин товаров повседневного спроса. </w:t>
      </w:r>
    </w:p>
    <w:p w:rsidR="00473EB8" w:rsidRPr="009B4087" w:rsidRDefault="00473EB8" w:rsidP="00473EB8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 xml:space="preserve">Предусматривается строительство дорог с твердым </w:t>
      </w:r>
      <w:r w:rsidR="009F7D33" w:rsidRPr="009B4087">
        <w:rPr>
          <w:sz w:val="24"/>
        </w:rPr>
        <w:t>покрытием протяженностью</w:t>
      </w:r>
      <w:r w:rsidRPr="009B4087">
        <w:rPr>
          <w:sz w:val="24"/>
        </w:rPr>
        <w:t xml:space="preserve"> </w:t>
      </w:r>
      <w:r w:rsidR="00B50F1A">
        <w:rPr>
          <w:sz w:val="24"/>
        </w:rPr>
        <w:t>1</w:t>
      </w:r>
      <w:r>
        <w:rPr>
          <w:sz w:val="24"/>
        </w:rPr>
        <w:t>,</w:t>
      </w:r>
      <w:r w:rsidR="00B50F1A">
        <w:rPr>
          <w:sz w:val="24"/>
        </w:rPr>
        <w:t>2</w:t>
      </w:r>
      <w:r w:rsidR="009F7D33">
        <w:rPr>
          <w:sz w:val="24"/>
        </w:rPr>
        <w:t xml:space="preserve"> км за счет</w:t>
      </w:r>
      <w:r w:rsidRPr="009B4087">
        <w:rPr>
          <w:sz w:val="24"/>
        </w:rPr>
        <w:t xml:space="preserve"> </w:t>
      </w:r>
      <w:r w:rsidR="009F7D33" w:rsidRPr="009B4087">
        <w:rPr>
          <w:sz w:val="24"/>
        </w:rPr>
        <w:t>собственных средств</w:t>
      </w:r>
      <w:r w:rsidRPr="009B4087">
        <w:rPr>
          <w:sz w:val="24"/>
        </w:rPr>
        <w:t xml:space="preserve">  собственников земельных участков.</w:t>
      </w:r>
    </w:p>
    <w:p w:rsidR="007F6A0A" w:rsidRDefault="007F6A0A" w:rsidP="007F6A0A">
      <w:pPr>
        <w:spacing w:line="240" w:lineRule="auto"/>
        <w:ind w:firstLine="709"/>
        <w:jc w:val="center"/>
        <w:rPr>
          <w:b/>
          <w:sz w:val="24"/>
        </w:rPr>
      </w:pPr>
    </w:p>
    <w:p w:rsidR="009B4087" w:rsidRDefault="007F6A0A" w:rsidP="007F6A0A">
      <w:pPr>
        <w:spacing w:line="240" w:lineRule="auto"/>
        <w:ind w:firstLine="709"/>
        <w:jc w:val="center"/>
        <w:rPr>
          <w:b/>
          <w:sz w:val="24"/>
        </w:rPr>
      </w:pPr>
      <w:r w:rsidRPr="007F6A0A">
        <w:rPr>
          <w:b/>
          <w:sz w:val="24"/>
        </w:rPr>
        <w:t>д.Большой Чигирь</w:t>
      </w:r>
    </w:p>
    <w:p w:rsidR="004966D7" w:rsidRPr="009B4087" w:rsidRDefault="004966D7" w:rsidP="004966D7">
      <w:pPr>
        <w:spacing w:line="240" w:lineRule="auto"/>
        <w:ind w:firstLine="709"/>
        <w:jc w:val="both"/>
        <w:rPr>
          <w:sz w:val="24"/>
        </w:rPr>
      </w:pPr>
      <w:r w:rsidRPr="009B4087">
        <w:rPr>
          <w:sz w:val="24"/>
        </w:rPr>
        <w:t>П</w:t>
      </w:r>
      <w:r>
        <w:rPr>
          <w:sz w:val="24"/>
        </w:rPr>
        <w:t xml:space="preserve">редлагается включить в </w:t>
      </w:r>
      <w:r w:rsidR="009F7D33">
        <w:rPr>
          <w:sz w:val="24"/>
        </w:rPr>
        <w:t xml:space="preserve">границы </w:t>
      </w:r>
      <w:proofErr w:type="spellStart"/>
      <w:r w:rsidR="009F7D33" w:rsidRPr="009B4087">
        <w:rPr>
          <w:sz w:val="24"/>
        </w:rPr>
        <w:t>д.Большой</w:t>
      </w:r>
      <w:proofErr w:type="spellEnd"/>
      <w:r>
        <w:rPr>
          <w:sz w:val="24"/>
        </w:rPr>
        <w:t xml:space="preserve"> Чигирь следующие земельные участки </w:t>
      </w:r>
      <w:r w:rsidRPr="009B4087">
        <w:rPr>
          <w:color w:val="000000"/>
          <w:sz w:val="24"/>
        </w:rPr>
        <w:t>21:21:</w:t>
      </w:r>
      <w:r>
        <w:rPr>
          <w:color w:val="000000"/>
          <w:sz w:val="24"/>
        </w:rPr>
        <w:t>181302</w:t>
      </w:r>
      <w:r w:rsidRPr="009B4087">
        <w:rPr>
          <w:color w:val="000000"/>
          <w:sz w:val="24"/>
        </w:rPr>
        <w:t>:</w:t>
      </w:r>
      <w:r>
        <w:rPr>
          <w:color w:val="000000"/>
          <w:sz w:val="24"/>
        </w:rPr>
        <w:t>97</w:t>
      </w:r>
      <w:r w:rsidRPr="009B4087">
        <w:rPr>
          <w:color w:val="000000"/>
          <w:sz w:val="24"/>
        </w:rPr>
        <w:t>, 21:21:</w:t>
      </w:r>
      <w:r>
        <w:rPr>
          <w:color w:val="000000"/>
          <w:sz w:val="24"/>
        </w:rPr>
        <w:t>18</w:t>
      </w:r>
      <w:r w:rsidRPr="009B4087">
        <w:rPr>
          <w:color w:val="000000"/>
          <w:sz w:val="24"/>
        </w:rPr>
        <w:t>0</w:t>
      </w:r>
      <w:r>
        <w:rPr>
          <w:color w:val="000000"/>
          <w:sz w:val="24"/>
        </w:rPr>
        <w:t>2</w:t>
      </w:r>
      <w:r w:rsidRPr="009B4087">
        <w:rPr>
          <w:color w:val="000000"/>
          <w:sz w:val="24"/>
        </w:rPr>
        <w:t>0</w:t>
      </w:r>
      <w:r>
        <w:rPr>
          <w:color w:val="000000"/>
          <w:sz w:val="24"/>
        </w:rPr>
        <w:t>5</w:t>
      </w:r>
      <w:r w:rsidRPr="009B4087">
        <w:rPr>
          <w:color w:val="000000"/>
          <w:sz w:val="24"/>
        </w:rPr>
        <w:t>:</w:t>
      </w:r>
      <w:r>
        <w:rPr>
          <w:color w:val="000000"/>
          <w:sz w:val="24"/>
        </w:rPr>
        <w:t>213</w:t>
      </w:r>
      <w:r w:rsidRPr="009B4087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21:21:</w:t>
      </w:r>
      <w:r w:rsidRPr="009B4087">
        <w:rPr>
          <w:color w:val="000000"/>
          <w:sz w:val="24"/>
        </w:rPr>
        <w:t>1</w:t>
      </w:r>
      <w:r>
        <w:rPr>
          <w:color w:val="000000"/>
          <w:sz w:val="24"/>
        </w:rPr>
        <w:t>8</w:t>
      </w:r>
      <w:r w:rsidRPr="009B4087">
        <w:rPr>
          <w:color w:val="000000"/>
          <w:sz w:val="24"/>
        </w:rPr>
        <w:t>0</w:t>
      </w:r>
      <w:r>
        <w:rPr>
          <w:color w:val="000000"/>
          <w:sz w:val="24"/>
        </w:rPr>
        <w:t>2</w:t>
      </w:r>
      <w:r w:rsidRPr="009B4087">
        <w:rPr>
          <w:color w:val="000000"/>
          <w:sz w:val="24"/>
        </w:rPr>
        <w:t>0</w:t>
      </w:r>
      <w:r>
        <w:rPr>
          <w:color w:val="000000"/>
          <w:sz w:val="24"/>
        </w:rPr>
        <w:t>5</w:t>
      </w:r>
      <w:r w:rsidRPr="009B4087">
        <w:rPr>
          <w:color w:val="000000"/>
          <w:sz w:val="24"/>
        </w:rPr>
        <w:t>:2</w:t>
      </w:r>
      <w:r>
        <w:rPr>
          <w:color w:val="000000"/>
          <w:sz w:val="24"/>
        </w:rPr>
        <w:t>14</w:t>
      </w:r>
      <w:r w:rsidRPr="009B4087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21:21:000000:</w:t>
      </w:r>
      <w:r w:rsidR="002D5E2D">
        <w:rPr>
          <w:color w:val="000000"/>
          <w:sz w:val="24"/>
        </w:rPr>
        <w:t xml:space="preserve">8492 </w:t>
      </w:r>
      <w:r w:rsidRPr="009B4087">
        <w:rPr>
          <w:sz w:val="24"/>
        </w:rPr>
        <w:t>из земель сельскохозяйственного назначения.</w:t>
      </w:r>
    </w:p>
    <w:p w:rsidR="002458DE" w:rsidRDefault="001620BD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Проект жилой группы д.Большой Чигирь Чебоксарского района ЧР разработан </w:t>
      </w:r>
      <w:r w:rsidR="00CD55B3">
        <w:rPr>
          <w:sz w:val="24"/>
        </w:rPr>
        <w:t>ООО «</w:t>
      </w:r>
      <w:proofErr w:type="spellStart"/>
      <w:r w:rsidR="00CD55B3">
        <w:rPr>
          <w:sz w:val="24"/>
        </w:rPr>
        <w:t>Арконпроект</w:t>
      </w:r>
      <w:proofErr w:type="spellEnd"/>
      <w:r w:rsidR="00CD55B3">
        <w:rPr>
          <w:sz w:val="24"/>
        </w:rPr>
        <w:t xml:space="preserve">» </w:t>
      </w:r>
      <w:r>
        <w:rPr>
          <w:sz w:val="24"/>
        </w:rPr>
        <w:t>на основе утвержденного генерального плана Шинерпосинского сельского поселения. Участок проектируемой жилой группы находится на свободной от застройки территории. Рельеф местности с уклоном на запад. С северной стороны участок граничит с существующей застройкой, с восточной и южной стороны находятся свободные от застройки территории (поле). Предлагаемое планировочное решение жилой группы предусматривает перспективное развитие д.Большой Чигирь. В деревне Большой Чигирь имеется магазин, клуб, ФАП.</w:t>
      </w:r>
      <w:r w:rsidR="002458DE">
        <w:rPr>
          <w:sz w:val="24"/>
        </w:rPr>
        <w:t xml:space="preserve"> </w:t>
      </w:r>
    </w:p>
    <w:p w:rsidR="002458DE" w:rsidRDefault="002458DE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В проекте предлагается оптимальная архитектурно-</w:t>
      </w:r>
      <w:proofErr w:type="spellStart"/>
      <w:r>
        <w:rPr>
          <w:sz w:val="24"/>
        </w:rPr>
        <w:t>планировачная</w:t>
      </w:r>
      <w:proofErr w:type="spellEnd"/>
      <w:r>
        <w:rPr>
          <w:sz w:val="24"/>
        </w:rPr>
        <w:t xml:space="preserve"> организация территории жилой группы, обеспечение населения комфортным жильем, благоустройство территории жилой застройки.</w:t>
      </w:r>
    </w:p>
    <w:p w:rsidR="002458DE" w:rsidRDefault="002458DE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Площадь жилой группы составляет 9,97 га. Участки данной жилой группы выделяются для индивидуального жилищного строительства.</w:t>
      </w:r>
    </w:p>
    <w:p w:rsidR="002458DE" w:rsidRDefault="002458DE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Для развития досуга предусмотрены площадки для игр детей, отдыха взрослого населения. Согласно расчету количество детей на жилую группу составляет 47 человек, из них 33 учащихся и 14 дошкольников. Для детей школьного возраста имеется общеобразовательная школа в д.Новые Тренькасы, для дошкольников детский сад.</w:t>
      </w:r>
    </w:p>
    <w:p w:rsidR="002458DE" w:rsidRDefault="002458DE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Инженерная инфраструктура предусматривает наличие систем газоснабжения, электроснабжения, водоснабжения, канализации.</w:t>
      </w:r>
    </w:p>
    <w:p w:rsidR="002458DE" w:rsidRDefault="002458DE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Водоснабжение предусматривается из проектируемой артезианской скважины, электроснабжение подключается к существующей линии электропередач. Газоснабжение – подключение к существующему газопроводу. Для организации водоотведения от жилой группы д.Большой Чигирь предусматриваются индивидуальные септики.</w:t>
      </w:r>
    </w:p>
    <w:p w:rsidR="004966D7" w:rsidRDefault="002458DE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Проектируемая жилая застройка в охранную зону скотомогильника не попадает. Проектом предусмотрены площадки для установки</w:t>
      </w:r>
      <w:r w:rsidR="004966D7">
        <w:rPr>
          <w:sz w:val="24"/>
        </w:rPr>
        <w:t xml:space="preserve"> мусорных контейнеров, удаленные на 20 метров, но не более 100 м от жилых домов.</w:t>
      </w:r>
    </w:p>
    <w:p w:rsidR="002D5E2D" w:rsidRDefault="004966D7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Жилая зона предусматривает строительство индивидуальных кирпичных 2-х, 3-х этажных жилых домов с цокольными этажами и площадью 150-200 кв.м. на участках по 1000-1200 кв.м.</w:t>
      </w:r>
    </w:p>
    <w:p w:rsidR="002D5E2D" w:rsidRPr="009B4087" w:rsidRDefault="004966D7" w:rsidP="002D5E2D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2458DE">
        <w:rPr>
          <w:sz w:val="24"/>
        </w:rPr>
        <w:t xml:space="preserve">     </w:t>
      </w:r>
      <w:r w:rsidR="002D5E2D" w:rsidRPr="009B4087">
        <w:rPr>
          <w:sz w:val="24"/>
        </w:rPr>
        <w:t xml:space="preserve">Предусматривается строительство дорог с твердым </w:t>
      </w:r>
      <w:r w:rsidR="009F7D33" w:rsidRPr="009B4087">
        <w:rPr>
          <w:sz w:val="24"/>
        </w:rPr>
        <w:t>покрытием протяженностью</w:t>
      </w:r>
      <w:r w:rsidR="002D5E2D" w:rsidRPr="009B4087">
        <w:rPr>
          <w:sz w:val="24"/>
        </w:rPr>
        <w:t xml:space="preserve"> </w:t>
      </w:r>
      <w:r w:rsidR="002D5E2D">
        <w:rPr>
          <w:sz w:val="24"/>
        </w:rPr>
        <w:t>1,6</w:t>
      </w:r>
      <w:r w:rsidR="009F7D33">
        <w:rPr>
          <w:sz w:val="24"/>
        </w:rPr>
        <w:t xml:space="preserve"> км за счет</w:t>
      </w:r>
      <w:r w:rsidR="002D5E2D" w:rsidRPr="009B4087">
        <w:rPr>
          <w:sz w:val="24"/>
        </w:rPr>
        <w:t xml:space="preserve"> </w:t>
      </w:r>
      <w:r w:rsidR="009F7D33" w:rsidRPr="009B4087">
        <w:rPr>
          <w:sz w:val="24"/>
        </w:rPr>
        <w:t>собственных средств собственников</w:t>
      </w:r>
      <w:r w:rsidR="002D5E2D" w:rsidRPr="009B4087">
        <w:rPr>
          <w:sz w:val="24"/>
        </w:rPr>
        <w:t xml:space="preserve"> земельных участков.</w:t>
      </w:r>
    </w:p>
    <w:p w:rsidR="00C07696" w:rsidRPr="007F6A0A" w:rsidRDefault="001620BD" w:rsidP="007F6A0A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</w:t>
      </w:r>
    </w:p>
    <w:p w:rsidR="00816FCB" w:rsidRDefault="00816FCB" w:rsidP="00816FCB">
      <w:pPr>
        <w:spacing w:line="240" w:lineRule="auto"/>
        <w:ind w:firstLine="709"/>
        <w:jc w:val="center"/>
        <w:rPr>
          <w:b/>
          <w:sz w:val="24"/>
        </w:rPr>
      </w:pPr>
      <w:proofErr w:type="spellStart"/>
      <w:r w:rsidRPr="007F6A0A">
        <w:rPr>
          <w:b/>
          <w:sz w:val="24"/>
        </w:rPr>
        <w:t>д.</w:t>
      </w:r>
      <w:r w:rsidR="008F0B7A">
        <w:rPr>
          <w:b/>
          <w:sz w:val="24"/>
        </w:rPr>
        <w:t>Челкасы</w:t>
      </w:r>
      <w:proofErr w:type="spellEnd"/>
    </w:p>
    <w:p w:rsidR="00816FCB" w:rsidRDefault="00816FCB" w:rsidP="00816FCB">
      <w:pPr>
        <w:spacing w:line="240" w:lineRule="auto"/>
        <w:ind w:firstLine="709"/>
        <w:jc w:val="both"/>
        <w:rPr>
          <w:sz w:val="24"/>
        </w:rPr>
      </w:pPr>
      <w:r>
        <w:rPr>
          <w:sz w:val="24"/>
        </w:rPr>
        <w:t>Предусматривается включение в резерв для перспективного развития ж</w:t>
      </w:r>
      <w:r w:rsidR="009F7D33">
        <w:rPr>
          <w:sz w:val="24"/>
        </w:rPr>
        <w:t>илищного строительства земельного участка</w:t>
      </w:r>
      <w:r>
        <w:rPr>
          <w:sz w:val="24"/>
        </w:rPr>
        <w:t xml:space="preserve"> площадью </w:t>
      </w:r>
      <w:r w:rsidR="008F0B7A">
        <w:rPr>
          <w:sz w:val="24"/>
        </w:rPr>
        <w:t>1500</w:t>
      </w:r>
      <w:r>
        <w:rPr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с кадастровым номером 21:21:</w:t>
      </w:r>
      <w:r w:rsidR="008F0B7A">
        <w:rPr>
          <w:sz w:val="24"/>
        </w:rPr>
        <w:t>181204</w:t>
      </w:r>
      <w:r>
        <w:rPr>
          <w:sz w:val="24"/>
        </w:rPr>
        <w:t>:</w:t>
      </w:r>
      <w:r w:rsidR="008F0B7A">
        <w:rPr>
          <w:sz w:val="24"/>
        </w:rPr>
        <w:t>25</w:t>
      </w:r>
      <w:r>
        <w:rPr>
          <w:sz w:val="24"/>
        </w:rPr>
        <w:t xml:space="preserve"> из земель сельскохозяйственного назначения для дальнейшего включения в границы </w:t>
      </w:r>
      <w:proofErr w:type="spellStart"/>
      <w:r>
        <w:rPr>
          <w:sz w:val="24"/>
        </w:rPr>
        <w:t>д.</w:t>
      </w:r>
      <w:r w:rsidR="008F0B7A">
        <w:rPr>
          <w:sz w:val="24"/>
        </w:rPr>
        <w:t>Челкасы</w:t>
      </w:r>
      <w:proofErr w:type="spellEnd"/>
      <w:r>
        <w:rPr>
          <w:sz w:val="24"/>
        </w:rPr>
        <w:t>.</w:t>
      </w:r>
    </w:p>
    <w:p w:rsidR="008F0B7A" w:rsidRDefault="008F0B7A" w:rsidP="007F6A0A">
      <w:pPr>
        <w:spacing w:line="240" w:lineRule="auto"/>
        <w:ind w:firstLine="709"/>
        <w:jc w:val="center"/>
        <w:rPr>
          <w:b/>
          <w:sz w:val="24"/>
        </w:rPr>
      </w:pPr>
    </w:p>
    <w:sectPr w:rsidR="008F0B7A" w:rsidSect="00B96AB7">
      <w:headerReference w:type="even" r:id="rId9"/>
      <w:headerReference w:type="first" r:id="rId10"/>
      <w:pgSz w:w="11907" w:h="16840" w:code="9"/>
      <w:pgMar w:top="709" w:right="539" w:bottom="851" w:left="1503" w:header="34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65" w:rsidRDefault="00863A65" w:rsidP="006D65E1">
      <w:pPr>
        <w:spacing w:line="240" w:lineRule="auto"/>
      </w:pPr>
      <w:r>
        <w:separator/>
      </w:r>
    </w:p>
  </w:endnote>
  <w:endnote w:type="continuationSeparator" w:id="0">
    <w:p w:rsidR="00863A65" w:rsidRDefault="00863A65" w:rsidP="006D6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65" w:rsidRDefault="00863A65" w:rsidP="006D65E1">
      <w:pPr>
        <w:spacing w:line="240" w:lineRule="auto"/>
      </w:pPr>
      <w:r>
        <w:separator/>
      </w:r>
    </w:p>
  </w:footnote>
  <w:footnote w:type="continuationSeparator" w:id="0">
    <w:p w:rsidR="00863A65" w:rsidRDefault="00863A65" w:rsidP="006D6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31" w:rsidRDefault="00587F31"/>
  <w:p w:rsidR="00587F31" w:rsidRDefault="00587F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31" w:rsidRDefault="00587F31">
    <w:pPr>
      <w:ind w:right="2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085"/>
    <w:multiLevelType w:val="hybridMultilevel"/>
    <w:tmpl w:val="871CE598"/>
    <w:lvl w:ilvl="0" w:tplc="0298C83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11CF2"/>
    <w:multiLevelType w:val="multilevel"/>
    <w:tmpl w:val="B49A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26E6"/>
    <w:multiLevelType w:val="hybridMultilevel"/>
    <w:tmpl w:val="82988206"/>
    <w:lvl w:ilvl="0" w:tplc="E3C21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87DF6"/>
    <w:multiLevelType w:val="multilevel"/>
    <w:tmpl w:val="63C04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832373D"/>
    <w:multiLevelType w:val="multilevel"/>
    <w:tmpl w:val="AA3899EA"/>
    <w:lvl w:ilvl="0">
      <w:start w:val="1"/>
      <w:numFmt w:val="none"/>
      <w:suff w:val="spac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20"/>
        </w:tabs>
        <w:ind w:left="680" w:hanging="113"/>
      </w:pPr>
      <w:rPr>
        <w:rFonts w:hint="default"/>
      </w:rPr>
    </w:lvl>
    <w:lvl w:ilvl="3">
      <w:start w:val="1"/>
      <w:numFmt w:val="decimal"/>
      <w:pStyle w:val="4"/>
      <w:lvlText w:val="%1%2.%3.%4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4">
      <w:start w:val="1"/>
      <w:numFmt w:val="decimal"/>
      <w:pStyle w:val="5"/>
      <w:lvlText w:val="%1%2.%3.%4.%5"/>
      <w:lvlJc w:val="left"/>
      <w:pPr>
        <w:tabs>
          <w:tab w:val="num" w:pos="1008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8C6FB7"/>
    <w:multiLevelType w:val="hybridMultilevel"/>
    <w:tmpl w:val="43D2306C"/>
    <w:lvl w:ilvl="0" w:tplc="867491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CF7649"/>
    <w:multiLevelType w:val="hybridMultilevel"/>
    <w:tmpl w:val="91E2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73217"/>
    <w:multiLevelType w:val="hybridMultilevel"/>
    <w:tmpl w:val="6DE69554"/>
    <w:lvl w:ilvl="0" w:tplc="86749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777CC"/>
    <w:multiLevelType w:val="hybridMultilevel"/>
    <w:tmpl w:val="E06A0338"/>
    <w:lvl w:ilvl="0" w:tplc="FB2084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C3155"/>
    <w:multiLevelType w:val="multilevel"/>
    <w:tmpl w:val="74F8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6A"/>
    <w:rsid w:val="000012AD"/>
    <w:rsid w:val="00006EFB"/>
    <w:rsid w:val="000B0BF8"/>
    <w:rsid w:val="000C7443"/>
    <w:rsid w:val="000D60AD"/>
    <w:rsid w:val="000D7F92"/>
    <w:rsid w:val="00111EF6"/>
    <w:rsid w:val="00140BBA"/>
    <w:rsid w:val="00140F38"/>
    <w:rsid w:val="00144C80"/>
    <w:rsid w:val="00160A34"/>
    <w:rsid w:val="001620BD"/>
    <w:rsid w:val="00173E00"/>
    <w:rsid w:val="00181160"/>
    <w:rsid w:val="001A06F5"/>
    <w:rsid w:val="00242F49"/>
    <w:rsid w:val="002458DE"/>
    <w:rsid w:val="00261F81"/>
    <w:rsid w:val="00284DAD"/>
    <w:rsid w:val="002927B6"/>
    <w:rsid w:val="002D5E2D"/>
    <w:rsid w:val="00307CDC"/>
    <w:rsid w:val="003153E1"/>
    <w:rsid w:val="0031609D"/>
    <w:rsid w:val="0035674A"/>
    <w:rsid w:val="003776FA"/>
    <w:rsid w:val="00387647"/>
    <w:rsid w:val="003A03CF"/>
    <w:rsid w:val="003A0F0B"/>
    <w:rsid w:val="003A20D9"/>
    <w:rsid w:val="0044121C"/>
    <w:rsid w:val="004552E0"/>
    <w:rsid w:val="0047139B"/>
    <w:rsid w:val="00473EB8"/>
    <w:rsid w:val="004966D7"/>
    <w:rsid w:val="00587F31"/>
    <w:rsid w:val="0059732A"/>
    <w:rsid w:val="005B71DD"/>
    <w:rsid w:val="005C3FB6"/>
    <w:rsid w:val="005D0D11"/>
    <w:rsid w:val="005E6C62"/>
    <w:rsid w:val="005F25C8"/>
    <w:rsid w:val="0065353E"/>
    <w:rsid w:val="00660DBA"/>
    <w:rsid w:val="00663BAE"/>
    <w:rsid w:val="006709B4"/>
    <w:rsid w:val="006B2BF4"/>
    <w:rsid w:val="006D65E1"/>
    <w:rsid w:val="006F156F"/>
    <w:rsid w:val="006F7E78"/>
    <w:rsid w:val="0072162F"/>
    <w:rsid w:val="007716DC"/>
    <w:rsid w:val="007D4DAD"/>
    <w:rsid w:val="007E61DB"/>
    <w:rsid w:val="007E7005"/>
    <w:rsid w:val="007F6A0A"/>
    <w:rsid w:val="008162F5"/>
    <w:rsid w:val="00816FCB"/>
    <w:rsid w:val="00836FF9"/>
    <w:rsid w:val="00863A65"/>
    <w:rsid w:val="0086599B"/>
    <w:rsid w:val="00871488"/>
    <w:rsid w:val="00876D5F"/>
    <w:rsid w:val="008A0E6D"/>
    <w:rsid w:val="008F0B7A"/>
    <w:rsid w:val="008F1B6A"/>
    <w:rsid w:val="00905D34"/>
    <w:rsid w:val="00907085"/>
    <w:rsid w:val="009B4087"/>
    <w:rsid w:val="009C636B"/>
    <w:rsid w:val="009D15B0"/>
    <w:rsid w:val="009F14F4"/>
    <w:rsid w:val="009F7D33"/>
    <w:rsid w:val="00A071AB"/>
    <w:rsid w:val="00A477CD"/>
    <w:rsid w:val="00A55C03"/>
    <w:rsid w:val="00A7049D"/>
    <w:rsid w:val="00AB4C59"/>
    <w:rsid w:val="00AB6824"/>
    <w:rsid w:val="00AC2C35"/>
    <w:rsid w:val="00AD477F"/>
    <w:rsid w:val="00AF7801"/>
    <w:rsid w:val="00B50F1A"/>
    <w:rsid w:val="00B527C9"/>
    <w:rsid w:val="00B566E7"/>
    <w:rsid w:val="00B96AB7"/>
    <w:rsid w:val="00C0121D"/>
    <w:rsid w:val="00C07696"/>
    <w:rsid w:val="00C21836"/>
    <w:rsid w:val="00C63614"/>
    <w:rsid w:val="00CA5A1A"/>
    <w:rsid w:val="00CB46DE"/>
    <w:rsid w:val="00CC6A55"/>
    <w:rsid w:val="00CD55B3"/>
    <w:rsid w:val="00D01425"/>
    <w:rsid w:val="00D67AE6"/>
    <w:rsid w:val="00D967AD"/>
    <w:rsid w:val="00DB0241"/>
    <w:rsid w:val="00DD3971"/>
    <w:rsid w:val="00E04671"/>
    <w:rsid w:val="00E05061"/>
    <w:rsid w:val="00E347F3"/>
    <w:rsid w:val="00E54402"/>
    <w:rsid w:val="00E966A5"/>
    <w:rsid w:val="00EF4FEC"/>
    <w:rsid w:val="00EF5D42"/>
    <w:rsid w:val="00F02CDB"/>
    <w:rsid w:val="00F20A41"/>
    <w:rsid w:val="00F26232"/>
    <w:rsid w:val="00F3161B"/>
    <w:rsid w:val="00F3566A"/>
    <w:rsid w:val="00F80703"/>
    <w:rsid w:val="00FA0881"/>
    <w:rsid w:val="00FA28AA"/>
    <w:rsid w:val="00FB174E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6D65E1"/>
    <w:pPr>
      <w:keepNext/>
      <w:numPr>
        <w:ilvl w:val="1"/>
        <w:numId w:val="1"/>
      </w:numPr>
      <w:spacing w:before="240" w:after="240"/>
      <w:ind w:right="113"/>
      <w:outlineLvl w:val="1"/>
    </w:pPr>
    <w:rPr>
      <w:b/>
      <w:szCs w:val="20"/>
    </w:rPr>
  </w:style>
  <w:style w:type="paragraph" w:styleId="3">
    <w:name w:val="heading 3"/>
    <w:basedOn w:val="a"/>
    <w:next w:val="a0"/>
    <w:link w:val="30"/>
    <w:qFormat/>
    <w:rsid w:val="006D65E1"/>
    <w:pPr>
      <w:keepNext/>
      <w:numPr>
        <w:ilvl w:val="2"/>
        <w:numId w:val="1"/>
      </w:numPr>
      <w:spacing w:before="240" w:after="60"/>
      <w:ind w:right="284"/>
      <w:outlineLvl w:val="2"/>
    </w:pPr>
    <w:rPr>
      <w:szCs w:val="20"/>
    </w:rPr>
  </w:style>
  <w:style w:type="paragraph" w:styleId="4">
    <w:name w:val="heading 4"/>
    <w:basedOn w:val="a"/>
    <w:next w:val="a0"/>
    <w:link w:val="40"/>
    <w:qFormat/>
    <w:rsid w:val="006D65E1"/>
    <w:pPr>
      <w:keepNext/>
      <w:numPr>
        <w:ilvl w:val="3"/>
        <w:numId w:val="1"/>
      </w:numPr>
      <w:spacing w:before="240" w:after="60"/>
      <w:ind w:right="284"/>
      <w:jc w:val="both"/>
      <w:outlineLvl w:val="3"/>
    </w:pPr>
    <w:rPr>
      <w:szCs w:val="20"/>
    </w:rPr>
  </w:style>
  <w:style w:type="paragraph" w:styleId="5">
    <w:name w:val="heading 5"/>
    <w:basedOn w:val="4"/>
    <w:next w:val="a0"/>
    <w:link w:val="50"/>
    <w:qFormat/>
    <w:rsid w:val="006D65E1"/>
    <w:pPr>
      <w:numPr>
        <w:ilvl w:val="4"/>
      </w:numPr>
      <w:spacing w:before="60"/>
      <w:ind w:hanging="567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D65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6D65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D65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D6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.З."/>
    <w:basedOn w:val="a"/>
    <w:link w:val="a4"/>
    <w:rsid w:val="006D65E1"/>
    <w:pPr>
      <w:ind w:firstLine="851"/>
      <w:jc w:val="both"/>
    </w:pPr>
    <w:rPr>
      <w:szCs w:val="28"/>
    </w:rPr>
  </w:style>
  <w:style w:type="paragraph" w:customStyle="1" w:styleId="a5">
    <w:name w:val="Колонтитул(бок.)"/>
    <w:basedOn w:val="a"/>
    <w:link w:val="a6"/>
    <w:semiHidden/>
    <w:rsid w:val="006D65E1"/>
    <w:pPr>
      <w:jc w:val="center"/>
    </w:pPr>
    <w:rPr>
      <w:rFonts w:ascii="ISOCPEUR" w:hAnsi="ISOCPEUR"/>
      <w:i/>
      <w:spacing w:val="-20"/>
      <w:szCs w:val="28"/>
    </w:rPr>
  </w:style>
  <w:style w:type="character" w:customStyle="1" w:styleId="a6">
    <w:name w:val="Колонтитул(бок.) Знак"/>
    <w:link w:val="a5"/>
    <w:semiHidden/>
    <w:rsid w:val="006D65E1"/>
    <w:rPr>
      <w:rFonts w:ascii="ISOCPEUR" w:eastAsia="Times New Roman" w:hAnsi="ISOCPEUR" w:cs="Times New Roman"/>
      <w:i/>
      <w:spacing w:val="-20"/>
      <w:sz w:val="28"/>
      <w:szCs w:val="28"/>
      <w:lang w:eastAsia="ru-RU"/>
    </w:rPr>
  </w:style>
  <w:style w:type="paragraph" w:customStyle="1" w:styleId="a7">
    <w:name w:val="Колонтитул(номер)"/>
    <w:basedOn w:val="a"/>
    <w:rsid w:val="006D65E1"/>
    <w:pPr>
      <w:jc w:val="center"/>
    </w:pPr>
    <w:rPr>
      <w:rFonts w:ascii="ISOCPEUR" w:hAnsi="ISOCPEUR"/>
      <w:i/>
      <w:sz w:val="24"/>
      <w:szCs w:val="18"/>
    </w:rPr>
  </w:style>
  <w:style w:type="paragraph" w:customStyle="1" w:styleId="a8">
    <w:name w:val="Колонтитул(надпись)"/>
    <w:basedOn w:val="a"/>
    <w:rsid w:val="006D65E1"/>
    <w:rPr>
      <w:rFonts w:ascii="ISOCPEUR" w:hAnsi="ISOCPEUR"/>
      <w:i/>
      <w:sz w:val="18"/>
      <w:szCs w:val="20"/>
    </w:rPr>
  </w:style>
  <w:style w:type="paragraph" w:customStyle="1" w:styleId="a9">
    <w:name w:val="Колонтитул(номер_низ)"/>
    <w:basedOn w:val="a"/>
    <w:semiHidden/>
    <w:rsid w:val="006D65E1"/>
    <w:pPr>
      <w:spacing w:before="120"/>
      <w:jc w:val="center"/>
    </w:pPr>
    <w:rPr>
      <w:rFonts w:ascii="ISOCPEUR" w:hAnsi="ISOCPEUR"/>
      <w:i/>
      <w:sz w:val="24"/>
    </w:rPr>
  </w:style>
  <w:style w:type="paragraph" w:customStyle="1" w:styleId="aa">
    <w:name w:val="Колонтитул(объект.номер)"/>
    <w:basedOn w:val="a"/>
    <w:semiHidden/>
    <w:rsid w:val="006D65E1"/>
    <w:pPr>
      <w:spacing w:before="120"/>
      <w:jc w:val="center"/>
    </w:pPr>
    <w:rPr>
      <w:rFonts w:ascii="ISOCPEUR" w:hAnsi="ISOCPEUR"/>
      <w:i/>
    </w:rPr>
  </w:style>
  <w:style w:type="character" w:customStyle="1" w:styleId="a4">
    <w:name w:val="П.З. Знак"/>
    <w:link w:val="a0"/>
    <w:rsid w:val="006D65E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6D65E1"/>
    <w:pPr>
      <w:widowControl w:val="0"/>
      <w:autoSpaceDE w:val="0"/>
      <w:autoSpaceDN w:val="0"/>
      <w:adjustRightInd w:val="0"/>
      <w:ind w:left="708" w:right="57" w:hanging="357"/>
      <w:jc w:val="both"/>
    </w:pPr>
    <w:rPr>
      <w:sz w:val="20"/>
      <w:szCs w:val="20"/>
    </w:rPr>
  </w:style>
  <w:style w:type="paragraph" w:customStyle="1" w:styleId="1">
    <w:name w:val="_ЗАГОЛОВОК 1"/>
    <w:basedOn w:val="a"/>
    <w:link w:val="10"/>
    <w:autoRedefine/>
    <w:qFormat/>
    <w:rsid w:val="006D65E1"/>
    <w:pPr>
      <w:keepNext/>
      <w:pageBreakBefore/>
      <w:outlineLvl w:val="0"/>
    </w:pPr>
    <w:rPr>
      <w:rFonts w:ascii="Arial" w:hAnsi="Arial"/>
      <w:b/>
      <w:bCs/>
      <w:caps/>
      <w:szCs w:val="32"/>
    </w:rPr>
  </w:style>
  <w:style w:type="character" w:customStyle="1" w:styleId="10">
    <w:name w:val="_ЗАГОЛОВОК 1 Знак"/>
    <w:link w:val="1"/>
    <w:rsid w:val="006D65E1"/>
    <w:rPr>
      <w:rFonts w:ascii="Arial" w:eastAsia="Times New Roman" w:hAnsi="Arial" w:cs="Times New Roman"/>
      <w:b/>
      <w:bCs/>
      <w:caps/>
      <w:sz w:val="28"/>
      <w:szCs w:val="32"/>
    </w:rPr>
  </w:style>
  <w:style w:type="paragraph" w:customStyle="1" w:styleId="ac">
    <w:name w:val="Абзац"/>
    <w:basedOn w:val="a"/>
    <w:link w:val="ad"/>
    <w:qFormat/>
    <w:rsid w:val="006D65E1"/>
    <w:pPr>
      <w:spacing w:before="120" w:after="60" w:line="240" w:lineRule="auto"/>
      <w:ind w:firstLine="567"/>
      <w:jc w:val="both"/>
    </w:pPr>
    <w:rPr>
      <w:sz w:val="24"/>
    </w:rPr>
  </w:style>
  <w:style w:type="character" w:customStyle="1" w:styleId="ad">
    <w:name w:val="Абзац Знак"/>
    <w:link w:val="ac"/>
    <w:rsid w:val="006D65E1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чный_центр"/>
    <w:basedOn w:val="a"/>
    <w:rsid w:val="006D65E1"/>
    <w:pPr>
      <w:spacing w:line="240" w:lineRule="auto"/>
      <w:jc w:val="center"/>
    </w:pPr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6D65E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6D65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D65E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6D65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FA0881"/>
    <w:pPr>
      <w:spacing w:before="100" w:beforeAutospacing="1" w:after="100" w:afterAutospacing="1" w:line="240" w:lineRule="auto"/>
    </w:pPr>
    <w:rPr>
      <w:sz w:val="24"/>
    </w:rPr>
  </w:style>
  <w:style w:type="paragraph" w:customStyle="1" w:styleId="Default">
    <w:name w:val="Default"/>
    <w:rsid w:val="001A0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1"/>
    <w:uiPriority w:val="99"/>
    <w:unhideWhenUsed/>
    <w:rsid w:val="00C63614"/>
    <w:rPr>
      <w:color w:val="0000FF" w:themeColor="hyperlink"/>
      <w:u w:val="single"/>
    </w:rPr>
  </w:style>
  <w:style w:type="paragraph" w:customStyle="1" w:styleId="msonormalmailrucssattributepostfix">
    <w:name w:val="msonormalmailrucssattributepostfix"/>
    <w:basedOn w:val="a"/>
    <w:rsid w:val="009B4087"/>
    <w:pPr>
      <w:spacing w:before="100" w:beforeAutospacing="1" w:after="100" w:afterAutospacing="1" w:line="240" w:lineRule="auto"/>
    </w:pPr>
    <w:rPr>
      <w:rFonts w:eastAsia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D137-62DC-4252-A819-D8C4BEEB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Шинерпосинское сельское поселение</cp:lastModifiedBy>
  <cp:revision>4</cp:revision>
  <cp:lastPrinted>2018-10-17T13:11:00Z</cp:lastPrinted>
  <dcterms:created xsi:type="dcterms:W3CDTF">2020-10-06T06:29:00Z</dcterms:created>
  <dcterms:modified xsi:type="dcterms:W3CDTF">2020-10-06T06:34:00Z</dcterms:modified>
</cp:coreProperties>
</file>