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E" w:rsidRDefault="001B2E2E" w:rsidP="001B2E2E">
      <w:pPr>
        <w:pStyle w:val="a6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EA4779" w:rsidRDefault="001B2E2E" w:rsidP="001B2E2E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 w:rsidR="00D836DA" w:rsidRDefault="007A2088" w:rsidP="007A2088">
      <w:pPr>
        <w:jc w:val="center"/>
        <w:rPr>
          <w:i/>
          <w:iCs/>
          <w:sz w:val="18"/>
        </w:rPr>
      </w:pPr>
      <w:r w:rsidRPr="007A2088">
        <w:rPr>
          <w:i/>
          <w:iCs/>
          <w:sz w:val="18"/>
          <w:lang w:val="en-US"/>
        </w:rPr>
        <w:t>e</w:t>
      </w:r>
      <w:r w:rsidRPr="007A2088">
        <w:rPr>
          <w:i/>
          <w:iCs/>
          <w:sz w:val="18"/>
        </w:rPr>
        <w:t>-</w:t>
      </w:r>
      <w:r w:rsidRPr="007A2088">
        <w:rPr>
          <w:i/>
          <w:iCs/>
          <w:sz w:val="18"/>
          <w:lang w:val="en-US"/>
        </w:rPr>
        <w:t>mail</w:t>
      </w:r>
      <w:r w:rsidRPr="007A2088">
        <w:rPr>
          <w:i/>
          <w:iCs/>
          <w:sz w:val="18"/>
        </w:rPr>
        <w:t>:</w:t>
      </w:r>
      <w:r w:rsidRPr="007A2088">
        <w:rPr>
          <w:i/>
          <w:iCs/>
          <w:sz w:val="18"/>
          <w:lang w:val="en-US"/>
        </w:rPr>
        <w:t>gkan</w:t>
      </w:r>
      <w:r w:rsidRPr="007A2088">
        <w:rPr>
          <w:i/>
          <w:iCs/>
          <w:sz w:val="18"/>
        </w:rPr>
        <w:t>154@</w:t>
      </w:r>
      <w:r w:rsidRPr="007A2088">
        <w:rPr>
          <w:i/>
          <w:iCs/>
          <w:sz w:val="18"/>
          <w:lang w:val="en-US"/>
        </w:rPr>
        <w:t>cap</w:t>
      </w:r>
      <w:r w:rsidRPr="007A2088">
        <w:rPr>
          <w:i/>
          <w:iCs/>
          <w:sz w:val="18"/>
        </w:rPr>
        <w:t>.</w:t>
      </w:r>
      <w:r w:rsidRPr="007A2088">
        <w:rPr>
          <w:i/>
          <w:iCs/>
          <w:sz w:val="18"/>
          <w:lang w:val="en-US"/>
        </w:rPr>
        <w:t>ru</w:t>
      </w:r>
    </w:p>
    <w:p w:rsidR="007A2088" w:rsidRPr="00BC2326" w:rsidRDefault="00524CA8" w:rsidP="007A2088">
      <w:pPr>
        <w:jc w:val="center"/>
      </w:pPr>
      <w:r>
        <w:rPr>
          <w:noProof/>
          <w:sz w:val="18"/>
        </w:rPr>
        <w:pict>
          <v:line id="Line 2" o:spid="_x0000_s1026" style="position:absolute;left:0;text-align:left;z-index:251657728;visibility:visible;mso-wrap-distance-top:-1e-4mm;mso-wrap-distance-bottom:-1e-4mm" from="-1.25pt,8pt" to="4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ff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9mObpdIIRvfoSUl4TjXX+M9c9CkaFJXCOwOSwdj4QIeU1JNyj9EpI&#10;GcWWCg0VzmeTx0nMcFoKFrwhztndtpYWHUiYl/jFssBzH2b1XrGI1nHClhfbEyHPNtwuVcCDWoDP&#10;xToPxI+n9Gk5W86KUZFPl6MibZrRp1VdjKar7HHSPDR13WQ/A7WsKDvBGFeB3XU4s+LvxL88k/NY&#10;3cbz1ofkPXpsGJC9/iPpKGbQ7zwJW81OG3sVGeYxBl/eThj4+z3Y9y988QsAAP//AwBQSwMEFAAG&#10;AAgAAAAhAIkxw9bcAAAACAEAAA8AAABkcnMvZG93bnJldi54bWxMj0FLw0AQhe+C/2EZwYu0G4uW&#10;JmZTasGbFKwiHifZaRLMzobstkn/vSMe7HHee7z5Xr6eXKdONITWs4H7eQKKuPK25drAx/vLbAUq&#10;RGSLnWcycKYA6+L6KsfM+pHf6LSPtZISDhkaaGLsM61D1ZDDMPc9sXgHPziMcg61tgOOUu46vUiS&#10;pXbYsnxosKdtQ9X3/ugMVLjb7vDwqUeMX5vnu/L1PNQrY25vps0TqEhT/A/DL76gQyFMpT+yDaoz&#10;MFs8SlL0pUwSP03TB1Dln6CLXF8OKH4AAAD//wMAUEsBAi0AFAAGAAgAAAAhALaDOJL+AAAA4QEA&#10;ABMAAAAAAAAAAAAAAAAAAAAAAFtDb250ZW50X1R5cGVzXS54bWxQSwECLQAUAAYACAAAACEAOP0h&#10;/9YAAACUAQAACwAAAAAAAAAAAAAAAAAvAQAAX3JlbHMvLnJlbHNQSwECLQAUAAYACAAAACEAtt63&#10;3xMCAAApBAAADgAAAAAAAAAAAAAAAAAuAgAAZHJzL2Uyb0RvYy54bWxQSwECLQAUAAYACAAAACEA&#10;iTHD1twAAAAIAQAADwAAAAAAAAAAAAAAAABtBAAAZHJzL2Rvd25yZXYueG1sUEsFBgAAAAAEAAQA&#10;8wAAAHYFAAAAAA==&#10;" strokeweight="2.25pt"/>
        </w:pict>
      </w:r>
    </w:p>
    <w:p w:rsidR="00D836DA" w:rsidRPr="00BC2326" w:rsidRDefault="00D836DA" w:rsidP="00D836DA">
      <w:pPr>
        <w:pStyle w:val="1"/>
      </w:pPr>
      <w:r w:rsidRPr="00BC2326">
        <w:t>РЕШЕНИЕ</w:t>
      </w:r>
    </w:p>
    <w:p w:rsidR="00D836DA" w:rsidRPr="00BC2326" w:rsidRDefault="00D836DA" w:rsidP="00D836DA">
      <w:pPr>
        <w:jc w:val="center"/>
      </w:pPr>
    </w:p>
    <w:p w:rsidR="00D836DA" w:rsidRPr="00BC2326" w:rsidRDefault="00D836DA" w:rsidP="00D836DA">
      <w:pPr>
        <w:jc w:val="center"/>
      </w:pPr>
    </w:p>
    <w:p w:rsidR="005E3AC1" w:rsidRPr="005E3AC1" w:rsidRDefault="004F18D3" w:rsidP="005E3AC1">
      <w:pPr>
        <w:ind w:right="-545"/>
      </w:pPr>
      <w:r>
        <w:t>«</w:t>
      </w:r>
      <w:r w:rsidR="006D2DE0">
        <w:t>18</w:t>
      </w:r>
      <w:r w:rsidR="00675C5A">
        <w:t xml:space="preserve">» </w:t>
      </w:r>
      <w:r w:rsidR="005B3FF5">
        <w:t>июня</w:t>
      </w:r>
      <w:r w:rsidR="007A2088">
        <w:t xml:space="preserve"> 20</w:t>
      </w:r>
      <w:r w:rsidR="00675C5A">
        <w:t>2</w:t>
      </w:r>
      <w:r w:rsidR="006D2DE0">
        <w:t>4</w:t>
      </w:r>
      <w:r w:rsidR="002152B6" w:rsidRPr="007443BD">
        <w:t xml:space="preserve"> года</w:t>
      </w:r>
      <w:r w:rsidR="002152B6" w:rsidRPr="007443BD">
        <w:tab/>
      </w:r>
      <w:r w:rsidR="002152B6" w:rsidRPr="007443BD">
        <w:tab/>
      </w:r>
      <w:r w:rsidR="002152B6" w:rsidRPr="007443BD">
        <w:tab/>
      </w:r>
      <w:r w:rsidR="00AC19C3">
        <w:tab/>
      </w:r>
      <w:r w:rsidR="00AC19C3">
        <w:tab/>
      </w:r>
      <w:r w:rsidR="006D2DE0">
        <w:tab/>
      </w:r>
      <w:r w:rsidR="003A2B1F">
        <w:tab/>
      </w:r>
      <w:r w:rsidR="003A2B1F">
        <w:tab/>
      </w:r>
      <w:r w:rsidR="003A2B1F">
        <w:tab/>
      </w:r>
      <w:r w:rsidR="002152B6" w:rsidRPr="007443BD">
        <w:t xml:space="preserve">№ </w:t>
      </w:r>
      <w:r w:rsidR="006D2DE0">
        <w:t>53</w:t>
      </w:r>
      <w:r w:rsidR="005A4636">
        <w:t>/</w:t>
      </w:r>
      <w:r w:rsidR="003A2B1F">
        <w:t>201</w:t>
      </w:r>
      <w:r w:rsidR="001B2E2E">
        <w:t>-</w:t>
      </w:r>
      <w:r w:rsidR="001B2E2E">
        <w:rPr>
          <w:lang w:val="en-US"/>
        </w:rPr>
        <w:t>V</w:t>
      </w:r>
    </w:p>
    <w:p w:rsidR="00762EB8" w:rsidRDefault="00762EB8" w:rsidP="00762EB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762EB8" w:rsidTr="006D2DE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22C04" w:rsidRPr="004D2176" w:rsidRDefault="004D2176" w:rsidP="00183E18">
            <w:pPr>
              <w:spacing w:line="276" w:lineRule="auto"/>
              <w:jc w:val="both"/>
              <w:rPr>
                <w:b/>
                <w:bCs/>
                <w:szCs w:val="20"/>
              </w:rPr>
            </w:pPr>
            <w:r w:rsidRPr="004D2176">
              <w:rPr>
                <w:b/>
              </w:rPr>
              <w:t>О рабочей группе по приему и проверке документов, представляемых кандидатами, уполномоченными представителями в Канашскую городскую территориальную избирательную комиссию Чувашской Республики при проведении выборов депутатов Собрания депутатов Канаш</w:t>
            </w:r>
            <w:r w:rsidR="006D2DE0">
              <w:rPr>
                <w:b/>
              </w:rPr>
              <w:t>ского муниципального округа</w:t>
            </w:r>
            <w:r w:rsidRPr="004D2176">
              <w:rPr>
                <w:b/>
              </w:rPr>
              <w:t xml:space="preserve"> Чувашской Республики</w:t>
            </w:r>
            <w:r w:rsidR="00183E18">
              <w:rPr>
                <w:b/>
              </w:rPr>
              <w:t xml:space="preserve"> первого созыва</w:t>
            </w:r>
          </w:p>
        </w:tc>
      </w:tr>
    </w:tbl>
    <w:p w:rsidR="00130AFC" w:rsidRDefault="00762EB8" w:rsidP="007773C4">
      <w:pPr>
        <w:spacing w:line="360" w:lineRule="auto"/>
        <w:ind w:firstLine="426"/>
        <w:jc w:val="both"/>
      </w:pPr>
      <w:r>
        <w:br w:type="textWrapping" w:clear="all"/>
      </w:r>
    </w:p>
    <w:p w:rsidR="004D2176" w:rsidRDefault="004D2176" w:rsidP="00050C4C">
      <w:pPr>
        <w:spacing w:line="276" w:lineRule="auto"/>
        <w:jc w:val="both"/>
      </w:pPr>
      <w:r>
        <w:t xml:space="preserve">В соответствии со статьей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</w:p>
    <w:p w:rsidR="002C71B4" w:rsidRDefault="002C71B4" w:rsidP="002C71B4">
      <w:pPr>
        <w:spacing w:line="360" w:lineRule="auto"/>
        <w:ind w:firstLine="567"/>
        <w:jc w:val="both"/>
      </w:pPr>
    </w:p>
    <w:p w:rsidR="00CF460E" w:rsidRPr="007E56C1" w:rsidRDefault="00CF460E" w:rsidP="006D2DE0">
      <w:pPr>
        <w:spacing w:line="360" w:lineRule="auto"/>
        <w:jc w:val="center"/>
      </w:pPr>
      <w:r w:rsidRPr="00CF460E">
        <w:rPr>
          <w:b/>
        </w:rPr>
        <w:t>Канашская городская территориальная избирательная комиссия решила</w:t>
      </w:r>
      <w:r>
        <w:rPr>
          <w:b/>
        </w:rPr>
        <w:t>:</w:t>
      </w:r>
    </w:p>
    <w:p w:rsidR="004D2176" w:rsidRDefault="004D2176" w:rsidP="00050C4C">
      <w:pPr>
        <w:spacing w:line="276" w:lineRule="auto"/>
        <w:ind w:firstLine="567"/>
        <w:jc w:val="both"/>
      </w:pPr>
      <w:r>
        <w:t>1. Образовать рабочую группу по приему и проверке документов, представляемых кандидатами, уполномоченными представителями в</w:t>
      </w:r>
      <w:r w:rsidR="00524CA8">
        <w:t xml:space="preserve"> </w:t>
      </w:r>
      <w:bookmarkStart w:id="0" w:name="_GoBack"/>
      <w:bookmarkEnd w:id="0"/>
      <w:r>
        <w:t>Канашскую городскую территориальную избирательную комиссию Чувашской Республики при проведении выборов депутатов Собрания депутатов Канаш</w:t>
      </w:r>
      <w:r w:rsidR="006D2DE0">
        <w:t>ского муниципального округа</w:t>
      </w:r>
      <w:r>
        <w:t xml:space="preserve"> Чувашской Республики</w:t>
      </w:r>
      <w:r w:rsidR="00183E18">
        <w:t xml:space="preserve"> первого созыва</w:t>
      </w:r>
      <w:r>
        <w:t xml:space="preserve"> в следующем составе: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Александрова М.В. – председатель Канашской городской территориальной избирательной комиссии Чувашской Республики;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Егорова И.А. – заместитель председателя Канашской городской территориальной избирательной комиссии Чувашской Республики;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Насртдинова А.А. – секретарь Канашской городской территориальной избирательной комиссии Чувашской Республики;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Булгакова О.В. – член Канашской городской территориальной избирательной комиссии Чувашской Республики;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Ксенофонтова Н.Н. – член Канашской городской территориальной избирательной комиссии Чувашской Республики;</w:t>
      </w:r>
    </w:p>
    <w:p w:rsidR="006D2DE0" w:rsidRDefault="006D2DE0" w:rsidP="00050C4C">
      <w:pPr>
        <w:pStyle w:val="af0"/>
        <w:spacing w:line="276" w:lineRule="auto"/>
        <w:ind w:firstLine="567"/>
        <w:jc w:val="both"/>
      </w:pPr>
      <w:r>
        <w:t>Васильев И.Д. – член Канашской городской территориальной избирательной комиссии Чувашской Республики;</w:t>
      </w:r>
    </w:p>
    <w:p w:rsidR="006D2DE0" w:rsidRPr="002C7D00" w:rsidRDefault="00183E18" w:rsidP="00050C4C">
      <w:pPr>
        <w:pStyle w:val="af0"/>
        <w:spacing w:line="276" w:lineRule="auto"/>
        <w:ind w:firstLine="567"/>
        <w:jc w:val="both"/>
      </w:pPr>
      <w:r w:rsidRPr="002C7D00">
        <w:t xml:space="preserve">Назарова А.О. – </w:t>
      </w:r>
      <w:r w:rsidR="002C7D00" w:rsidRPr="002C7D00">
        <w:t xml:space="preserve">ведущий </w:t>
      </w:r>
      <w:r w:rsidR="006D2DE0" w:rsidRPr="002C7D00">
        <w:t xml:space="preserve">специалист-эксперт отдела информационного обеспечения </w:t>
      </w:r>
      <w:r w:rsidRPr="002C7D00">
        <w:t>И</w:t>
      </w:r>
      <w:r w:rsidR="006D2DE0" w:rsidRPr="002C7D00">
        <w:t>збирательной комиссии Чувашской Республики (по согласованию).</w:t>
      </w:r>
    </w:p>
    <w:p w:rsidR="00963680" w:rsidRDefault="00963680" w:rsidP="00963680">
      <w:pPr>
        <w:spacing w:line="360" w:lineRule="auto"/>
        <w:ind w:firstLine="426"/>
        <w:jc w:val="both"/>
      </w:pPr>
    </w:p>
    <w:p w:rsidR="00C773BA" w:rsidRDefault="00B54B0E" w:rsidP="00050C4C">
      <w:pPr>
        <w:spacing w:line="276" w:lineRule="auto"/>
        <w:jc w:val="both"/>
      </w:pPr>
      <w:r>
        <w:t xml:space="preserve">Председатель Канашской городской </w:t>
      </w:r>
    </w:p>
    <w:p w:rsidR="00B54B0E" w:rsidRDefault="00B54B0E" w:rsidP="00050C4C">
      <w:pPr>
        <w:spacing w:line="276" w:lineRule="auto"/>
        <w:jc w:val="both"/>
      </w:pPr>
      <w:r>
        <w:t>территориальной избирательной комиссии</w:t>
      </w:r>
      <w:r>
        <w:tab/>
      </w:r>
      <w:r w:rsidR="006D2DE0">
        <w:tab/>
      </w:r>
      <w:r w:rsidR="003A2B1F">
        <w:tab/>
      </w:r>
      <w:r w:rsidR="003A2B1F">
        <w:tab/>
      </w:r>
      <w:r w:rsidR="007773C4">
        <w:t>М.В.Александрова</w:t>
      </w:r>
    </w:p>
    <w:p w:rsidR="00183E18" w:rsidRDefault="00183E18" w:rsidP="00050C4C">
      <w:pPr>
        <w:spacing w:line="276" w:lineRule="auto"/>
      </w:pPr>
    </w:p>
    <w:p w:rsidR="00B54B0E" w:rsidRDefault="00B54B0E" w:rsidP="00050C4C">
      <w:pPr>
        <w:spacing w:line="276" w:lineRule="auto"/>
      </w:pPr>
      <w:r>
        <w:t>Секретарь Канашской городской</w:t>
      </w:r>
    </w:p>
    <w:p w:rsidR="00963680" w:rsidRDefault="00B54B0E" w:rsidP="009440A7">
      <w:r>
        <w:t xml:space="preserve">территориальной избирательной комиссии                                  </w:t>
      </w:r>
      <w:r w:rsidR="006D2DE0">
        <w:tab/>
      </w:r>
      <w:r w:rsidR="00987AED">
        <w:t>А.А. Насртдинова</w:t>
      </w:r>
    </w:p>
    <w:sectPr w:rsidR="00963680" w:rsidSect="00183E18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FC" w:rsidRDefault="00900BFC" w:rsidP="003F4C4A">
      <w:r>
        <w:separator/>
      </w:r>
    </w:p>
  </w:endnote>
  <w:endnote w:type="continuationSeparator" w:id="0">
    <w:p w:rsidR="00900BFC" w:rsidRDefault="00900BFC" w:rsidP="003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FC" w:rsidRDefault="00900BFC" w:rsidP="003F4C4A">
      <w:r>
        <w:separator/>
      </w:r>
    </w:p>
  </w:footnote>
  <w:footnote w:type="continuationSeparator" w:id="0">
    <w:p w:rsidR="00900BFC" w:rsidRDefault="00900BFC" w:rsidP="003F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6DA"/>
    <w:rsid w:val="00005961"/>
    <w:rsid w:val="0003414C"/>
    <w:rsid w:val="000502AF"/>
    <w:rsid w:val="00050C4C"/>
    <w:rsid w:val="000737CE"/>
    <w:rsid w:val="0008155C"/>
    <w:rsid w:val="000B48C2"/>
    <w:rsid w:val="000D2B14"/>
    <w:rsid w:val="000F2538"/>
    <w:rsid w:val="00101B2A"/>
    <w:rsid w:val="00106FD2"/>
    <w:rsid w:val="00121D6B"/>
    <w:rsid w:val="001251F2"/>
    <w:rsid w:val="00130AFC"/>
    <w:rsid w:val="001530F9"/>
    <w:rsid w:val="00183E18"/>
    <w:rsid w:val="0018597A"/>
    <w:rsid w:val="00197546"/>
    <w:rsid w:val="001A5245"/>
    <w:rsid w:val="001B00DB"/>
    <w:rsid w:val="001B2E2E"/>
    <w:rsid w:val="001B76DF"/>
    <w:rsid w:val="001D10CB"/>
    <w:rsid w:val="001D7B6B"/>
    <w:rsid w:val="002152B6"/>
    <w:rsid w:val="00230B4C"/>
    <w:rsid w:val="00245CD2"/>
    <w:rsid w:val="00246D41"/>
    <w:rsid w:val="002524BB"/>
    <w:rsid w:val="002558B5"/>
    <w:rsid w:val="002609CC"/>
    <w:rsid w:val="002707B3"/>
    <w:rsid w:val="002711D0"/>
    <w:rsid w:val="0029044E"/>
    <w:rsid w:val="00294B62"/>
    <w:rsid w:val="002A7059"/>
    <w:rsid w:val="002B1BD1"/>
    <w:rsid w:val="002C71B4"/>
    <w:rsid w:val="002C7D00"/>
    <w:rsid w:val="002D4731"/>
    <w:rsid w:val="002F33CE"/>
    <w:rsid w:val="00313B55"/>
    <w:rsid w:val="0031587E"/>
    <w:rsid w:val="003224ED"/>
    <w:rsid w:val="003365F6"/>
    <w:rsid w:val="0034538A"/>
    <w:rsid w:val="003617ED"/>
    <w:rsid w:val="003908EF"/>
    <w:rsid w:val="00395976"/>
    <w:rsid w:val="003A2B1F"/>
    <w:rsid w:val="003A3C3C"/>
    <w:rsid w:val="003C1680"/>
    <w:rsid w:val="003D497F"/>
    <w:rsid w:val="003E617C"/>
    <w:rsid w:val="003E734B"/>
    <w:rsid w:val="003F1AF5"/>
    <w:rsid w:val="003F4C4A"/>
    <w:rsid w:val="0042166E"/>
    <w:rsid w:val="00442A75"/>
    <w:rsid w:val="00450EF6"/>
    <w:rsid w:val="004524FC"/>
    <w:rsid w:val="00475BA5"/>
    <w:rsid w:val="004B38E7"/>
    <w:rsid w:val="004C1C69"/>
    <w:rsid w:val="004D2176"/>
    <w:rsid w:val="004F18D3"/>
    <w:rsid w:val="004F724B"/>
    <w:rsid w:val="00500F9F"/>
    <w:rsid w:val="005069F8"/>
    <w:rsid w:val="005142AF"/>
    <w:rsid w:val="00516894"/>
    <w:rsid w:val="0052295E"/>
    <w:rsid w:val="00524CA8"/>
    <w:rsid w:val="0052788E"/>
    <w:rsid w:val="005279FF"/>
    <w:rsid w:val="0053267E"/>
    <w:rsid w:val="00557737"/>
    <w:rsid w:val="00557D62"/>
    <w:rsid w:val="00576D93"/>
    <w:rsid w:val="0058079A"/>
    <w:rsid w:val="005834A6"/>
    <w:rsid w:val="005A4636"/>
    <w:rsid w:val="005B3FF5"/>
    <w:rsid w:val="005B4D1F"/>
    <w:rsid w:val="005C4F3D"/>
    <w:rsid w:val="005E3AC1"/>
    <w:rsid w:val="0062090E"/>
    <w:rsid w:val="006307B4"/>
    <w:rsid w:val="0063735F"/>
    <w:rsid w:val="00637A22"/>
    <w:rsid w:val="006474B5"/>
    <w:rsid w:val="00664367"/>
    <w:rsid w:val="00674514"/>
    <w:rsid w:val="00675C5A"/>
    <w:rsid w:val="00680FC3"/>
    <w:rsid w:val="006D2B60"/>
    <w:rsid w:val="006D2DE0"/>
    <w:rsid w:val="006E04ED"/>
    <w:rsid w:val="006F2C5C"/>
    <w:rsid w:val="006F72F2"/>
    <w:rsid w:val="00704230"/>
    <w:rsid w:val="0071499D"/>
    <w:rsid w:val="00717327"/>
    <w:rsid w:val="007437F3"/>
    <w:rsid w:val="00745ECF"/>
    <w:rsid w:val="00746ABE"/>
    <w:rsid w:val="00757574"/>
    <w:rsid w:val="007601C9"/>
    <w:rsid w:val="0076043C"/>
    <w:rsid w:val="00762390"/>
    <w:rsid w:val="00762EB8"/>
    <w:rsid w:val="0077300D"/>
    <w:rsid w:val="007773C4"/>
    <w:rsid w:val="007965D1"/>
    <w:rsid w:val="007A2005"/>
    <w:rsid w:val="007A2088"/>
    <w:rsid w:val="007C2146"/>
    <w:rsid w:val="007D1611"/>
    <w:rsid w:val="007E56C1"/>
    <w:rsid w:val="008065E1"/>
    <w:rsid w:val="00812A00"/>
    <w:rsid w:val="00812AA3"/>
    <w:rsid w:val="00813B6E"/>
    <w:rsid w:val="00831195"/>
    <w:rsid w:val="00834025"/>
    <w:rsid w:val="00834BFF"/>
    <w:rsid w:val="00841CA9"/>
    <w:rsid w:val="00844233"/>
    <w:rsid w:val="00847C38"/>
    <w:rsid w:val="00861812"/>
    <w:rsid w:val="008656FC"/>
    <w:rsid w:val="008820A4"/>
    <w:rsid w:val="008E7D85"/>
    <w:rsid w:val="008F5C37"/>
    <w:rsid w:val="00900BFC"/>
    <w:rsid w:val="009071A8"/>
    <w:rsid w:val="009140D1"/>
    <w:rsid w:val="00922C04"/>
    <w:rsid w:val="009327DE"/>
    <w:rsid w:val="00935E81"/>
    <w:rsid w:val="0094054B"/>
    <w:rsid w:val="009440A7"/>
    <w:rsid w:val="00963680"/>
    <w:rsid w:val="0097395E"/>
    <w:rsid w:val="0098702B"/>
    <w:rsid w:val="00987AED"/>
    <w:rsid w:val="00991CC1"/>
    <w:rsid w:val="009A5AB2"/>
    <w:rsid w:val="009B337E"/>
    <w:rsid w:val="009B46CC"/>
    <w:rsid w:val="009B522C"/>
    <w:rsid w:val="009C3EC0"/>
    <w:rsid w:val="009E2078"/>
    <w:rsid w:val="009F50A3"/>
    <w:rsid w:val="009F569C"/>
    <w:rsid w:val="00A10DDD"/>
    <w:rsid w:val="00A3421F"/>
    <w:rsid w:val="00A551BA"/>
    <w:rsid w:val="00A638EF"/>
    <w:rsid w:val="00A66631"/>
    <w:rsid w:val="00AB4642"/>
    <w:rsid w:val="00AC19C3"/>
    <w:rsid w:val="00AD5D8C"/>
    <w:rsid w:val="00AF53C8"/>
    <w:rsid w:val="00B132D8"/>
    <w:rsid w:val="00B21723"/>
    <w:rsid w:val="00B271C1"/>
    <w:rsid w:val="00B31BDC"/>
    <w:rsid w:val="00B425C5"/>
    <w:rsid w:val="00B54B0E"/>
    <w:rsid w:val="00B66BA1"/>
    <w:rsid w:val="00B8254D"/>
    <w:rsid w:val="00B83842"/>
    <w:rsid w:val="00B9347E"/>
    <w:rsid w:val="00B95BD5"/>
    <w:rsid w:val="00B97C30"/>
    <w:rsid w:val="00BA4A6A"/>
    <w:rsid w:val="00BB4879"/>
    <w:rsid w:val="00BE392D"/>
    <w:rsid w:val="00C061DB"/>
    <w:rsid w:val="00C252D4"/>
    <w:rsid w:val="00C3570C"/>
    <w:rsid w:val="00C370F7"/>
    <w:rsid w:val="00C43A09"/>
    <w:rsid w:val="00C62E3A"/>
    <w:rsid w:val="00C773BA"/>
    <w:rsid w:val="00C81AE6"/>
    <w:rsid w:val="00C82DE3"/>
    <w:rsid w:val="00C85728"/>
    <w:rsid w:val="00C9705F"/>
    <w:rsid w:val="00CB31E3"/>
    <w:rsid w:val="00CD4298"/>
    <w:rsid w:val="00CE16CF"/>
    <w:rsid w:val="00CF460E"/>
    <w:rsid w:val="00D1311C"/>
    <w:rsid w:val="00D25B1A"/>
    <w:rsid w:val="00D26205"/>
    <w:rsid w:val="00D3472E"/>
    <w:rsid w:val="00D36DF3"/>
    <w:rsid w:val="00D449D0"/>
    <w:rsid w:val="00D45249"/>
    <w:rsid w:val="00D46B4E"/>
    <w:rsid w:val="00D46BEF"/>
    <w:rsid w:val="00D63A49"/>
    <w:rsid w:val="00D72D33"/>
    <w:rsid w:val="00D826C8"/>
    <w:rsid w:val="00D836DA"/>
    <w:rsid w:val="00D92F73"/>
    <w:rsid w:val="00DA30EE"/>
    <w:rsid w:val="00DB4F6E"/>
    <w:rsid w:val="00DB77B0"/>
    <w:rsid w:val="00E03396"/>
    <w:rsid w:val="00E1118D"/>
    <w:rsid w:val="00E1372E"/>
    <w:rsid w:val="00E16119"/>
    <w:rsid w:val="00E1777D"/>
    <w:rsid w:val="00E21F70"/>
    <w:rsid w:val="00E3494B"/>
    <w:rsid w:val="00E35CD9"/>
    <w:rsid w:val="00E75E0E"/>
    <w:rsid w:val="00E9134C"/>
    <w:rsid w:val="00EA4779"/>
    <w:rsid w:val="00EC54E7"/>
    <w:rsid w:val="00ED303B"/>
    <w:rsid w:val="00EE581F"/>
    <w:rsid w:val="00EE62DE"/>
    <w:rsid w:val="00F025DC"/>
    <w:rsid w:val="00F347BA"/>
    <w:rsid w:val="00F54A14"/>
    <w:rsid w:val="00F54CF9"/>
    <w:rsid w:val="00F665A2"/>
    <w:rsid w:val="00F73FB5"/>
    <w:rsid w:val="00F75790"/>
    <w:rsid w:val="00F97C11"/>
    <w:rsid w:val="00FA1BE2"/>
    <w:rsid w:val="00FB027F"/>
    <w:rsid w:val="00FB23F1"/>
    <w:rsid w:val="00FB27C8"/>
    <w:rsid w:val="00FB43DA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3BE5A4B-E3C3-4A20-B321-33C5E8D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0FC3"/>
    <w:pPr>
      <w:jc w:val="center"/>
    </w:pPr>
    <w:rPr>
      <w:b/>
      <w:bCs/>
    </w:rPr>
  </w:style>
  <w:style w:type="paragraph" w:styleId="a4">
    <w:name w:val="Body Text Indent"/>
    <w:basedOn w:val="a"/>
    <w:link w:val="a5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6">
    <w:name w:val="Body Text"/>
    <w:basedOn w:val="a"/>
    <w:link w:val="a7"/>
    <w:unhideWhenUsed/>
    <w:rsid w:val="001B2E2E"/>
    <w:pPr>
      <w:spacing w:after="120"/>
    </w:pPr>
  </w:style>
  <w:style w:type="character" w:customStyle="1" w:styleId="a7">
    <w:name w:val="Основной текст Знак"/>
    <w:link w:val="a6"/>
    <w:rsid w:val="001B2E2E"/>
    <w:rPr>
      <w:sz w:val="24"/>
      <w:szCs w:val="24"/>
    </w:rPr>
  </w:style>
  <w:style w:type="character" w:styleId="a8">
    <w:name w:val="Hyperlink"/>
    <w:semiHidden/>
    <w:rsid w:val="001B2E2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E734B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500F9F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A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4C4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F4C4A"/>
    <w:rPr>
      <w:sz w:val="24"/>
      <w:szCs w:val="24"/>
    </w:rPr>
  </w:style>
  <w:style w:type="paragraph" w:styleId="af0">
    <w:name w:val="Normal (Web)"/>
    <w:basedOn w:val="a"/>
    <w:rsid w:val="004D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2147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user</cp:lastModifiedBy>
  <cp:revision>11</cp:revision>
  <cp:lastPrinted>2024-06-18T06:10:00Z</cp:lastPrinted>
  <dcterms:created xsi:type="dcterms:W3CDTF">2020-06-24T07:33:00Z</dcterms:created>
  <dcterms:modified xsi:type="dcterms:W3CDTF">2024-06-18T06:10:00Z</dcterms:modified>
</cp:coreProperties>
</file>