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7"/>
        </w:rPr>
        <w:t xml:space="preserve">Введение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</w:rPr>
        <w:t xml:space="preserve">Основным трендом сегодняшнего рынка получения геопространственной информации становится стремительное развитие решений для мобильного сканирования. Системы и программные продукты представляют не только именитые бренды, но и новые игроки данного направления</w:t>
      </w:r>
      <w:r>
        <w:rPr>
          <w:rFonts w:ascii="Times New Roman" w:hAnsi="Times New Roman" w:eastAsia="Times New Roman" w:cs="Times New Roman"/>
          <w:color w:val="000000"/>
        </w:rPr>
        <w:t xml:space="preserve">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</w:rPr>
        <w:t xml:space="preserve">Как несколькими годами ранее весь мир захватила идея съёмки с воздуха с применением беспилотной авиации, так 2018 год бесспорно стал годом эволюционного развития технологии лазерного сканирования с мобильных платформ. За время, прошедшее с момента создания</w:t>
      </w:r>
      <w:r>
        <w:rPr>
          <w:rFonts w:ascii="Times New Roman" w:hAnsi="Times New Roman" w:eastAsia="Times New Roman" w:cs="Times New Roman"/>
          <w:color w:val="000000"/>
        </w:rPr>
        <w:t xml:space="preserve"> первых образцов систем (начало 2000-х годов), произошло существенное улучшение качества (точность и скорость) получаемых данных, уменьшились массо-габаритные характеристики, платформы стали универсальными. Системы могут устанавливаться уже не только автом</w:t>
      </w:r>
      <w:r>
        <w:rPr>
          <w:rFonts w:ascii="Times New Roman" w:hAnsi="Times New Roman" w:eastAsia="Times New Roman" w:cs="Times New Roman"/>
          <w:color w:val="000000"/>
        </w:rPr>
        <w:t xml:space="preserve">обили, но и на железнодорожный транспорт, беспилотные гидрографические системы, беспилотные летательные аппараты. Можно сказать, что системы мобильного картографирования, представленные в 2018 году, достигли уровня «законченное решение» - теперь системы го</w:t>
      </w:r>
      <w:r>
        <w:rPr>
          <w:rFonts w:ascii="Times New Roman" w:hAnsi="Times New Roman" w:eastAsia="Times New Roman" w:cs="Times New Roman"/>
          <w:color w:val="000000"/>
        </w:rPr>
        <w:t xml:space="preserve">товы к работе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«</w:t>
      </w:r>
      <w:r>
        <w:rPr>
          <w:rFonts w:ascii="Times New Roman" w:hAnsi="Times New Roman" w:eastAsia="Times New Roman" w:cs="Times New Roman"/>
          <w:color w:val="000000"/>
        </w:rPr>
        <w:t xml:space="preserve">из коробки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»</w:t>
      </w:r>
      <w:r>
        <w:rPr>
          <w:rFonts w:ascii="Times New Roman" w:hAnsi="Times New Roman" w:eastAsia="Times New Roman" w:cs="Times New Roman"/>
          <w:color w:val="000000"/>
        </w:rPr>
        <w:t xml:space="preserve">: нет необходимости прокладки под них специальных кабелей, подготовки электропитания, сверления отверстий в крыше автомобиля, система может устанавливаться и сниматься один-двумя специалистами.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</w:rPr>
        <w:t xml:space="preserve">Для многих читателей системы мобильного картографирования (оно же Мобильное лазерное сканирование - МЛС, Mobile Mapping Systems - MMS, Mobile 3D - M3D) - достаточно новое явление в сфере геодезии и картографии. В этой статье мы расскажем, что же представля</w:t>
      </w:r>
      <w:r>
        <w:rPr>
          <w:rFonts w:ascii="Times New Roman" w:hAnsi="Times New Roman" w:eastAsia="Times New Roman" w:cs="Times New Roman"/>
          <w:color w:val="000000"/>
        </w:rPr>
        <w:t xml:space="preserve">ют из себя такие системы, известные так же, как измерительные системы с высокой плотностью получаемых данных - High-Definition Surveying (HDS).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</w:rPr>
        <w:t xml:space="preserve">Развитие системы спутникового определения местоположения, инерциальных систем, системы получения цифровых фотографий высокого разрешения, лазерного сканирования (лидаров), привело к появлению в начале 2000-х годов первых систем мобильного лазерного сканиро</w:t>
      </w:r>
      <w:r>
        <w:rPr>
          <w:rFonts w:ascii="Times New Roman" w:hAnsi="Times New Roman" w:eastAsia="Times New Roman" w:cs="Times New Roman"/>
          <w:color w:val="000000"/>
        </w:rPr>
        <w:t xml:space="preserve">вания. В то время системы по сути были разрозненным набором компонент. За 18 прошедших лет системы стали полностью интегрированными, программное обеспечение – универсальным.</w:t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7"/>
        </w:rPr>
        <w:t xml:space="preserve">Принцип работы мобильного картографирования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</w:rPr>
        <w:t xml:space="preserve">Основной идеей мобильного картографирования является получение максимально возможной на сегодняшний пространственной информации об окружающем нас мире:</w:t>
      </w:r>
      <w:r/>
    </w:p>
    <w:p>
      <w:pPr>
        <w:pStyle w:val="621"/>
        <w:numPr>
          <w:ilvl w:val="0"/>
          <w:numId w:val="1"/>
        </w:numPr>
        <w:ind w:right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</w:rPr>
        <w:t xml:space="preserve">облаков точек (точки, которые имеют координаты в пространстве и информацию об интенсивности</w:t>
      </w:r>
      <w:r>
        <w:rPr>
          <w:rFonts w:ascii="Times New Roman" w:hAnsi="Times New Roman" w:eastAsia="Times New Roman" w:cs="Times New Roman"/>
          <w:sz w:val="24"/>
          <w:highlight w:val="white"/>
        </w:rPr>
        <w:t xml:space="preserve">*</w:t>
      </w:r>
      <w:r>
        <w:rPr>
          <w:rFonts w:ascii="Times New Roman" w:hAnsi="Times New Roman" w:eastAsia="Times New Roman" w:cs="Times New Roman"/>
          <w:color w:val="000000"/>
        </w:rPr>
        <w:t xml:space="preserve"> отраженного сигнала);</w:t>
      </w:r>
      <w:r/>
    </w:p>
    <w:p>
      <w:pPr>
        <w:pStyle w:val="621"/>
        <w:numPr>
          <w:ilvl w:val="0"/>
          <w:numId w:val="1"/>
        </w:numPr>
        <w:ind w:right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</w:rPr>
        <w:t xml:space="preserve">геопривязанных изображений (в том числе панорам) высокого разрешения.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</w:rPr>
        <w:t xml:space="preserve">Сканирование и получение изображений выполняется с помощью системы мобильного картографирования, устанавливаемой на движущемся транспортном средстве. Система в большинстве случаев устанавливается на автомобили, но может быть установлена на судах (вместе с </w:t>
      </w:r>
      <w:r>
        <w:rPr>
          <w:rFonts w:ascii="Times New Roman" w:hAnsi="Times New Roman" w:eastAsia="Times New Roman" w:cs="Times New Roman"/>
          <w:color w:val="000000"/>
        </w:rPr>
        <w:t xml:space="preserve">эхолотом</w:t>
      </w:r>
      <w:r>
        <w:rPr>
          <w:rFonts w:ascii="Times New Roman" w:hAnsi="Times New Roman" w:eastAsia="Times New Roman" w:cs="Times New Roman"/>
          <w:sz w:val="24"/>
          <w:highlight w:val="white"/>
        </w:rPr>
        <w:t xml:space="preserve">**</w:t>
      </w:r>
      <w:r>
        <w:rPr>
          <w:rFonts w:ascii="Times New Roman" w:hAnsi="Times New Roman" w:eastAsia="Times New Roman" w:cs="Times New Roman"/>
          <w:color w:val="000000"/>
        </w:rPr>
        <w:t xml:space="preserve">), железнодорожном транспорте или иной подходящей платформе.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715000" cy="224790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567529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715000" cy="22478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50.00pt;height:177.0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/>
      <w:hyperlink r:id="rId10" w:tooltip="https://www.prin.ru/images/oformlenie_saita/articles/mobilnoe_lazernoe_scanirovanie/1.png" w:history="1">
        <w:r>
          <w:rPr>
            <w:rStyle w:val="174"/>
          </w:rPr>
        </w:r>
        <w:r>
          <w:rPr>
            <w:rStyle w:val="174"/>
          </w:rPr>
        </w:r>
      </w:hyperlink>
      <w:r/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000000"/>
        </w:rPr>
        <w:t xml:space="preserve">Система мобильного картографирования Trimble MX9, установленная на легковом автомобиле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</w:rPr>
        <w:t xml:space="preserve">Получение данных производится автоматически на протяжении всего сеанса измерений. Дальность сканирования зависит от установленного лазерного сканера и может достигать 1 километра</w:t>
      </w:r>
      <w:r>
        <w:rPr>
          <w:rFonts w:ascii="Times New Roman" w:hAnsi="Times New Roman" w:eastAsia="Times New Roman" w:cs="Times New Roman"/>
          <w:sz w:val="24"/>
          <w:highlight w:val="white"/>
        </w:rPr>
        <w:t xml:space="preserve">***</w:t>
      </w:r>
      <w:r>
        <w:rPr>
          <w:rFonts w:ascii="Times New Roman" w:hAnsi="Times New Roman" w:eastAsia="Times New Roman" w:cs="Times New Roman"/>
          <w:color w:val="000000"/>
        </w:rPr>
        <w:t xml:space="preserve">. Плотность получения информации зависит от скорости движения транспортного средства и скорости вращения зеркала в лазерном сканере и достигает уровня несколько сантиметров. То есть количество данных таково, что конечный результат позволяет иметь информаци</w:t>
      </w:r>
      <w:r>
        <w:rPr>
          <w:rFonts w:ascii="Times New Roman" w:hAnsi="Times New Roman" w:eastAsia="Times New Roman" w:cs="Times New Roman"/>
          <w:color w:val="000000"/>
        </w:rPr>
        <w:t xml:space="preserve">ю в координатах на каждые 4 см в пространстве.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</w:rPr>
        <w:t xml:space="preserve">Для получения такой подробной и точной информации необходима интеграция в единую систему следующих технологий:</w:t>
      </w:r>
      <w:r/>
    </w:p>
    <w:p>
      <w:pPr>
        <w:pStyle w:val="621"/>
        <w:numPr>
          <w:ilvl w:val="0"/>
          <w:numId w:val="2"/>
        </w:numPr>
        <w:ind w:right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</w:rPr>
        <w:t xml:space="preserve">технология получения высокоточной траектории движения, основанной на применении спутниковых технологий, инерциальных датчиков, датчиков пройденного пути</w:t>
      </w:r>
      <w:r>
        <w:rPr>
          <w:rFonts w:ascii="Times New Roman" w:hAnsi="Times New Roman" w:eastAsia="Times New Roman" w:cs="Times New Roman"/>
          <w:sz w:val="24"/>
          <w:highlight w:val="white"/>
        </w:rPr>
        <w:t xml:space="preserve">****</w:t>
      </w:r>
      <w:r>
        <w:rPr>
          <w:rFonts w:ascii="Times New Roman" w:hAnsi="Times New Roman" w:eastAsia="Times New Roman" w:cs="Times New Roman"/>
          <w:color w:val="000000"/>
        </w:rPr>
        <w:t xml:space="preserve">, SLAM</w:t>
      </w:r>
      <w:r>
        <w:rPr>
          <w:rFonts w:ascii="Times New Roman" w:hAnsi="Times New Roman" w:eastAsia="Times New Roman" w:cs="Times New Roman"/>
          <w:sz w:val="24"/>
          <w:highlight w:val="white"/>
        </w:rPr>
        <w:t xml:space="preserve">*****</w:t>
      </w:r>
      <w:r>
        <w:rPr>
          <w:rFonts w:ascii="Times New Roman" w:hAnsi="Times New Roman" w:eastAsia="Times New Roman" w:cs="Times New Roman"/>
          <w:color w:val="000000"/>
        </w:rPr>
        <w:t xml:space="preserve">;</w:t>
      </w:r>
      <w:r/>
    </w:p>
    <w:p>
      <w:pPr>
        <w:pStyle w:val="621"/>
        <w:numPr>
          <w:ilvl w:val="0"/>
          <w:numId w:val="2"/>
        </w:numPr>
        <w:ind w:right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</w:rPr>
        <w:t xml:space="preserve">технология лазерного сканирования (чаще всего используется один или несколько профайлеров – лазерных сканеров, вращающихся только в 1 плоскости);</w:t>
      </w:r>
      <w:r/>
    </w:p>
    <w:p>
      <w:pPr>
        <w:pStyle w:val="621"/>
        <w:numPr>
          <w:ilvl w:val="0"/>
          <w:numId w:val="2"/>
        </w:numPr>
        <w:ind w:right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</w:rPr>
        <w:t xml:space="preserve">технология получения панорамных снимков с их временной и пространственной синхронизацией;</w:t>
      </w:r>
      <w:r/>
    </w:p>
    <w:p>
      <w:pPr>
        <w:pStyle w:val="621"/>
        <w:numPr>
          <w:ilvl w:val="0"/>
          <w:numId w:val="2"/>
        </w:numPr>
        <w:ind w:right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</w:rPr>
        <w:t xml:space="preserve">программное обеспечение, которое настраивает систему и объединяет весь вышеперечисленный набор информации в единый связанный набор данных и - облако точек и панорамы.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</w:rPr>
        <w:t xml:space="preserve">Основой для вычисления траектории служит спутниковый приёмник (1). Влияние прерывания сигнала со спутниковых систем и пространственное изменение положение сканирующей системы (2) компенсируется инерциальной системой. Дополнительно для коррекции траектории </w:t>
      </w:r>
      <w:r>
        <w:rPr>
          <w:rFonts w:ascii="Times New Roman" w:hAnsi="Times New Roman" w:eastAsia="Times New Roman" w:cs="Times New Roman"/>
          <w:color w:val="000000"/>
        </w:rPr>
        <w:t xml:space="preserve">движения транспортного средства используется датчик пройденного пути - одометр (DMI), который крепится к колесу автомобиля.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193710" cy="2828925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776307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rcRect l="17005" t="0" r="0" b="0"/>
                        <a:stretch/>
                      </pic:blipFill>
                      <pic:spPr bwMode="auto">
                        <a:xfrm flipH="0" flipV="0">
                          <a:off x="0" y="0"/>
                          <a:ext cx="3193709" cy="2828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251.47pt;height:222.75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/>
      <w:hyperlink r:id="rId12" w:tooltip="https://www.prin.ru/images/oformlenie_saita/articles/mobilnoe_lazernoe_scanirovanie/2.png" w:history="1">
        <w:r>
          <w:rPr>
            <w:rStyle w:val="174"/>
          </w:rPr>
        </w:r>
        <w:r>
          <w:rPr>
            <w:rStyle w:val="174"/>
          </w:rPr>
        </w:r>
      </w:hyperlink>
      <w:r>
        <w:br/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000000"/>
          <w:sz w:val="20"/>
        </w:rPr>
        <w:t xml:space="preserve">Система мобильного картографирования Trimble MX9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</w:rPr>
        <w:t xml:space="preserve">В результате при применении современных мобильных картографических комплексов скорость измерения составляет до 2 млн. точек в секунду с детальностью полученной информации об объекте на уровне 4 см. Скорость выполнения съемки при этом составляет от 40 до 11</w:t>
      </w:r>
      <w:r>
        <w:rPr>
          <w:rFonts w:ascii="Times New Roman" w:hAnsi="Times New Roman" w:eastAsia="Times New Roman" w:cs="Times New Roman"/>
          <w:color w:val="000000"/>
        </w:rPr>
        <w:t xml:space="preserve">0 км/ч. Кроме этого выходным результатом являются изображения, в том числе панорамные снимки местности, с шагом порядка 5 метров.</w:t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715000" cy="2952750"/>
                <wp:effectExtent l="0" t="0" r="0" b="0"/>
                <wp:docPr id="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477756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5715000" cy="29527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450.00pt;height:232.50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/>
      <w:hyperlink r:id="rId14" w:tooltip="https://www.prin.ru/images/oformlenie_saita/articles/mobilnoe_lazernoe_scanirovanie/3.png" w:history="1">
        <w:r>
          <w:rPr>
            <w:rStyle w:val="174"/>
          </w:rPr>
        </w:r>
        <w:r>
          <w:rPr>
            <w:rStyle w:val="174"/>
          </w:rPr>
        </w:r>
      </w:hyperlink>
      <w:r/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000000"/>
        </w:rPr>
        <w:t xml:space="preserve">Пример облака точек, получаемого системой мобильного картографирования</w:t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715000" cy="3076575"/>
                <wp:effectExtent l="0" t="0" r="0" b="0"/>
                <wp:docPr id="4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5896331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5715000" cy="30765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450.00pt;height:242.25pt;mso-wrap-distance-left:0.00pt;mso-wrap-distance-top:0.00pt;mso-wrap-distance-right:0.00pt;mso-wrap-distance-bottom:0.00pt;" stroked="false">
                <v:path textboxrect="0,0,0,0"/>
                <v:imagedata r:id="rId15" o:title=""/>
              </v:shape>
            </w:pict>
          </mc:Fallback>
        </mc:AlternateContent>
      </w:r>
      <w:r/>
      <w:hyperlink r:id="rId16" w:tooltip="https://www.prin.ru/images/oformlenie_saita/articles/mobilnoe_lazernoe_scanirovanie/4.png" w:history="1">
        <w:r>
          <w:rPr>
            <w:rStyle w:val="174"/>
          </w:rPr>
        </w:r>
        <w:r>
          <w:rPr>
            <w:rStyle w:val="174"/>
          </w:rPr>
        </w:r>
      </w:hyperlink>
      <w:r/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000000"/>
        </w:rPr>
        <w:t xml:space="preserve">Панорамный снимок (внизу) и облако точек (вверху) в программе Trimble Business Center</w:t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b/>
          <w:color w:val="000000"/>
        </w:rPr>
        <w:t xml:space="preserve">Преимущества применения мобильного лазерного сканирования</w:t>
      </w:r>
      <w:r/>
      <w:r>
        <w:rPr>
          <w:rFonts w:ascii="Times New Roman" w:hAnsi="Times New Roman" w:eastAsia="Times New Roman" w:cs="Times New Roman"/>
          <w:sz w:val="24"/>
        </w:rPr>
      </w:r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</w:rPr>
        <w:t xml:space="preserve">Рассмотрим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основные преимущества</w:t>
      </w:r>
      <w:r>
        <w:rPr>
          <w:rFonts w:ascii="Times New Roman" w:hAnsi="Times New Roman" w:eastAsia="Times New Roman" w:cs="Times New Roman"/>
          <w:color w:val="000000"/>
        </w:rPr>
        <w:t xml:space="preserve"> применения технологии мобильного лазерного сканирования:</w:t>
      </w:r>
      <w:r/>
    </w:p>
    <w:p>
      <w:pPr>
        <w:pStyle w:val="621"/>
        <w:numPr>
          <w:ilvl w:val="0"/>
          <w:numId w:val="3"/>
        </w:numPr>
        <w:ind w:right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</w:rPr>
        <w:t xml:space="preserve">основной причиной выбора системы мобильного картографирования является выполнение полевых измерений с высокой скоростью и подробностью;</w:t>
      </w:r>
      <w:r/>
    </w:p>
    <w:p>
      <w:pPr>
        <w:pStyle w:val="621"/>
        <w:numPr>
          <w:ilvl w:val="0"/>
          <w:numId w:val="3"/>
        </w:numPr>
        <w:ind w:right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</w:rPr>
        <w:t xml:space="preserve">применение новейших разработок позволяет получать абсолютную точность положение объектов на уровне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2.5-3 см</w:t>
      </w:r>
      <w:r>
        <w:rPr>
          <w:rFonts w:ascii="Times New Roman" w:hAnsi="Times New Roman" w:eastAsia="Times New Roman" w:cs="Times New Roman"/>
          <w:color w:val="000000"/>
        </w:rPr>
        <w:t xml:space="preserve">. Аналогичную точность можно получить электронными тахеометрами или ГНСС-оборудованием, однако скорость получения информации у указанным приборов в несколько сот раз меньше. Применение же мобильного сканирования позволяет выполнять достоверные измерения в </w:t>
      </w:r>
      <w:r>
        <w:rPr>
          <w:rFonts w:ascii="Times New Roman" w:hAnsi="Times New Roman" w:eastAsia="Times New Roman" w:cs="Times New Roman"/>
          <w:color w:val="000000"/>
        </w:rPr>
        <w:t xml:space="preserve">кратчайшие сроки. Например, измерение дороги длиной в 100 км занимает один полевой день;</w:t>
      </w:r>
      <w:r/>
    </w:p>
    <w:p>
      <w:pPr>
        <w:pStyle w:val="621"/>
        <w:numPr>
          <w:ilvl w:val="0"/>
          <w:numId w:val="3"/>
        </w:numPr>
        <w:ind w:right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</w:rPr>
        <w:t xml:space="preserve">скорость измерений на уровне нескольких миллионов точек в секунду позволяет получать плотное облако точек при высоких скоростях движения. Плотность сканирования составляет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4 см</w:t>
      </w:r>
      <w:r>
        <w:rPr>
          <w:rFonts w:ascii="Times New Roman" w:hAnsi="Times New Roman" w:eastAsia="Times New Roman" w:cs="Times New Roman"/>
          <w:color w:val="000000"/>
        </w:rPr>
        <w:t xml:space="preserve"> на скорости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40 км/ч</w:t>
      </w:r>
      <w:r>
        <w:rPr>
          <w:rFonts w:ascii="Times New Roman" w:hAnsi="Times New Roman" w:eastAsia="Times New Roman" w:cs="Times New Roman"/>
          <w:color w:val="000000"/>
        </w:rPr>
        <w:t xml:space="preserve"> и 10 см на скорости 110 км/ч. Такая детальность и подробность получения данных позволяет сократить время полевых измерений и свести к минимуму необходимость повторных выездов на объект, позволяет облегчить распознавание объектов в камеральных условиях и с</w:t>
      </w:r>
      <w:r>
        <w:rPr>
          <w:rFonts w:ascii="Times New Roman" w:hAnsi="Times New Roman" w:eastAsia="Times New Roman" w:cs="Times New Roman"/>
          <w:color w:val="000000"/>
        </w:rPr>
        <w:t xml:space="preserve">оздавать цифровые модели рельефа и местности с высокой детальностью;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7" w:tooltip="https://www.prin.ru/images/oformlenie_saita/articles/mobilnoe_lazernoe_scanirovanie/5.jpg" w:history="1">
        <w:r>
          <w:rPr>
            <w:rStyle w:val="174"/>
          </w:rPr>
        </w:r>
        <w:r>
          <w:rPr>
            <w:rStyle w:val="174"/>
          </w:rPr>
        </w:r>
      </w:hyperlink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715000" cy="3886200"/>
                <wp:effectExtent l="0" t="0" r="0" b="0"/>
                <wp:docPr id="5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8095585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5715000" cy="3886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450.00pt;height:306.00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/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000000"/>
          <w:sz w:val="20"/>
        </w:rPr>
        <w:t xml:space="preserve">Пример данных, получаемых с системы мобильного лазерного сканирования. Отчетливо видна дорожная разметка, дренажная решётка, верх и низ бордюра</w:t>
      </w:r>
      <w:r/>
    </w:p>
    <w:p>
      <w:pPr>
        <w:pStyle w:val="621"/>
        <w:numPr>
          <w:ilvl w:val="0"/>
          <w:numId w:val="4"/>
        </w:numPr>
        <w:ind w:right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</w:rPr>
        <w:t xml:space="preserve">дальность измерений составляет до 400 м (до 1000 м при замене лазерного профилографа), позволяя измерять бесконтактным способом такие ранее недоступные объекты, как небоскребы или борта карьеров;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715000" cy="4762500"/>
                <wp:effectExtent l="0" t="0" r="0" b="0"/>
                <wp:docPr id="6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7868155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5715000" cy="47624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450.00pt;height:375.00pt;mso-wrap-distance-left:0.00pt;mso-wrap-distance-top:0.00pt;mso-wrap-distance-right:0.00pt;mso-wrap-distance-bottom:0.00pt;" stroked="false">
                <v:path textboxrect="0,0,0,0"/>
                <v:imagedata r:id="rId19" o:title=""/>
              </v:shape>
            </w:pict>
          </mc:Fallback>
        </mc:AlternateContent>
      </w:r>
      <w:r/>
      <w:hyperlink r:id="rId20" w:tooltip="https://www.prin.ru/images/oformlenie_saita/articles/mobilnoe_lazernoe_scanirovanie/5_2.jpg" w:history="1">
        <w:r>
          <w:rPr>
            <w:rStyle w:val="174"/>
          </w:rPr>
        </w:r>
        <w:r>
          <w:rPr>
            <w:rStyle w:val="174"/>
          </w:rPr>
        </w:r>
      </w:hyperlink>
      <w:r/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000000"/>
        </w:rPr>
        <w:t xml:space="preserve">Дальность измерений – до 400 м</w:t>
      </w:r>
      <w:r/>
    </w:p>
    <w:p>
      <w:pPr>
        <w:pStyle w:val="621"/>
        <w:numPr>
          <w:ilvl w:val="0"/>
          <w:numId w:val="5"/>
        </w:numPr>
        <w:ind w:right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</w:rPr>
        <w:t xml:space="preserve">панорамные изображения высокой четкости являются дополнительной информацией, которая позволяет автоматически раскрашивать облака точек в реальные цвета, дополнять атрибутивной информацией ваш проект, помогать в анализе данных камеральному отделу, а также п</w:t>
      </w:r>
      <w:r>
        <w:rPr>
          <w:rFonts w:ascii="Times New Roman" w:hAnsi="Times New Roman" w:eastAsia="Times New Roman" w:cs="Times New Roman"/>
          <w:color w:val="000000"/>
        </w:rPr>
        <w:t xml:space="preserve">роизводить фотограмметрические измерения;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1" w:tooltip="https://www.prin.ru/images/oformlenie_saita/articles/mobilnoe_lazernoe_scanirovanie/6_l.jpg" w:history="1">
        <w:r>
          <w:rPr>
            <w:rStyle w:val="174"/>
          </w:rPr>
        </w:r>
        <w:r>
          <w:rPr>
            <w:rStyle w:val="174"/>
          </w:rPr>
        </w:r>
      </w:hyperlink>
      <w:r/>
      <w:r/>
    </w:p>
    <w:p>
      <w:pPr>
        <w:ind w:left="0" w:right="0" w:firstLine="0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814179" cy="1393019"/>
                <wp:effectExtent l="0" t="0" r="0" b="0"/>
                <wp:docPr id="7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512014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2"/>
                        <a:stretch/>
                      </pic:blipFill>
                      <pic:spPr bwMode="auto">
                        <a:xfrm flipH="0" flipV="0">
                          <a:off x="0" y="0"/>
                          <a:ext cx="2814179" cy="13930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221.59pt;height:109.69pt;mso-wrap-distance-left:0.00pt;mso-wrap-distance-top:0.00pt;mso-wrap-distance-right:0.00pt;mso-wrap-distance-bottom:0.00pt;" stroked="false">
                <v:path textboxrect="0,0,0,0"/>
                <v:imagedata r:id="rId22" o:title=""/>
              </v:shape>
            </w:pict>
          </mc:Fallback>
        </mc:AlternateContent>
      </w:r>
      <w:r/>
      <w:hyperlink r:id="rId23" w:tooltip="https://www.prin.ru/images/oformlenie_saita/articles/mobilnoe_lazernoe_scanirovanie/6_r.jpg" w:history="1">
        <w:r>
          <w:rPr>
            <w:rStyle w:val="174"/>
          </w:rPr>
        </w:r>
        <w:r>
          <w:rPr>
            <w:rStyle w:val="174"/>
          </w:rPr>
        </w:r>
      </w:hyperlink>
      <w:r/>
      <w:r/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835615" cy="1408355"/>
                <wp:effectExtent l="0" t="0" r="0" b="0"/>
                <wp:docPr id="8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055628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4"/>
                        <a:stretch/>
                      </pic:blipFill>
                      <pic:spPr bwMode="auto">
                        <a:xfrm flipH="0" flipV="0">
                          <a:off x="0" y="0"/>
                          <a:ext cx="2835614" cy="14083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width:223.28pt;height:110.89pt;mso-wrap-distance-left:0.00pt;mso-wrap-distance-top:0.00pt;mso-wrap-distance-right:0.00pt;mso-wrap-distance-bottom:0.00pt;" stroked="false">
                <v:path textboxrect="0,0,0,0"/>
                <v:imagedata r:id="rId24" o:title="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000000"/>
        </w:rPr>
        <w:t xml:space="preserve">Панорамное изображение с фотокамеры и наложенное на него облако точек</w:t>
      </w:r>
      <w:r/>
    </w:p>
    <w:p>
      <w:pPr>
        <w:pStyle w:val="621"/>
        <w:numPr>
          <w:ilvl w:val="0"/>
          <w:numId w:val="6"/>
        </w:numPr>
        <w:ind w:right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</w:rPr>
        <w:t xml:space="preserve">современные системы являются независимыми от транспортного средства, позволяя легко менять транспортное средство при его поломке или аварии, или устанавливать его на другой тип, например, вместо машины использовать катер или ж/д транспорт. Установка систем</w:t>
      </w:r>
      <w:r>
        <w:rPr>
          <w:rFonts w:ascii="Times New Roman" w:hAnsi="Times New Roman" w:eastAsia="Times New Roman" w:cs="Times New Roman"/>
          <w:color w:val="000000"/>
        </w:rPr>
        <w:t xml:space="preserve">ы занимает порядка 10-15 минут, сокращая простой оборудования и убирая необходимость в приобретении дополнительного оборудования;</w:t>
      </w:r>
      <w:r/>
    </w:p>
    <w:p>
      <w:pPr>
        <w:pStyle w:val="621"/>
        <w:numPr>
          <w:ilvl w:val="0"/>
          <w:numId w:val="6"/>
        </w:numPr>
        <w:ind w:right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</w:rPr>
        <w:t xml:space="preserve">дополнительные порты позволяют подключать дополнительные источники информации, такие как георадары, тепловизионные камеры, эхолоты, открывая новые возможности применения системы.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Результаты, которые вы можете получать с помощью мобильного картографирования</w:t>
      </w:r>
      <w:r/>
    </w:p>
    <w:p>
      <w:pPr>
        <w:pStyle w:val="621"/>
        <w:numPr>
          <w:ilvl w:val="0"/>
          <w:numId w:val="7"/>
        </w:numPr>
        <w:ind w:right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</w:rPr>
        <w:t xml:space="preserve">распознанные высокоточные (на уровне первых сантиметров) плотные облака точек;</w:t>
      </w:r>
      <w:r/>
    </w:p>
    <w:p>
      <w:pPr>
        <w:pStyle w:val="621"/>
        <w:numPr>
          <w:ilvl w:val="0"/>
          <w:numId w:val="7"/>
        </w:numPr>
        <w:ind w:right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</w:rPr>
        <w:t xml:space="preserve">трехмерные модели объектов;</w:t>
      </w:r>
      <w:r/>
    </w:p>
    <w:p>
      <w:pPr>
        <w:pStyle w:val="621"/>
        <w:numPr>
          <w:ilvl w:val="0"/>
          <w:numId w:val="7"/>
        </w:numPr>
        <w:ind w:right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</w:rPr>
        <w:t xml:space="preserve">поперечники, профили и разрезы;</w:t>
      </w:r>
      <w:r/>
    </w:p>
    <w:p>
      <w:pPr>
        <w:pStyle w:val="621"/>
        <w:numPr>
          <w:ilvl w:val="0"/>
          <w:numId w:val="7"/>
        </w:numPr>
        <w:ind w:right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</w:rPr>
        <w:t xml:space="preserve">развертки фасадов зданий и фасадные планы.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</w:rPr>
        <w:t xml:space="preserve">Система может эффективно применяться для получения пространственной информации при решении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следующих задач</w:t>
      </w:r>
      <w:r>
        <w:rPr>
          <w:rFonts w:ascii="Times New Roman" w:hAnsi="Times New Roman" w:eastAsia="Times New Roman" w:cs="Times New Roman"/>
          <w:color w:val="000000"/>
        </w:rPr>
        <w:t xml:space="preserve">:</w:t>
      </w:r>
      <w:r/>
    </w:p>
    <w:p>
      <w:pPr>
        <w:pStyle w:val="621"/>
        <w:numPr>
          <w:ilvl w:val="0"/>
          <w:numId w:val="8"/>
        </w:numPr>
        <w:ind w:right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</w:rPr>
        <w:t xml:space="preserve">проведении инженерных изыскания под строительство и реконструкцию дорог;</w:t>
      </w:r>
      <w:r/>
    </w:p>
    <w:p>
      <w:pPr>
        <w:pStyle w:val="621"/>
        <w:numPr>
          <w:ilvl w:val="0"/>
          <w:numId w:val="8"/>
        </w:numPr>
        <w:ind w:right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</w:rPr>
        <w:t xml:space="preserve">создание паспорта автодороги, включая ведомости дорожных объектов;</w:t>
      </w:r>
      <w:r/>
    </w:p>
    <w:p>
      <w:pPr>
        <w:pStyle w:val="621"/>
        <w:numPr>
          <w:ilvl w:val="0"/>
          <w:numId w:val="8"/>
        </w:numPr>
        <w:ind w:right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</w:rPr>
        <w:t xml:space="preserve"> определение параметров геометрических элементов дороги (длина участка, ширина дорожного покрытия, площадь дорожного покрытия, поперечная ровность и т.д.);</w:t>
      </w:r>
      <w:r/>
    </w:p>
    <w:p>
      <w:pPr>
        <w:pStyle w:val="621"/>
        <w:numPr>
          <w:ilvl w:val="0"/>
          <w:numId w:val="8"/>
        </w:numPr>
        <w:ind w:right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</w:rPr>
        <w:t xml:space="preserve">получение актуальной информации о состоянии дорожного полотна с выявлением повреждений, дефектов и выделением площадей для локального текущего ремонта, а также получением оценки колейности дорожного полотна;</w:t>
      </w:r>
      <w:r/>
    </w:p>
    <w:p>
      <w:pPr>
        <w:pStyle w:val="621"/>
        <w:numPr>
          <w:ilvl w:val="0"/>
          <w:numId w:val="8"/>
        </w:numPr>
        <w:ind w:right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</w:rPr>
        <w:t xml:space="preserve">построение 3-мерной модели дорожной сети для создания цифровых копий транспортной инфраструктуры;</w:t>
      </w:r>
      <w:r/>
    </w:p>
    <w:p>
      <w:pPr>
        <w:pStyle w:val="621"/>
        <w:numPr>
          <w:ilvl w:val="0"/>
          <w:numId w:val="8"/>
        </w:numPr>
        <w:ind w:right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</w:rPr>
        <w:t xml:space="preserve">съёмка развязок, мостов, эстакад для мониторинга, определения состояния инженерного оборудования и создания их трёхмерных моделей;</w:t>
      </w:r>
      <w:r/>
    </w:p>
    <w:p>
      <w:pPr>
        <w:pStyle w:val="621"/>
        <w:numPr>
          <w:ilvl w:val="0"/>
          <w:numId w:val="8"/>
        </w:numPr>
        <w:ind w:right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</w:rPr>
        <w:t xml:space="preserve">определение объёмов выработки при добыче полезных ископаемых, мониторинг просадки грунта и других изменений на открытых карьерах;</w:t>
      </w:r>
      <w:r/>
    </w:p>
    <w:p>
      <w:pPr>
        <w:pStyle w:val="621"/>
        <w:numPr>
          <w:ilvl w:val="0"/>
          <w:numId w:val="8"/>
        </w:numPr>
        <w:ind w:right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</w:rPr>
        <w:t xml:space="preserve">мониторинг склонов в местах, где возможны процессы схода горных пород;</w:t>
      </w:r>
      <w:r/>
    </w:p>
    <w:p>
      <w:pPr>
        <w:pStyle w:val="621"/>
        <w:numPr>
          <w:ilvl w:val="0"/>
          <w:numId w:val="8"/>
        </w:numPr>
        <w:ind w:right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</w:rPr>
        <w:t xml:space="preserve">проектирование новых и модернизация существующих трубопроводов, мониторинг зарастания просек, кадастровый учет и определение охранных зон;</w:t>
      </w:r>
      <w:r/>
    </w:p>
    <w:p>
      <w:pPr>
        <w:pStyle w:val="621"/>
        <w:numPr>
          <w:ilvl w:val="0"/>
          <w:numId w:val="8"/>
        </w:numPr>
        <w:ind w:right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</w:rPr>
        <w:t xml:space="preserve">съёмка с маломерных водных судов плотин, ГЭС, гидроузлов, шлюзов, причальных стенок с одновременным получением данных о глубине, определение территорий под затопление при проектировании объектов гидроэнергетики;</w:t>
      </w:r>
      <w:r/>
    </w:p>
    <w:p>
      <w:pPr>
        <w:pStyle w:val="621"/>
        <w:numPr>
          <w:ilvl w:val="0"/>
          <w:numId w:val="8"/>
        </w:numPr>
        <w:ind w:right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</w:rPr>
        <w:t xml:space="preserve">съёмка подстанций и распределительных узлов ЛЭП;</w:t>
      </w:r>
      <w:r/>
    </w:p>
    <w:p>
      <w:pPr>
        <w:pStyle w:val="621"/>
        <w:numPr>
          <w:ilvl w:val="0"/>
          <w:numId w:val="8"/>
        </w:numPr>
        <w:ind w:right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</w:rPr>
        <w:t xml:space="preserve">съёмка ЛЭП для уточнения зоны залесенности в зонах, закрытых для полетов, или в ситуациях, когда полеты невозможны; обнаружение и анализ негабаритов ВЛ, определение центров опор, их отклонения от вертикальной оси, обнаружение повреждений элементов опор;</w:t>
      </w:r>
      <w:r/>
    </w:p>
    <w:p>
      <w:pPr>
        <w:pStyle w:val="621"/>
        <w:numPr>
          <w:ilvl w:val="0"/>
          <w:numId w:val="8"/>
        </w:numPr>
        <w:ind w:right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</w:rPr>
        <w:t xml:space="preserve">съёмка железнодорожных путей для создания цифровых моделей пути (ЦМП), определения фактических значений геометрических параметров железнодорожной инфраструктуры, мониторинг состояния путей, проектирования и реконструкции дорожных объектов;</w:t>
      </w:r>
      <w:r/>
    </w:p>
    <w:p>
      <w:pPr>
        <w:pStyle w:val="621"/>
        <w:numPr>
          <w:ilvl w:val="0"/>
          <w:numId w:val="8"/>
        </w:numPr>
        <w:ind w:right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</w:rPr>
        <w:t xml:space="preserve">съёмка тоннелей для целей мониторинга и оценки технического состояния, в том числе с возможность получения тепловизионных изображений.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</w:rPr>
        <w:t xml:space="preserve"> 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</w:rPr>
        <w:t xml:space="preserve">*Применение информации об интенсивности отраженного сигнала позволяет выделять (в том числе автоматически) области с одинаковыми характеристиками в облаках точек.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</w:rPr>
        <w:t xml:space="preserve">** Применение системы мобильного картографирования на судах вместе с эхолотом позволяет получать информацию как о строении дна, так и об окружающем пространстве над поверхностью воды, например, при съёмки ГЭС можно получать информацию о состоянии как плоти</w:t>
      </w:r>
      <w:r>
        <w:rPr>
          <w:rFonts w:ascii="Times New Roman" w:hAnsi="Times New Roman" w:eastAsia="Times New Roman" w:cs="Times New Roman"/>
          <w:color w:val="000000"/>
        </w:rPr>
        <w:t xml:space="preserve">ны, так и рельефа дна одновременно.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</w:rPr>
        <w:t xml:space="preserve">*** Применение дальнобойных сканеров обосновано при съёмке высотных зданий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</w:rPr>
        <w:t xml:space="preserve">****Датчик пройденного пути позволяет улучшать точность получения траектории в сложных условиях приёма спутникового сигнала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</w:rPr>
        <w:t xml:space="preserve">*****SLAM - Simultaneous Localization And Mapping - технология одновременного картографирования и сшивки облаков точек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  <w:highlight w:val="white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  <w:highlight w:val="white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  <w:highlight w:val="white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  <w:highlight w:val="white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  <w:highlight w:val="white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  <w:highlight w:val="white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  <w:highlight w:val="white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  <w:highlight w:val="white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  <w:highlight w:val="white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  <w:highlight w:val="white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  <w:highlight w:val="white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  <w:highlight w:val="white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  <w:highlight w:val="white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  <w:highlight w:val="white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  <w:highlight w:val="white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  <w:highlight w:val="white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  <w:highlight w:val="white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  <w:highlight w:val="white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https://www.prin.ru/images/oformlenie_saita/articles/mobilnoe_lazernoe_scanirovanie/1.png" TargetMode="External"/><Relationship Id="rId11" Type="http://schemas.openxmlformats.org/officeDocument/2006/relationships/image" Target="media/image2.jpg"/><Relationship Id="rId12" Type="http://schemas.openxmlformats.org/officeDocument/2006/relationships/hyperlink" Target="https://www.prin.ru/images/oformlenie_saita/articles/mobilnoe_lazernoe_scanirovanie/2.png" TargetMode="External"/><Relationship Id="rId13" Type="http://schemas.openxmlformats.org/officeDocument/2006/relationships/image" Target="media/image3.jpg"/><Relationship Id="rId14" Type="http://schemas.openxmlformats.org/officeDocument/2006/relationships/hyperlink" Target="https://www.prin.ru/images/oformlenie_saita/articles/mobilnoe_lazernoe_scanirovanie/3.png" TargetMode="External"/><Relationship Id="rId15" Type="http://schemas.openxmlformats.org/officeDocument/2006/relationships/image" Target="media/image4.jpg"/><Relationship Id="rId16" Type="http://schemas.openxmlformats.org/officeDocument/2006/relationships/hyperlink" Target="https://www.prin.ru/images/oformlenie_saita/articles/mobilnoe_lazernoe_scanirovanie/4.png" TargetMode="External"/><Relationship Id="rId17" Type="http://schemas.openxmlformats.org/officeDocument/2006/relationships/hyperlink" Target="https://www.prin.ru/images/oformlenie_saita/articles/mobilnoe_lazernoe_scanirovanie/5.jpg" TargetMode="External"/><Relationship Id="rId18" Type="http://schemas.openxmlformats.org/officeDocument/2006/relationships/image" Target="media/image5.jpg"/><Relationship Id="rId19" Type="http://schemas.openxmlformats.org/officeDocument/2006/relationships/image" Target="media/image6.jpg"/><Relationship Id="rId20" Type="http://schemas.openxmlformats.org/officeDocument/2006/relationships/hyperlink" Target="https://www.prin.ru/images/oformlenie_saita/articles/mobilnoe_lazernoe_scanirovanie/5_2.jpg" TargetMode="External"/><Relationship Id="rId21" Type="http://schemas.openxmlformats.org/officeDocument/2006/relationships/hyperlink" Target="https://www.prin.ru/images/oformlenie_saita/articles/mobilnoe_lazernoe_scanirovanie/6_l.jpg" TargetMode="External"/><Relationship Id="rId22" Type="http://schemas.openxmlformats.org/officeDocument/2006/relationships/image" Target="media/image7.jpg"/><Relationship Id="rId23" Type="http://schemas.openxmlformats.org/officeDocument/2006/relationships/hyperlink" Target="https://www.prin.ru/images/oformlenie_saita/articles/mobilnoe_lazernoe_scanirovanie/6_r.jpg" TargetMode="External"/><Relationship Id="rId24" Type="http://schemas.openxmlformats.org/officeDocument/2006/relationships/image" Target="media/image8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2024-10-01T12:43:19Z</dcterms:modified>
</cp:coreProperties>
</file>