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C3" w:rsidRPr="00D95CC3" w:rsidRDefault="00D95CC3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D95CC3">
        <w:rPr>
          <w:rStyle w:val="a4"/>
          <w:rFonts w:ascii="Times New Roman" w:hAnsi="Times New Roman"/>
          <w:sz w:val="24"/>
          <w:szCs w:val="24"/>
        </w:rPr>
        <w:t>ИНФОРМАЦИОННОЕ СООБЩЕНИЕ</w:t>
      </w:r>
    </w:p>
    <w:p w:rsidR="00D95CC3" w:rsidRDefault="00D95CC3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D95CC3">
        <w:rPr>
          <w:rStyle w:val="a4"/>
          <w:rFonts w:ascii="Times New Roman" w:hAnsi="Times New Roman"/>
          <w:sz w:val="24"/>
          <w:szCs w:val="24"/>
        </w:rPr>
        <w:t xml:space="preserve">о проведении </w:t>
      </w:r>
      <w:r w:rsidR="002D759A">
        <w:rPr>
          <w:rStyle w:val="a4"/>
          <w:rFonts w:ascii="Times New Roman" w:hAnsi="Times New Roman"/>
          <w:sz w:val="24"/>
          <w:szCs w:val="24"/>
        </w:rPr>
        <w:t>конкурса в электронной форме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по продаже объектов недвижимости</w:t>
      </w:r>
    </w:p>
    <w:p w:rsidR="005C4DA6" w:rsidRDefault="005C4DA6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231AFB" w:rsidRPr="00D95CC3" w:rsidRDefault="00F32787" w:rsidP="005C4DA6">
      <w:pPr>
        <w:tabs>
          <w:tab w:val="left" w:pos="567"/>
          <w:tab w:val="left" w:pos="709"/>
        </w:tabs>
        <w:ind w:firstLine="567"/>
        <w:jc w:val="both"/>
      </w:pPr>
      <w:proofErr w:type="gramStart"/>
      <w:r w:rsidRPr="00D95CC3">
        <w:rPr>
          <w:rStyle w:val="a4"/>
          <w:rFonts w:ascii="Times New Roman" w:hAnsi="Times New Roman"/>
          <w:sz w:val="24"/>
          <w:szCs w:val="24"/>
        </w:rPr>
        <w:t xml:space="preserve">Отдел имущественных и земельных отношений администрации города Алатыря Чувашской Республики объявляет о проведении </w:t>
      </w:r>
      <w:r w:rsidR="002D759A">
        <w:rPr>
          <w:rStyle w:val="a4"/>
          <w:rFonts w:ascii="Times New Roman" w:hAnsi="Times New Roman"/>
          <w:sz w:val="24"/>
          <w:szCs w:val="24"/>
        </w:rPr>
        <w:t>конкурса в электронной форме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по продаже имущества, находящегося в</w:t>
      </w:r>
      <w:r w:rsidRPr="00D95CC3">
        <w:rPr>
          <w:color w:val="FF0000"/>
        </w:rPr>
        <w:t xml:space="preserve"> </w:t>
      </w:r>
      <w:r w:rsidRPr="00D95CC3">
        <w:t>муниципальной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собственности </w:t>
      </w:r>
      <w:r w:rsidRPr="00D95CC3">
        <w:t xml:space="preserve">города Алатыря Чувашской 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Республики </w:t>
      </w:r>
      <w:r w:rsidRPr="00D95CC3">
        <w:t xml:space="preserve">в соответствии с Гражданским кодексом Российской Федерации,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D95CC3">
          <w:t>2001 г</w:t>
        </w:r>
      </w:smartTag>
      <w:r w:rsidRPr="00D95CC3">
        <w:t>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</w:t>
      </w:r>
      <w:proofErr w:type="gramEnd"/>
      <w:r w:rsidRPr="00D95CC3">
        <w:t xml:space="preserve"> </w:t>
      </w:r>
      <w:proofErr w:type="gramStart"/>
      <w:smartTag w:uri="urn:schemas-microsoft-com:office:smarttags" w:element="metricconverter">
        <w:smartTagPr>
          <w:attr w:name="ProductID" w:val="2012 г"/>
        </w:smartTagPr>
        <w:r w:rsidRPr="00D95CC3">
          <w:t>2012 г</w:t>
        </w:r>
      </w:smartTag>
      <w:r w:rsidRPr="00D95CC3">
        <w:t xml:space="preserve">. № 860 «Об организации и проведении продажи государственного или муниципального имущества в электронной форме» и </w:t>
      </w:r>
      <w:r w:rsidR="008F4C56" w:rsidRPr="008F4C56">
        <w:t>Решением Собрания депутатов города Алатыря Чувашской Республики седьмого созыва от 09 декабря 2022 г. № 72/30-7 «Об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2024 - 2025 годы»</w:t>
      </w:r>
      <w:r w:rsidR="008F4C56">
        <w:t>,</w:t>
      </w:r>
      <w:r w:rsidRPr="00D95CC3">
        <w:t xml:space="preserve"> протоколом заседания комиссии </w:t>
      </w:r>
      <w:r w:rsidRPr="006866DB">
        <w:t>от</w:t>
      </w:r>
      <w:proofErr w:type="gramEnd"/>
      <w:r w:rsidRPr="006866DB">
        <w:t xml:space="preserve"> </w:t>
      </w:r>
      <w:r w:rsidR="00D6290A">
        <w:t>25</w:t>
      </w:r>
      <w:r w:rsidR="002602EB" w:rsidRPr="002602EB">
        <w:t>.</w:t>
      </w:r>
      <w:r w:rsidR="00F43521">
        <w:t>0</w:t>
      </w:r>
      <w:r w:rsidR="00A24E6C">
        <w:t>9</w:t>
      </w:r>
      <w:r w:rsidR="002602EB" w:rsidRPr="002602EB">
        <w:t>.202</w:t>
      </w:r>
      <w:r w:rsidR="008F4C56">
        <w:t>3</w:t>
      </w:r>
      <w:r w:rsidR="0086101E" w:rsidRPr="002602EB">
        <w:t xml:space="preserve"> г</w:t>
      </w:r>
      <w:r w:rsidRPr="002602EB">
        <w:t>.,</w:t>
      </w:r>
      <w:r w:rsidRPr="006866DB">
        <w:t xml:space="preserve"> распоряжени</w:t>
      </w:r>
      <w:r w:rsidR="0086101E">
        <w:t>ем</w:t>
      </w:r>
      <w:r w:rsidRPr="006866DB">
        <w:t xml:space="preserve"> отдела имущественных и земельных отношений администрации города Алатыря Чувашской </w:t>
      </w:r>
      <w:r w:rsidRPr="002602EB">
        <w:t>Ре</w:t>
      </w:r>
      <w:r w:rsidR="005C4DA6" w:rsidRPr="002602EB">
        <w:t xml:space="preserve">спублики от  </w:t>
      </w:r>
      <w:r w:rsidR="00D6290A">
        <w:t>17</w:t>
      </w:r>
      <w:r w:rsidR="002D759A">
        <w:t>.</w:t>
      </w:r>
      <w:r w:rsidR="00D6290A">
        <w:t>10</w:t>
      </w:r>
      <w:r w:rsidR="002D759A">
        <w:t>.202</w:t>
      </w:r>
      <w:r w:rsidR="008F4C56">
        <w:t>3</w:t>
      </w:r>
      <w:r w:rsidR="0086101E" w:rsidRPr="002602EB">
        <w:t xml:space="preserve"> г. № </w:t>
      </w:r>
      <w:r w:rsidR="00D6290A">
        <w:t>136</w:t>
      </w:r>
      <w:r w:rsidR="009B498F">
        <w:t>.</w:t>
      </w:r>
    </w:p>
    <w:p w:rsidR="008F4C56" w:rsidRPr="00743FDD" w:rsidRDefault="008F4C56" w:rsidP="008F4C56">
      <w:pPr>
        <w:pStyle w:val="a6"/>
        <w:shd w:val="clear" w:color="auto" w:fill="FFFFFF"/>
        <w:spacing w:after="0"/>
        <w:ind w:firstLine="714"/>
        <w:jc w:val="both"/>
      </w:pPr>
      <w:r w:rsidRPr="00743FDD">
        <w:rPr>
          <w:b/>
        </w:rPr>
        <w:t xml:space="preserve">Оператор электронной площадки – </w:t>
      </w:r>
      <w:r w:rsidRPr="00743FDD">
        <w:t xml:space="preserve">АО «Электронные торговые системы», адрес местонахождения: 123112, г. Москва, ул. </w:t>
      </w:r>
      <w:proofErr w:type="spellStart"/>
      <w:r w:rsidRPr="00743FDD">
        <w:t>Тестовская</w:t>
      </w:r>
      <w:proofErr w:type="spellEnd"/>
      <w:r w:rsidRPr="00743FDD">
        <w:t xml:space="preserve">, д. 10, тел. +7 (495) 785-05-45, 8-800-100-25-40, </w:t>
      </w:r>
      <w:hyperlink r:id="rId5" w:history="1">
        <w:r w:rsidRPr="004256B0">
          <w:rPr>
            <w:rStyle w:val="a5"/>
            <w:sz w:val="22"/>
            <w:szCs w:val="22"/>
          </w:rPr>
          <w:t>https://www.fabrikant.ru</w:t>
        </w:r>
      </w:hyperlink>
    </w:p>
    <w:p w:rsidR="005C4DA6" w:rsidRPr="00743FDD" w:rsidRDefault="005C4DA6" w:rsidP="002D759A">
      <w:pPr>
        <w:ind w:firstLine="567"/>
        <w:jc w:val="both"/>
        <w:outlineLvl w:val="1"/>
      </w:pPr>
      <w:r w:rsidRPr="00743FDD">
        <w:rPr>
          <w:b/>
        </w:rPr>
        <w:t>Продавец –</w:t>
      </w:r>
      <w:r w:rsidRPr="00743FDD">
        <w:t xml:space="preserve"> Отдел имущественных и земельных отношений администрации города Алатыря Чувашской Республики.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 xml:space="preserve">Адрес: 429820, Чувашская Республика - Чувашия, г. Алатырь, ул. Первомайская, </w:t>
      </w:r>
      <w:r w:rsidR="009C6E8C">
        <w:rPr>
          <w:iCs/>
          <w:lang w:eastAsia="ar-SA"/>
        </w:rPr>
        <w:t xml:space="preserve">              </w:t>
      </w:r>
      <w:r w:rsidRPr="00743FDD">
        <w:rPr>
          <w:iCs/>
          <w:lang w:eastAsia="ar-SA"/>
        </w:rPr>
        <w:t xml:space="preserve">д. 87 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>График работы с 8.00 до 17.00 ежедневно (кроме субботы и воскресенья),  перерыв с 12.00 до 13.00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 xml:space="preserve">Адрес электронной почты </w:t>
      </w:r>
      <w:proofErr w:type="spellStart"/>
      <w:proofErr w:type="gramStart"/>
      <w:r w:rsidRPr="00743FDD">
        <w:rPr>
          <w:iCs/>
          <w:lang w:eastAsia="ar-SA"/>
        </w:rPr>
        <w:t>Е</w:t>
      </w:r>
      <w:proofErr w:type="gramEnd"/>
      <w:r w:rsidRPr="00743FDD">
        <w:rPr>
          <w:iCs/>
          <w:lang w:eastAsia="ar-SA"/>
        </w:rPr>
        <w:t>-mail</w:t>
      </w:r>
      <w:proofErr w:type="spellEnd"/>
      <w:r w:rsidRPr="00743FDD">
        <w:rPr>
          <w:iCs/>
          <w:lang w:eastAsia="ar-SA"/>
        </w:rPr>
        <w:t xml:space="preserve">: galatr_gki2@cap.ru. 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>Номер контактного  телефона  (83531) 2-45-31</w:t>
      </w:r>
    </w:p>
    <w:p w:rsidR="002D759A" w:rsidRDefault="00D95CC3" w:rsidP="005C4DA6">
      <w:pPr>
        <w:pStyle w:val="3"/>
        <w:ind w:firstLine="567"/>
        <w:jc w:val="both"/>
      </w:pPr>
      <w:r w:rsidRPr="00D95CC3">
        <w:rPr>
          <w:sz w:val="24"/>
        </w:rPr>
        <w:t xml:space="preserve">Информация об аукционе размещена на официальном сайте Российской Федерации для размещения информации о проведении торгов </w:t>
      </w:r>
      <w:hyperlink r:id="rId6" w:history="1">
        <w:r w:rsidRPr="00D95CC3">
          <w:rPr>
            <w:rStyle w:val="a5"/>
            <w:sz w:val="24"/>
          </w:rPr>
          <w:t>www.torgi.gov.ru</w:t>
        </w:r>
      </w:hyperlink>
      <w:r w:rsidRPr="00D95CC3">
        <w:rPr>
          <w:sz w:val="24"/>
        </w:rPr>
        <w:t xml:space="preserve"> и на официальном сайте города Алатыря </w:t>
      </w:r>
      <w:hyperlink r:id="rId7" w:history="1">
        <w:r w:rsidRPr="00D95CC3">
          <w:rPr>
            <w:rStyle w:val="a5"/>
            <w:sz w:val="24"/>
          </w:rPr>
          <w:t>www.g</w:t>
        </w:r>
        <w:r w:rsidRPr="00D95CC3">
          <w:rPr>
            <w:rStyle w:val="a5"/>
            <w:sz w:val="24"/>
            <w:lang w:val="en-US"/>
          </w:rPr>
          <w:t>alatr</w:t>
        </w:r>
        <w:r w:rsidRPr="00D95CC3">
          <w:rPr>
            <w:rStyle w:val="a5"/>
            <w:sz w:val="24"/>
          </w:rPr>
          <w:t>.</w:t>
        </w:r>
        <w:r w:rsidRPr="00D95CC3">
          <w:rPr>
            <w:rStyle w:val="a5"/>
            <w:sz w:val="24"/>
            <w:lang w:val="en-US"/>
          </w:rPr>
          <w:t>cap</w:t>
        </w:r>
        <w:r w:rsidRPr="00D95CC3">
          <w:rPr>
            <w:rStyle w:val="a5"/>
            <w:sz w:val="24"/>
          </w:rPr>
          <w:t>.ru</w:t>
        </w:r>
      </w:hyperlink>
      <w:r w:rsidR="005C4DA6">
        <w:rPr>
          <w:sz w:val="24"/>
        </w:rPr>
        <w:t>.</w:t>
      </w:r>
      <w:r w:rsidRPr="00D95CC3">
        <w:rPr>
          <w:sz w:val="24"/>
        </w:rPr>
        <w:t xml:space="preserve"> Заявка подается оператору электронной площадки </w:t>
      </w:r>
      <w:r w:rsidR="005C4DA6">
        <w:rPr>
          <w:sz w:val="24"/>
        </w:rPr>
        <w:t>по адресу</w:t>
      </w:r>
      <w:r w:rsidR="002D759A" w:rsidRPr="00BC1F6C">
        <w:rPr>
          <w:sz w:val="24"/>
        </w:rPr>
        <w:t xml:space="preserve">: </w:t>
      </w:r>
      <w:hyperlink r:id="rId8" w:history="1">
        <w:r w:rsidR="008F4C56" w:rsidRPr="004256B0">
          <w:rPr>
            <w:rStyle w:val="a5"/>
            <w:sz w:val="22"/>
            <w:szCs w:val="22"/>
          </w:rPr>
          <w:t>https://www.fabrikant.ru</w:t>
        </w:r>
      </w:hyperlink>
    </w:p>
    <w:p w:rsidR="00D95CC3" w:rsidRPr="00D95CC3" w:rsidRDefault="00D95CC3" w:rsidP="005C4DA6">
      <w:pPr>
        <w:pStyle w:val="3"/>
        <w:ind w:firstLine="567"/>
        <w:jc w:val="both"/>
        <w:rPr>
          <w:sz w:val="24"/>
        </w:rPr>
      </w:pPr>
      <w:r w:rsidRPr="00D95CC3">
        <w:rPr>
          <w:sz w:val="24"/>
        </w:rPr>
        <w:t xml:space="preserve">Подача заявок на участие в электронном </w:t>
      </w:r>
      <w:r w:rsidR="002D759A">
        <w:rPr>
          <w:sz w:val="24"/>
        </w:rPr>
        <w:t>конкурсе</w:t>
      </w:r>
      <w:r w:rsidRPr="00D95CC3">
        <w:rPr>
          <w:sz w:val="24"/>
        </w:rPr>
        <w:t xml:space="preserve"> осуществляется только лицами, получившими аккредитацию на электронной площадке. Заявка на участие в </w:t>
      </w:r>
      <w:r w:rsidR="002D759A">
        <w:rPr>
          <w:sz w:val="24"/>
        </w:rPr>
        <w:t>конкурсе</w:t>
      </w:r>
      <w:r w:rsidRPr="00D95CC3">
        <w:rPr>
          <w:sz w:val="24"/>
        </w:rPr>
        <w:t xml:space="preserve"> состоит из двух частей. Заявка на участие в электронном </w:t>
      </w:r>
      <w:r w:rsidR="002D759A">
        <w:rPr>
          <w:sz w:val="24"/>
        </w:rPr>
        <w:t>конкурсе</w:t>
      </w:r>
      <w:r w:rsidRPr="00D95CC3">
        <w:rPr>
          <w:sz w:val="24"/>
        </w:rPr>
        <w:t xml:space="preserve"> направляется участником оператору электронной площадки в форме двух электронных документов, которые подаются одновременно.</w:t>
      </w:r>
    </w:p>
    <w:p w:rsidR="00F32787" w:rsidRPr="00D95CC3" w:rsidRDefault="00F32787" w:rsidP="005C4DA6">
      <w:pPr>
        <w:ind w:firstLine="567"/>
      </w:pPr>
    </w:p>
    <w:p w:rsidR="00F32787" w:rsidRPr="00D95CC3" w:rsidRDefault="002D759A" w:rsidP="005C4DA6">
      <w:pPr>
        <w:pStyle w:val="a7"/>
        <w:ind w:right="34" w:firstLine="567"/>
        <w:jc w:val="center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 о выставляемом  на конкурс</w:t>
      </w:r>
      <w:r w:rsidR="00F32787" w:rsidRPr="00D95CC3">
        <w:rPr>
          <w:rFonts w:ascii="Times New Roman" w:hAnsi="Times New Roman"/>
          <w:bCs/>
          <w:sz w:val="24"/>
          <w:szCs w:val="24"/>
        </w:rPr>
        <w:t xml:space="preserve"> имуществе</w:t>
      </w:r>
    </w:p>
    <w:p w:rsidR="00F32787" w:rsidRPr="00D95CC3" w:rsidRDefault="00F32787" w:rsidP="005C4DA6">
      <w:pPr>
        <w:pStyle w:val="a7"/>
        <w:ind w:right="34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20E4E" w:rsidRPr="00743FDD" w:rsidRDefault="00F20E4E" w:rsidP="00F20E4E">
      <w:pPr>
        <w:tabs>
          <w:tab w:val="left" w:pos="284"/>
        </w:tabs>
        <w:spacing w:line="235" w:lineRule="auto"/>
        <w:jc w:val="center"/>
        <w:rPr>
          <w:b/>
        </w:rPr>
      </w:pPr>
      <w:r w:rsidRPr="00743FDD">
        <w:rPr>
          <w:b/>
        </w:rPr>
        <w:t xml:space="preserve">ЛОТ  № 1 </w:t>
      </w:r>
    </w:p>
    <w:p w:rsidR="00F20E4E" w:rsidRDefault="00F20E4E" w:rsidP="00F20E4E">
      <w:pPr>
        <w:tabs>
          <w:tab w:val="left" w:pos="567"/>
        </w:tabs>
        <w:ind w:firstLine="567"/>
        <w:jc w:val="both"/>
        <w:rPr>
          <w:b/>
        </w:rPr>
      </w:pPr>
    </w:p>
    <w:p w:rsidR="00D6290A" w:rsidRPr="003D3540" w:rsidRDefault="00D6290A" w:rsidP="00D6290A">
      <w:pPr>
        <w:suppressAutoHyphens/>
        <w:spacing w:line="100" w:lineRule="atLeast"/>
        <w:ind w:firstLine="709"/>
        <w:jc w:val="both"/>
      </w:pPr>
      <w:r w:rsidRPr="006E63D8">
        <w:rPr>
          <w:b/>
        </w:rPr>
        <w:t>Лот № 1.</w:t>
      </w:r>
      <w:r w:rsidRPr="006E63D8">
        <w:t xml:space="preserve"> Муниципальное имущество города Алатыря Чувашской Республики –  </w:t>
      </w:r>
      <w:r w:rsidRPr="003D3540">
        <w:t xml:space="preserve"> расположенное по адресу: Чувашская Республика, г. Алатырь, пл. Октябрьской Революции, д. 14, </w:t>
      </w:r>
      <w:proofErr w:type="gramStart"/>
      <w:r w:rsidRPr="003D3540">
        <w:t>входящее</w:t>
      </w:r>
      <w:proofErr w:type="gramEnd"/>
      <w:r w:rsidRPr="003D3540">
        <w:t xml:space="preserve"> в состав казны города Алатыря Чувашской Республики, в том числе:</w:t>
      </w:r>
    </w:p>
    <w:p w:rsidR="00D6290A" w:rsidRDefault="00D6290A" w:rsidP="00D6290A">
      <w:pPr>
        <w:suppressAutoHyphens/>
        <w:spacing w:line="100" w:lineRule="atLeast"/>
        <w:ind w:firstLine="709"/>
        <w:jc w:val="both"/>
      </w:pPr>
      <w:proofErr w:type="gramStart"/>
      <w:r w:rsidRPr="003D3540">
        <w:t>– нежилое здание – «Здание казначейства, XIX в.», одноэтажное, площадью 242,6 кв.м., с кадастровым № 21:03:010501:130, (запись о регистрации права собственности муниципального образования «город Алатырь Чувашской Республики» от 09.02.2013 № 21-21-02/004/2013-249) являющееся объект культурного наследия регионального (республиканского) значения</w:t>
      </w:r>
      <w:r>
        <w:t>;</w:t>
      </w:r>
      <w:proofErr w:type="gramEnd"/>
    </w:p>
    <w:p w:rsidR="00D6290A" w:rsidRPr="003D3540" w:rsidRDefault="00D6290A" w:rsidP="00D6290A">
      <w:pPr>
        <w:suppressAutoHyphens/>
        <w:spacing w:line="100" w:lineRule="atLeast"/>
        <w:ind w:firstLine="709"/>
        <w:jc w:val="both"/>
      </w:pPr>
      <w:r w:rsidRPr="003D3540">
        <w:lastRenderedPageBreak/>
        <w:t xml:space="preserve">– земельный участок, общей площадью 875 кв.м., с </w:t>
      </w:r>
      <w:proofErr w:type="gramStart"/>
      <w:r w:rsidRPr="003D3540">
        <w:t>кадастровым</w:t>
      </w:r>
      <w:proofErr w:type="gramEnd"/>
      <w:r w:rsidRPr="003D3540">
        <w:t xml:space="preserve"> № 21:03:010501:158, категория земель:  земли населённых пунктов, вид разрешённого использования – </w:t>
      </w:r>
      <w:r w:rsidRPr="003D3540">
        <w:rPr>
          <w:rFonts w:hint="eastAsia"/>
        </w:rPr>
        <w:t>для</w:t>
      </w:r>
      <w:r w:rsidRPr="003D3540">
        <w:t xml:space="preserve"> </w:t>
      </w:r>
      <w:r w:rsidRPr="003D3540">
        <w:rPr>
          <w:rFonts w:hint="eastAsia"/>
        </w:rPr>
        <w:t>обслуживания</w:t>
      </w:r>
      <w:r w:rsidRPr="003D3540">
        <w:t xml:space="preserve"> </w:t>
      </w:r>
      <w:r w:rsidRPr="003D3540">
        <w:rPr>
          <w:rFonts w:hint="eastAsia"/>
        </w:rPr>
        <w:t>здания</w:t>
      </w:r>
      <w:r w:rsidRPr="003D3540">
        <w:t xml:space="preserve"> </w:t>
      </w:r>
      <w:r w:rsidRPr="003D3540">
        <w:rPr>
          <w:rFonts w:hint="eastAsia"/>
        </w:rPr>
        <w:t>художественного</w:t>
      </w:r>
      <w:r w:rsidRPr="003D3540">
        <w:t xml:space="preserve"> </w:t>
      </w:r>
      <w:r w:rsidRPr="003D3540">
        <w:rPr>
          <w:rFonts w:hint="eastAsia"/>
        </w:rPr>
        <w:t>музея</w:t>
      </w:r>
      <w:r>
        <w:t>.</w:t>
      </w:r>
    </w:p>
    <w:p w:rsidR="00D6290A" w:rsidRPr="006E63D8" w:rsidRDefault="00D6290A" w:rsidP="00D6290A">
      <w:pPr>
        <w:suppressAutoHyphens/>
        <w:spacing w:line="100" w:lineRule="atLeast"/>
        <w:ind w:firstLine="709"/>
        <w:jc w:val="both"/>
      </w:pPr>
      <w:r w:rsidRPr="006E63D8">
        <w:t>Начальная цена продажи – 2 6</w:t>
      </w:r>
      <w:r>
        <w:t>40</w:t>
      </w:r>
      <w:r w:rsidRPr="006E63D8">
        <w:t xml:space="preserve"> 000 (два миллиона шестьсот </w:t>
      </w:r>
      <w:r>
        <w:t xml:space="preserve">сорок </w:t>
      </w:r>
      <w:r w:rsidRPr="006E63D8">
        <w:t>) рублей 00 коп</w:t>
      </w:r>
      <w:proofErr w:type="gramStart"/>
      <w:r w:rsidRPr="006E63D8">
        <w:t>.</w:t>
      </w:r>
      <w:proofErr w:type="gramEnd"/>
      <w:r w:rsidRPr="006E63D8">
        <w:t xml:space="preserve">  </w:t>
      </w:r>
      <w:proofErr w:type="gramStart"/>
      <w:r w:rsidRPr="006E63D8">
        <w:t>с</w:t>
      </w:r>
      <w:proofErr w:type="gramEnd"/>
      <w:r w:rsidRPr="006E63D8">
        <w:t xml:space="preserve"> учетом налога на добавленную стоимость.</w:t>
      </w:r>
    </w:p>
    <w:p w:rsidR="00D6290A" w:rsidRPr="006E63D8" w:rsidRDefault="00D6290A" w:rsidP="00D6290A">
      <w:pPr>
        <w:suppressAutoHyphens/>
        <w:spacing w:line="100" w:lineRule="atLeast"/>
        <w:ind w:firstLine="709"/>
        <w:jc w:val="both"/>
      </w:pPr>
      <w:r w:rsidRPr="006E63D8">
        <w:t xml:space="preserve">Размер задатка (10% от начальной цены имущества) – </w:t>
      </w:r>
      <w:r>
        <w:t>264 000</w:t>
      </w:r>
      <w:r w:rsidRPr="006E63D8">
        <w:t xml:space="preserve"> (</w:t>
      </w:r>
      <w:r>
        <w:t>двести шестьдесят четыре тысячи</w:t>
      </w:r>
      <w:r w:rsidRPr="006E63D8">
        <w:t>) рублей 00 коп.</w:t>
      </w:r>
    </w:p>
    <w:p w:rsidR="00D6290A" w:rsidRPr="006E63D8" w:rsidRDefault="00D6290A" w:rsidP="00D6290A">
      <w:pPr>
        <w:suppressAutoHyphens/>
        <w:spacing w:line="100" w:lineRule="atLeast"/>
        <w:ind w:firstLine="709"/>
        <w:jc w:val="both"/>
      </w:pPr>
      <w:r w:rsidRPr="006E63D8">
        <w:t xml:space="preserve">Информация о предыдущих торгах: на </w:t>
      </w:r>
      <w:r>
        <w:t>конкурс</w:t>
      </w:r>
      <w:r w:rsidRPr="006E63D8">
        <w:t xml:space="preserve"> выставлялось</w:t>
      </w:r>
      <w:r>
        <w:t xml:space="preserve"> в 2021 г., в связи с отсутствием заявок, конкурс признан несостоявшимся.</w:t>
      </w:r>
    </w:p>
    <w:p w:rsidR="00D6290A" w:rsidRDefault="00D6290A" w:rsidP="00D6290A">
      <w:pPr>
        <w:pStyle w:val="3"/>
        <w:ind w:firstLine="567"/>
        <w:jc w:val="both"/>
        <w:rPr>
          <w:sz w:val="24"/>
        </w:rPr>
      </w:pPr>
      <w:r w:rsidRPr="006E63D8">
        <w:rPr>
          <w:sz w:val="24"/>
        </w:rPr>
        <w:t xml:space="preserve">Обременение Объекта: </w:t>
      </w:r>
      <w:proofErr w:type="gramStart"/>
      <w:r>
        <w:rPr>
          <w:sz w:val="24"/>
        </w:rPr>
        <w:t>П</w:t>
      </w:r>
      <w:r w:rsidRPr="006E63D8">
        <w:rPr>
          <w:sz w:val="24"/>
        </w:rPr>
        <w:t>ринят</w:t>
      </w:r>
      <w:proofErr w:type="gramEnd"/>
      <w:r w:rsidRPr="006E63D8">
        <w:rPr>
          <w:sz w:val="24"/>
        </w:rPr>
        <w:t xml:space="preserve"> на государственную охрану постановлением Совета Министров Чувашской АССР от 2</w:t>
      </w:r>
      <w:r>
        <w:rPr>
          <w:sz w:val="24"/>
        </w:rPr>
        <w:t>5</w:t>
      </w:r>
      <w:r w:rsidRPr="006E63D8">
        <w:rPr>
          <w:sz w:val="24"/>
        </w:rPr>
        <w:t xml:space="preserve"> </w:t>
      </w:r>
      <w:r>
        <w:rPr>
          <w:sz w:val="24"/>
        </w:rPr>
        <w:t>февраля 1974</w:t>
      </w:r>
      <w:r w:rsidRPr="006E63D8">
        <w:rPr>
          <w:sz w:val="24"/>
        </w:rPr>
        <w:t xml:space="preserve"> г. № </w:t>
      </w:r>
      <w:r>
        <w:rPr>
          <w:sz w:val="24"/>
        </w:rPr>
        <w:t>128</w:t>
      </w:r>
      <w:r w:rsidRPr="006E63D8">
        <w:rPr>
          <w:sz w:val="24"/>
        </w:rPr>
        <w:t xml:space="preserve"> «</w:t>
      </w:r>
      <w:r>
        <w:rPr>
          <w:sz w:val="24"/>
        </w:rPr>
        <w:t>Об утверждении списков памятников истории и культуры Чувашской АССР подлежащих государственной охране</w:t>
      </w:r>
      <w:r w:rsidRPr="006E63D8">
        <w:rPr>
          <w:sz w:val="24"/>
        </w:rPr>
        <w:t>».</w:t>
      </w:r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r w:rsidRPr="005E02AA">
        <w:rPr>
          <w:sz w:val="24"/>
        </w:rPr>
        <w:t>хранное обязательство (приказ Министерства культуры, по делам национальностей и архивного дела Чувашской Республики от 27.04.2021 г. № 01-05/306 «Об утверждении охранного обязательства собственника или иного закон</w:t>
      </w:r>
      <w:r w:rsidRPr="005E02AA">
        <w:rPr>
          <w:sz w:val="24"/>
        </w:rPr>
        <w:softHyphen/>
        <w:t>ного владельца объекта культурного наследия, включенного в единый гос</w:t>
      </w:r>
      <w:r w:rsidRPr="005E02AA">
        <w:rPr>
          <w:sz w:val="24"/>
        </w:rPr>
        <w:softHyphen/>
        <w:t>ударственный реестр объектов куль</w:t>
      </w:r>
      <w:r w:rsidRPr="005E02AA">
        <w:rPr>
          <w:sz w:val="24"/>
        </w:rPr>
        <w:softHyphen/>
        <w:t>турного наследия (памятников исто</w:t>
      </w:r>
      <w:r w:rsidRPr="005E02AA">
        <w:rPr>
          <w:sz w:val="24"/>
        </w:rPr>
        <w:softHyphen/>
        <w:t>рии и культуры) народов Российской Федерации, регионального (республи</w:t>
      </w:r>
      <w:r w:rsidRPr="005E02AA">
        <w:rPr>
          <w:sz w:val="24"/>
        </w:rPr>
        <w:softHyphen/>
        <w:t xml:space="preserve">канского) значения «Здание казначейства, XIX в.» </w:t>
      </w:r>
      <w:proofErr w:type="gramEnd"/>
    </w:p>
    <w:p w:rsidR="002D759A" w:rsidRDefault="008F4C56" w:rsidP="00D6290A">
      <w:pPr>
        <w:pStyle w:val="3"/>
        <w:ind w:firstLine="567"/>
        <w:jc w:val="both"/>
      </w:pPr>
      <w:r w:rsidRPr="004F680D">
        <w:rPr>
          <w:b/>
          <w:bCs/>
          <w:color w:val="000000"/>
          <w:sz w:val="24"/>
        </w:rPr>
        <w:t xml:space="preserve">Условия охранного обязательства на объект культурного наследия </w:t>
      </w:r>
      <w:r w:rsidRPr="004F680D">
        <w:rPr>
          <w:color w:val="000000"/>
          <w:sz w:val="24"/>
        </w:rPr>
        <w:t xml:space="preserve">(памятник истории и культуры) приведены в приложении </w:t>
      </w:r>
      <w:r w:rsidRPr="0020006D">
        <w:rPr>
          <w:color w:val="000000"/>
          <w:sz w:val="24"/>
        </w:rPr>
        <w:t xml:space="preserve">№4 </w:t>
      </w:r>
      <w:r w:rsidRPr="004F680D">
        <w:rPr>
          <w:color w:val="000000"/>
          <w:sz w:val="24"/>
        </w:rPr>
        <w:t xml:space="preserve">к конкурсной </w:t>
      </w:r>
      <w:r w:rsidR="002D759A">
        <w:rPr>
          <w:color w:val="000000"/>
        </w:rPr>
        <w:t xml:space="preserve">размещённой </w:t>
      </w:r>
      <w:r w:rsidR="002D759A" w:rsidRPr="00D95CC3">
        <w:rPr>
          <w:sz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2D759A" w:rsidRPr="00D95CC3">
          <w:rPr>
            <w:rStyle w:val="a5"/>
            <w:sz w:val="24"/>
          </w:rPr>
          <w:t>www.torgi.gov.ru</w:t>
        </w:r>
      </w:hyperlink>
      <w:r w:rsidR="002D759A" w:rsidRPr="00D95CC3">
        <w:rPr>
          <w:sz w:val="24"/>
        </w:rPr>
        <w:t xml:space="preserve"> и </w:t>
      </w:r>
      <w:r w:rsidR="002D759A">
        <w:rPr>
          <w:sz w:val="24"/>
        </w:rPr>
        <w:t>на</w:t>
      </w:r>
      <w:r w:rsidR="002D759A" w:rsidRPr="00D95CC3">
        <w:rPr>
          <w:sz w:val="24"/>
        </w:rPr>
        <w:t xml:space="preserve"> электронной площадк</w:t>
      </w:r>
      <w:r w:rsidR="002D759A">
        <w:rPr>
          <w:sz w:val="24"/>
        </w:rPr>
        <w:t>е</w:t>
      </w:r>
      <w:r w:rsidR="002D759A" w:rsidRPr="00D95CC3">
        <w:rPr>
          <w:sz w:val="24"/>
        </w:rPr>
        <w:t xml:space="preserve"> </w:t>
      </w:r>
      <w:r w:rsidR="002D759A">
        <w:rPr>
          <w:sz w:val="24"/>
        </w:rPr>
        <w:t>по адресу</w:t>
      </w:r>
      <w:r w:rsidR="002D759A" w:rsidRPr="00BC1F6C">
        <w:rPr>
          <w:sz w:val="24"/>
        </w:rPr>
        <w:t xml:space="preserve">: </w:t>
      </w:r>
      <w:hyperlink r:id="rId10" w:history="1">
        <w:r w:rsidRPr="004256B0">
          <w:rPr>
            <w:rStyle w:val="a5"/>
            <w:sz w:val="22"/>
            <w:szCs w:val="22"/>
          </w:rPr>
          <w:t>https://www.fabrikant.ru</w:t>
        </w:r>
      </w:hyperlink>
    </w:p>
    <w:p w:rsidR="002D759A" w:rsidRDefault="002D759A" w:rsidP="002D759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D759A" w:rsidRDefault="002D759A" w:rsidP="002D759A">
      <w:pPr>
        <w:ind w:firstLine="709"/>
        <w:jc w:val="both"/>
        <w:rPr>
          <w:sz w:val="22"/>
          <w:szCs w:val="22"/>
        </w:rPr>
      </w:pPr>
    </w:p>
    <w:p w:rsidR="002D759A" w:rsidRDefault="002D759A" w:rsidP="002D759A">
      <w:pPr>
        <w:spacing w:line="0" w:lineRule="atLeast"/>
        <w:jc w:val="center"/>
        <w:rPr>
          <w:b/>
          <w:bCs/>
          <w:color w:val="000000"/>
        </w:rPr>
      </w:pPr>
      <w:r w:rsidRPr="004F680D">
        <w:rPr>
          <w:b/>
          <w:bCs/>
          <w:color w:val="000000"/>
        </w:rPr>
        <w:t>Срок подачи заявок, дата, время проведения конкурса</w:t>
      </w:r>
    </w:p>
    <w:p w:rsidR="002D759A" w:rsidRPr="004F680D" w:rsidRDefault="002D759A" w:rsidP="002D759A">
      <w:pPr>
        <w:spacing w:line="0" w:lineRule="atLeast"/>
        <w:jc w:val="center"/>
        <w:rPr>
          <w:rFonts w:ascii="Courier New" w:hAnsi="Courier New" w:cs="Courier New"/>
          <w:color w:val="000000"/>
        </w:rPr>
      </w:pPr>
    </w:p>
    <w:p w:rsidR="008F4C56" w:rsidRPr="004F680D" w:rsidRDefault="008F4C56" w:rsidP="008F4C56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4F680D">
        <w:rPr>
          <w:color w:val="000000"/>
        </w:rPr>
        <w:t>Указанное в настоящем информационном сообщении время – московское.</w:t>
      </w:r>
    </w:p>
    <w:p w:rsidR="008F4C56" w:rsidRPr="006509AD" w:rsidRDefault="008F4C56" w:rsidP="008F4C56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 xml:space="preserve">При исчислении сроков, </w:t>
      </w:r>
      <w:r w:rsidRPr="005D660B">
        <w:rPr>
          <w:color w:val="000000"/>
        </w:rPr>
        <w:t>указанных в настоящем информационном сообщении, принимается время сервера электронной торговой площадки – московское.</w:t>
      </w:r>
    </w:p>
    <w:p w:rsidR="00D6290A" w:rsidRPr="007A7179" w:rsidRDefault="00D6290A" w:rsidP="00D6290A">
      <w:pPr>
        <w:spacing w:line="0" w:lineRule="atLeast"/>
        <w:ind w:firstLine="562"/>
        <w:jc w:val="both"/>
        <w:rPr>
          <w:b/>
          <w:color w:val="000000"/>
        </w:rPr>
      </w:pPr>
      <w:r w:rsidRPr="007A7179">
        <w:rPr>
          <w:b/>
          <w:color w:val="000000"/>
        </w:rPr>
        <w:t xml:space="preserve">1. Начало приема заявок на участие в конкурсе – 20  октября 2023 г. в 8:00 </w:t>
      </w:r>
    </w:p>
    <w:p w:rsidR="00D6290A" w:rsidRPr="007A7179" w:rsidRDefault="00D6290A" w:rsidP="00D6290A">
      <w:pPr>
        <w:spacing w:line="0" w:lineRule="atLeast"/>
        <w:ind w:firstLine="562"/>
        <w:jc w:val="both"/>
        <w:rPr>
          <w:b/>
          <w:color w:val="000000"/>
        </w:rPr>
      </w:pPr>
      <w:r w:rsidRPr="007A7179">
        <w:rPr>
          <w:b/>
          <w:color w:val="000000"/>
        </w:rPr>
        <w:t>2. Окончание приема заявок на участие в конкурсе  14  ноября 2023 г. в 16:00</w:t>
      </w:r>
    </w:p>
    <w:p w:rsidR="00D6290A" w:rsidRPr="007A7179" w:rsidRDefault="00D6290A" w:rsidP="00D6290A">
      <w:pPr>
        <w:spacing w:line="0" w:lineRule="atLeast"/>
        <w:ind w:firstLine="562"/>
        <w:jc w:val="both"/>
        <w:rPr>
          <w:b/>
          <w:color w:val="000000"/>
        </w:rPr>
      </w:pPr>
      <w:r w:rsidRPr="007A7179">
        <w:rPr>
          <w:b/>
          <w:color w:val="000000"/>
        </w:rPr>
        <w:t>3. Дата определения участников конкурса – 17  ноября 2023 г.</w:t>
      </w:r>
    </w:p>
    <w:p w:rsidR="00D6290A" w:rsidRPr="006509AD" w:rsidRDefault="00D6290A" w:rsidP="00D6290A">
      <w:pPr>
        <w:spacing w:line="0" w:lineRule="atLeast"/>
        <w:ind w:firstLine="562"/>
        <w:jc w:val="both"/>
        <w:rPr>
          <w:b/>
          <w:color w:val="000000"/>
        </w:rPr>
      </w:pPr>
      <w:r w:rsidRPr="007A7179">
        <w:rPr>
          <w:b/>
          <w:color w:val="000000"/>
        </w:rPr>
        <w:t>4. Проведение конкурса – «20» ноября 2023 в 10.00 часов.</w:t>
      </w:r>
      <w:r w:rsidRPr="006509AD">
        <w:rPr>
          <w:b/>
          <w:color w:val="000000"/>
        </w:rPr>
        <w:t xml:space="preserve"> </w:t>
      </w:r>
    </w:p>
    <w:p w:rsidR="00A24E6C" w:rsidRPr="004F680D" w:rsidRDefault="00A24E6C" w:rsidP="00A24E6C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4F680D">
        <w:rPr>
          <w:color w:val="000000"/>
        </w:rPr>
        <w:t>5. Подведение итогов конкурса: процедура конкурса считается завершенной со времени подписания Продавцом протокола об итогах продажи имущества.</w:t>
      </w:r>
    </w:p>
    <w:p w:rsidR="004F6624" w:rsidRDefault="004F6624" w:rsidP="004F6624">
      <w:pPr>
        <w:tabs>
          <w:tab w:val="left" w:pos="0"/>
        </w:tabs>
        <w:jc w:val="center"/>
        <w:rPr>
          <w:b/>
          <w:caps/>
        </w:rPr>
      </w:pPr>
    </w:p>
    <w:p w:rsidR="00F32787" w:rsidRPr="00C42CBB" w:rsidRDefault="00F32787" w:rsidP="005C4DA6">
      <w:pPr>
        <w:pStyle w:val="3"/>
        <w:ind w:firstLine="567"/>
        <w:jc w:val="center"/>
        <w:rPr>
          <w:b/>
          <w:bCs/>
          <w:sz w:val="24"/>
        </w:rPr>
      </w:pPr>
      <w:r w:rsidRPr="00C42CBB">
        <w:rPr>
          <w:b/>
          <w:bCs/>
          <w:sz w:val="24"/>
        </w:rPr>
        <w:t>Условия участия в аукционе.</w:t>
      </w:r>
    </w:p>
    <w:p w:rsidR="00F32787" w:rsidRPr="00D95CC3" w:rsidRDefault="00F32787" w:rsidP="005C4DA6">
      <w:pPr>
        <w:ind w:firstLine="567"/>
        <w:jc w:val="both"/>
      </w:pPr>
      <w:r w:rsidRPr="00D95CC3"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следующие действия:</w:t>
      </w:r>
    </w:p>
    <w:p w:rsidR="00F32787" w:rsidRPr="00D95CC3" w:rsidRDefault="00F32787" w:rsidP="005C4DA6">
      <w:pPr>
        <w:ind w:firstLine="567"/>
        <w:jc w:val="both"/>
      </w:pPr>
      <w:r w:rsidRPr="00D95CC3">
        <w:t xml:space="preserve">- внести задаток в соответствии с Регламентом электронной площадки; </w:t>
      </w:r>
    </w:p>
    <w:p w:rsidR="00F32787" w:rsidRPr="00D95CC3" w:rsidRDefault="00F32787" w:rsidP="005C4DA6">
      <w:pPr>
        <w:ind w:firstLine="567"/>
        <w:jc w:val="both"/>
      </w:pPr>
      <w:r w:rsidRPr="00D95CC3">
        <w:t>- в установленном порядке зарегистрировать  заявку  на электронной площадке по утвержденной Продавцом форме;</w:t>
      </w:r>
    </w:p>
    <w:p w:rsidR="00F32787" w:rsidRPr="00D95CC3" w:rsidRDefault="00F32787" w:rsidP="005C4DA6">
      <w:pPr>
        <w:ind w:firstLine="567"/>
        <w:jc w:val="both"/>
      </w:pPr>
      <w:r w:rsidRPr="00D95CC3">
        <w:t>- представить иные документы по перечню, указанному в настоящем информационном сообщении.</w:t>
      </w:r>
    </w:p>
    <w:p w:rsidR="00F32787" w:rsidRPr="00D95CC3" w:rsidRDefault="00F32787" w:rsidP="005C4DA6">
      <w:pPr>
        <w:autoSpaceDE w:val="0"/>
        <w:autoSpaceDN w:val="0"/>
        <w:adjustRightInd w:val="0"/>
        <w:ind w:firstLine="567"/>
        <w:jc w:val="both"/>
      </w:pPr>
      <w:r w:rsidRPr="00D95CC3"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F32787" w:rsidRPr="00D95CC3" w:rsidRDefault="00F32787" w:rsidP="005C4DA6">
      <w:pPr>
        <w:ind w:firstLine="567"/>
        <w:jc w:val="both"/>
      </w:pPr>
      <w:r w:rsidRPr="00D95CC3">
        <w:t xml:space="preserve">Обязанность доказать свое право на участие в </w:t>
      </w:r>
      <w:r w:rsidR="002D759A">
        <w:t>конкурсе</w:t>
      </w:r>
      <w:r w:rsidRPr="00D95CC3">
        <w:t xml:space="preserve"> возлагается на Претендента.</w:t>
      </w:r>
    </w:p>
    <w:p w:rsidR="00F32787" w:rsidRDefault="00F32787" w:rsidP="005C4DA6">
      <w:pPr>
        <w:ind w:firstLine="567"/>
        <w:rPr>
          <w:sz w:val="28"/>
          <w:szCs w:val="28"/>
        </w:rPr>
      </w:pPr>
    </w:p>
    <w:p w:rsidR="00C42CBB" w:rsidRPr="00D95CC3" w:rsidRDefault="00C42CBB" w:rsidP="005C4DA6">
      <w:pPr>
        <w:ind w:firstLine="567"/>
        <w:rPr>
          <w:sz w:val="28"/>
          <w:szCs w:val="28"/>
        </w:rPr>
      </w:pPr>
    </w:p>
    <w:p w:rsidR="002D759A" w:rsidRDefault="002D759A" w:rsidP="002D759A">
      <w:pPr>
        <w:spacing w:line="0" w:lineRule="atLeast"/>
        <w:jc w:val="center"/>
        <w:rPr>
          <w:b/>
          <w:bCs/>
          <w:color w:val="000000"/>
        </w:rPr>
      </w:pPr>
      <w:r w:rsidRPr="004F680D">
        <w:rPr>
          <w:b/>
          <w:bCs/>
          <w:color w:val="000000"/>
        </w:rPr>
        <w:t>Порядок регистрации на электронной площадке</w:t>
      </w:r>
    </w:p>
    <w:p w:rsidR="002D759A" w:rsidRPr="004F680D" w:rsidRDefault="002D759A" w:rsidP="002D759A">
      <w:pPr>
        <w:spacing w:line="0" w:lineRule="atLeast"/>
        <w:jc w:val="center"/>
        <w:rPr>
          <w:rFonts w:ascii="Courier New" w:hAnsi="Courier New" w:cs="Courier New"/>
          <w:color w:val="000000"/>
        </w:rPr>
      </w:pPr>
    </w:p>
    <w:p w:rsidR="002D759A" w:rsidRPr="004F680D" w:rsidRDefault="002D759A" w:rsidP="002D759A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4F680D">
        <w:rPr>
          <w:color w:val="000000"/>
        </w:rPr>
        <w:t>Для обеспечения доступа к участию в электронном конкурсе Претендентам необходимо пройти процедуру регистрации на электронной площадке.</w:t>
      </w:r>
    </w:p>
    <w:p w:rsidR="002D759A" w:rsidRPr="004F680D" w:rsidRDefault="002D759A" w:rsidP="002D759A">
      <w:pPr>
        <w:spacing w:line="0" w:lineRule="atLeast"/>
        <w:ind w:firstLine="562"/>
        <w:rPr>
          <w:rFonts w:ascii="Courier New" w:hAnsi="Courier New" w:cs="Courier New"/>
          <w:color w:val="000000"/>
        </w:rPr>
      </w:pPr>
      <w:r w:rsidRPr="004F680D">
        <w:rPr>
          <w:color w:val="000000"/>
        </w:rPr>
        <w:t>Регистрация на электронной площадке осуществляется без взимания платы.</w:t>
      </w:r>
    </w:p>
    <w:p w:rsidR="002D759A" w:rsidRPr="004F680D" w:rsidRDefault="002D759A" w:rsidP="002D759A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4F680D">
        <w:rPr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D759A" w:rsidRDefault="002D759A" w:rsidP="002D759A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2D759A" w:rsidRDefault="002D759A" w:rsidP="002D759A">
      <w:pPr>
        <w:keepNext/>
        <w:spacing w:line="0" w:lineRule="atLeast"/>
        <w:jc w:val="center"/>
        <w:rPr>
          <w:b/>
          <w:bCs/>
          <w:color w:val="000000"/>
        </w:rPr>
      </w:pPr>
    </w:p>
    <w:p w:rsidR="002D759A" w:rsidRDefault="002D759A" w:rsidP="002D759A">
      <w:pPr>
        <w:keepNext/>
        <w:spacing w:line="0" w:lineRule="atLeast"/>
        <w:jc w:val="center"/>
        <w:rPr>
          <w:b/>
          <w:bCs/>
          <w:color w:val="000000"/>
        </w:rPr>
      </w:pPr>
      <w:r w:rsidRPr="004F680D">
        <w:rPr>
          <w:b/>
          <w:bCs/>
          <w:color w:val="000000"/>
        </w:rPr>
        <w:t>Порядок ознакомления с документами и информацией об объекте</w:t>
      </w:r>
    </w:p>
    <w:p w:rsidR="002D759A" w:rsidRPr="004F680D" w:rsidRDefault="002D759A" w:rsidP="002D759A">
      <w:pPr>
        <w:keepNext/>
        <w:spacing w:line="0" w:lineRule="atLeast"/>
        <w:jc w:val="center"/>
        <w:rPr>
          <w:color w:val="000000"/>
        </w:rPr>
      </w:pPr>
    </w:p>
    <w:p w:rsidR="008F4C56" w:rsidRPr="008F4C56" w:rsidRDefault="002D759A" w:rsidP="008F4C56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 xml:space="preserve">Информационное сообщение о проведении конкурса размещается </w:t>
      </w:r>
      <w:r w:rsidRPr="008F4C56">
        <w:rPr>
          <w:color w:val="000000"/>
        </w:rPr>
        <w:t xml:space="preserve">на официальном сайте Российской Федерации для размещения информации о проведении торгов </w:t>
      </w:r>
      <w:hyperlink r:id="rId11" w:history="1">
        <w:r w:rsidRPr="008F4C56">
          <w:rPr>
            <w:color w:val="000000"/>
          </w:rPr>
          <w:t>www.torgi.gov.ru</w:t>
        </w:r>
      </w:hyperlink>
      <w:r w:rsidRPr="008F4C56">
        <w:rPr>
          <w:color w:val="000000"/>
        </w:rPr>
        <w:t xml:space="preserve">, официальном сайте Администрации города Алатыря Чувашской Республики – </w:t>
      </w:r>
      <w:proofErr w:type="spellStart"/>
      <w:r w:rsidRPr="008F4C56">
        <w:rPr>
          <w:color w:val="000000"/>
        </w:rPr>
        <w:t>www.galatr.cap.ru</w:t>
      </w:r>
      <w:proofErr w:type="spellEnd"/>
      <w:r w:rsidRPr="008F4C56">
        <w:rPr>
          <w:color w:val="000000"/>
        </w:rPr>
        <w:t xml:space="preserve">, на электронной площадке </w:t>
      </w:r>
      <w:hyperlink r:id="rId12" w:history="1">
        <w:r w:rsidR="008F4C56" w:rsidRPr="008F4C56">
          <w:rPr>
            <w:color w:val="000000"/>
          </w:rPr>
          <w:t>https://www.fabrikant.ru</w:t>
        </w:r>
      </w:hyperlink>
    </w:p>
    <w:p w:rsidR="002D759A" w:rsidRPr="004F680D" w:rsidRDefault="002D759A" w:rsidP="002D759A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2D759A" w:rsidRPr="004F680D" w:rsidRDefault="002D759A" w:rsidP="002D759A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2D759A" w:rsidRPr="004F680D" w:rsidRDefault="002D759A" w:rsidP="002D759A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D759A" w:rsidRPr="004F680D" w:rsidRDefault="002D759A" w:rsidP="002D759A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4F680D">
        <w:rPr>
          <w:color w:val="000000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2D759A" w:rsidRPr="008A222D" w:rsidRDefault="002D759A" w:rsidP="002D759A">
      <w:pPr>
        <w:spacing w:line="0" w:lineRule="atLeast"/>
        <w:ind w:firstLine="562"/>
        <w:jc w:val="both"/>
        <w:rPr>
          <w:color w:val="000000"/>
        </w:rPr>
      </w:pPr>
      <w:proofErr w:type="gramStart"/>
      <w:r w:rsidRPr="004F680D">
        <w:rPr>
          <w:color w:val="000000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4F680D">
        <w:rPr>
          <w:color w:val="000000"/>
        </w:rPr>
        <w:t xml:space="preserve"> имени Организатора торгов). </w:t>
      </w:r>
    </w:p>
    <w:p w:rsidR="002D759A" w:rsidRDefault="002D759A" w:rsidP="002D759A">
      <w:pPr>
        <w:spacing w:line="0" w:lineRule="atLeast"/>
        <w:ind w:firstLine="562"/>
        <w:jc w:val="both"/>
        <w:rPr>
          <w:color w:val="000000"/>
        </w:rPr>
      </w:pPr>
      <w:r w:rsidRPr="004F680D">
        <w:rPr>
          <w:color w:val="000000"/>
        </w:rPr>
        <w:t>Осмотр имущества производится заинтересованными лицами по предварительной договоренности с организа</w:t>
      </w:r>
      <w:r>
        <w:rPr>
          <w:color w:val="000000"/>
        </w:rPr>
        <w:t>тором конкурса по телефону (83531</w:t>
      </w:r>
      <w:r w:rsidRPr="004F680D">
        <w:rPr>
          <w:color w:val="000000"/>
        </w:rPr>
        <w:t xml:space="preserve">) </w:t>
      </w:r>
      <w:r w:rsidRPr="00AD3E27">
        <w:rPr>
          <w:color w:val="000000"/>
        </w:rPr>
        <w:t>2</w:t>
      </w:r>
      <w:r w:rsidRPr="004F680D">
        <w:rPr>
          <w:color w:val="000000"/>
        </w:rPr>
        <w:t>-</w:t>
      </w:r>
      <w:r>
        <w:rPr>
          <w:color w:val="000000"/>
        </w:rPr>
        <w:t>45</w:t>
      </w:r>
      <w:r w:rsidRPr="004F680D">
        <w:rPr>
          <w:color w:val="000000"/>
        </w:rPr>
        <w:t>-</w:t>
      </w:r>
      <w:r w:rsidRPr="00AD3E27">
        <w:rPr>
          <w:color w:val="000000"/>
        </w:rPr>
        <w:t>3</w:t>
      </w:r>
      <w:r>
        <w:rPr>
          <w:color w:val="000000"/>
        </w:rPr>
        <w:t>1</w:t>
      </w:r>
      <w:r w:rsidRPr="004F680D">
        <w:rPr>
          <w:color w:val="000000"/>
        </w:rPr>
        <w:t>.</w:t>
      </w:r>
    </w:p>
    <w:p w:rsidR="00F32787" w:rsidRPr="00D95CC3" w:rsidRDefault="00F32787" w:rsidP="002D759A">
      <w:pPr>
        <w:pStyle w:val="ConsPlusNormal"/>
        <w:ind w:firstLine="567"/>
        <w:jc w:val="center"/>
      </w:pPr>
    </w:p>
    <w:sectPr w:rsidR="00F32787" w:rsidRPr="00D95CC3" w:rsidSect="0023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44D"/>
    <w:multiLevelType w:val="hybridMultilevel"/>
    <w:tmpl w:val="C13812FA"/>
    <w:lvl w:ilvl="0" w:tplc="796E05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2787"/>
    <w:rsid w:val="0000253D"/>
    <w:rsid w:val="00023E66"/>
    <w:rsid w:val="00060A89"/>
    <w:rsid w:val="000A6E18"/>
    <w:rsid w:val="000B6022"/>
    <w:rsid w:val="000F62C9"/>
    <w:rsid w:val="00180479"/>
    <w:rsid w:val="001826C4"/>
    <w:rsid w:val="001F19E7"/>
    <w:rsid w:val="001F501A"/>
    <w:rsid w:val="00204841"/>
    <w:rsid w:val="00231AFB"/>
    <w:rsid w:val="002321CC"/>
    <w:rsid w:val="002602EB"/>
    <w:rsid w:val="00282D7C"/>
    <w:rsid w:val="002D759A"/>
    <w:rsid w:val="00327858"/>
    <w:rsid w:val="00351BA1"/>
    <w:rsid w:val="0037553E"/>
    <w:rsid w:val="00392448"/>
    <w:rsid w:val="00422214"/>
    <w:rsid w:val="00442388"/>
    <w:rsid w:val="00475558"/>
    <w:rsid w:val="00486797"/>
    <w:rsid w:val="00487E7D"/>
    <w:rsid w:val="004C6BA4"/>
    <w:rsid w:val="004F6624"/>
    <w:rsid w:val="005203C5"/>
    <w:rsid w:val="00552438"/>
    <w:rsid w:val="00562988"/>
    <w:rsid w:val="005640FB"/>
    <w:rsid w:val="005768C4"/>
    <w:rsid w:val="005C4DA6"/>
    <w:rsid w:val="005D2548"/>
    <w:rsid w:val="006026F5"/>
    <w:rsid w:val="006139ED"/>
    <w:rsid w:val="006331B1"/>
    <w:rsid w:val="00645412"/>
    <w:rsid w:val="006866DB"/>
    <w:rsid w:val="006C1B0B"/>
    <w:rsid w:val="006E6AED"/>
    <w:rsid w:val="006F0012"/>
    <w:rsid w:val="00776788"/>
    <w:rsid w:val="007C3DC4"/>
    <w:rsid w:val="008571DA"/>
    <w:rsid w:val="0086101E"/>
    <w:rsid w:val="00880991"/>
    <w:rsid w:val="008C4BBB"/>
    <w:rsid w:val="008E062B"/>
    <w:rsid w:val="008E7AB0"/>
    <w:rsid w:val="008F4C56"/>
    <w:rsid w:val="00972F51"/>
    <w:rsid w:val="0098032C"/>
    <w:rsid w:val="009B498F"/>
    <w:rsid w:val="009C6E8C"/>
    <w:rsid w:val="009D10A5"/>
    <w:rsid w:val="009D151C"/>
    <w:rsid w:val="009D1CA6"/>
    <w:rsid w:val="00A0068D"/>
    <w:rsid w:val="00A07DA1"/>
    <w:rsid w:val="00A24E6C"/>
    <w:rsid w:val="00A72523"/>
    <w:rsid w:val="00AC32CB"/>
    <w:rsid w:val="00B254A7"/>
    <w:rsid w:val="00B3575E"/>
    <w:rsid w:val="00B4046F"/>
    <w:rsid w:val="00B74259"/>
    <w:rsid w:val="00B921C7"/>
    <w:rsid w:val="00BA7BAF"/>
    <w:rsid w:val="00BD6C56"/>
    <w:rsid w:val="00BE7FF0"/>
    <w:rsid w:val="00C42CBB"/>
    <w:rsid w:val="00C57DD1"/>
    <w:rsid w:val="00C87144"/>
    <w:rsid w:val="00C97464"/>
    <w:rsid w:val="00CE27D5"/>
    <w:rsid w:val="00D027DB"/>
    <w:rsid w:val="00D035BD"/>
    <w:rsid w:val="00D545C3"/>
    <w:rsid w:val="00D6290A"/>
    <w:rsid w:val="00D95CC3"/>
    <w:rsid w:val="00DA08FC"/>
    <w:rsid w:val="00DC7F2B"/>
    <w:rsid w:val="00DE2896"/>
    <w:rsid w:val="00DF21E4"/>
    <w:rsid w:val="00DF541C"/>
    <w:rsid w:val="00E00D7E"/>
    <w:rsid w:val="00E51D79"/>
    <w:rsid w:val="00E5641C"/>
    <w:rsid w:val="00F04733"/>
    <w:rsid w:val="00F20E4E"/>
    <w:rsid w:val="00F23A81"/>
    <w:rsid w:val="00F32787"/>
    <w:rsid w:val="00F43521"/>
    <w:rsid w:val="00F941C1"/>
    <w:rsid w:val="00FC7B6B"/>
    <w:rsid w:val="00FD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3278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F3278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F3278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32787"/>
    <w:pPr>
      <w:spacing w:after="150"/>
    </w:pPr>
  </w:style>
  <w:style w:type="paragraph" w:styleId="a7">
    <w:name w:val="No Spacing"/>
    <w:uiPriority w:val="99"/>
    <w:qFormat/>
    <w:rsid w:val="00F32787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rsid w:val="00F32787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32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327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rsid w:val="00F32787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2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5C4D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C4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7F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7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latr.cap.ru" TargetMode="External"/><Relationship Id="rId12" Type="http://schemas.openxmlformats.org/officeDocument/2006/relationships/hyperlink" Target="https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s://www.fabrikant.ru" TargetMode="External"/><Relationship Id="rId10" Type="http://schemas.openxmlformats.org/officeDocument/2006/relationships/hyperlink" Target="https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gki2</cp:lastModifiedBy>
  <cp:revision>24</cp:revision>
  <cp:lastPrinted>2020-06-10T16:30:00Z</cp:lastPrinted>
  <dcterms:created xsi:type="dcterms:W3CDTF">2020-11-09T11:19:00Z</dcterms:created>
  <dcterms:modified xsi:type="dcterms:W3CDTF">2023-10-19T12:34:00Z</dcterms:modified>
</cp:coreProperties>
</file>