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C05" w:rsidRDefault="00DB0C0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B0C05" w:rsidRDefault="00DB0C05">
      <w:pPr>
        <w:pStyle w:val="ConsPlusNormal"/>
        <w:jc w:val="both"/>
        <w:outlineLvl w:val="0"/>
      </w:pPr>
    </w:p>
    <w:p w:rsidR="00DB0C05" w:rsidRDefault="00DB0C05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DB0C05" w:rsidRDefault="00DB0C05">
      <w:pPr>
        <w:pStyle w:val="ConsPlusTitle"/>
        <w:jc w:val="center"/>
      </w:pPr>
      <w:r>
        <w:t>ЧУВАШСКОЙ РЕСПУБЛИКИ</w:t>
      </w:r>
    </w:p>
    <w:p w:rsidR="00DB0C05" w:rsidRDefault="00DB0C05">
      <w:pPr>
        <w:pStyle w:val="ConsPlusTitle"/>
        <w:jc w:val="center"/>
      </w:pPr>
    </w:p>
    <w:p w:rsidR="00DB0C05" w:rsidRDefault="00DB0C05">
      <w:pPr>
        <w:pStyle w:val="ConsPlusTitle"/>
        <w:jc w:val="center"/>
      </w:pPr>
      <w:r>
        <w:t>РЕШЕНИЕ</w:t>
      </w:r>
    </w:p>
    <w:p w:rsidR="00DB0C05" w:rsidRDefault="00DB0C05">
      <w:pPr>
        <w:pStyle w:val="ConsPlusTitle"/>
        <w:jc w:val="center"/>
      </w:pPr>
      <w:r>
        <w:t>от 22 февраля 2011 г. N 102</w:t>
      </w:r>
    </w:p>
    <w:p w:rsidR="00DB0C05" w:rsidRDefault="00DB0C05">
      <w:pPr>
        <w:pStyle w:val="ConsPlusTitle"/>
        <w:jc w:val="center"/>
      </w:pPr>
    </w:p>
    <w:p w:rsidR="00DB0C05" w:rsidRDefault="00DB0C05">
      <w:pPr>
        <w:pStyle w:val="ConsPlusTitle"/>
        <w:jc w:val="center"/>
      </w:pPr>
      <w:r>
        <w:t>О ПОЛОЖЕНИИ ОБ АДМИНИСТРАТИВНЫХ КОМИССИЯХ</w:t>
      </w:r>
    </w:p>
    <w:p w:rsidR="00DB0C05" w:rsidRDefault="00DB0C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0C0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C05" w:rsidRDefault="00DB0C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C05" w:rsidRDefault="00DB0C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0C05" w:rsidRDefault="00DB0C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0C05" w:rsidRDefault="00DB0C05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DB0C05" w:rsidRDefault="00DB0C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27.11.2012 </w:t>
            </w:r>
            <w:hyperlink r:id="rId5">
              <w:r>
                <w:rPr>
                  <w:color w:val="0000FF"/>
                </w:rPr>
                <w:t>N 819</w:t>
              </w:r>
            </w:hyperlink>
            <w:r>
              <w:rPr>
                <w:color w:val="392C69"/>
              </w:rPr>
              <w:t xml:space="preserve">, от 23.05.2013 </w:t>
            </w:r>
            <w:hyperlink r:id="rId6">
              <w:r>
                <w:rPr>
                  <w:color w:val="0000FF"/>
                </w:rPr>
                <w:t>N 1016</w:t>
              </w:r>
            </w:hyperlink>
            <w:r>
              <w:rPr>
                <w:color w:val="392C69"/>
              </w:rPr>
              <w:t xml:space="preserve">, от 23.12.2014 </w:t>
            </w:r>
            <w:hyperlink r:id="rId7">
              <w:r>
                <w:rPr>
                  <w:color w:val="0000FF"/>
                </w:rPr>
                <w:t>N 1794</w:t>
              </w:r>
            </w:hyperlink>
            <w:r>
              <w:rPr>
                <w:color w:val="392C69"/>
              </w:rPr>
              <w:t>,</w:t>
            </w:r>
          </w:p>
          <w:p w:rsidR="00DB0C05" w:rsidRDefault="00DB0C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23.04.2015 </w:t>
            </w:r>
            <w:hyperlink r:id="rId8">
              <w:r>
                <w:rPr>
                  <w:color w:val="0000FF"/>
                </w:rPr>
                <w:t>N 1922</w:t>
              </w:r>
            </w:hyperlink>
            <w:r>
              <w:rPr>
                <w:color w:val="392C69"/>
              </w:rPr>
              <w:t xml:space="preserve">, от 22.09.2016 </w:t>
            </w:r>
            <w:hyperlink r:id="rId9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08.06.2021 </w:t>
            </w:r>
            <w:hyperlink r:id="rId10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C05" w:rsidRDefault="00DB0C05">
            <w:pPr>
              <w:pStyle w:val="ConsPlusNormal"/>
            </w:pPr>
          </w:p>
        </w:tc>
      </w:tr>
    </w:tbl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Законом</w:t>
        </w:r>
      </w:hyperlink>
      <w:r>
        <w:t xml:space="preserve"> Чувашской Республики от 30 мая 2003 года N 17 "Об административных комиссиях", </w:t>
      </w:r>
      <w:hyperlink r:id="rId13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от 30 ноября 2005 года N 40, Чебоксарское городское Собрание депутатов решило: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об административных комиссиях (прилагается).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2. Признать утратившими силу решения Чебоксарского городского Собрания депутатов от: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30 ноября 2005 года </w:t>
      </w:r>
      <w:hyperlink r:id="rId14">
        <w:r>
          <w:rPr>
            <w:color w:val="0000FF"/>
          </w:rPr>
          <w:t>N 42</w:t>
        </w:r>
      </w:hyperlink>
      <w:r>
        <w:t xml:space="preserve"> "Об административных комиссиях";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17 марта 2006 года </w:t>
      </w:r>
      <w:hyperlink r:id="rId15">
        <w:r>
          <w:rPr>
            <w:color w:val="0000FF"/>
          </w:rPr>
          <w:t>N 148</w:t>
        </w:r>
      </w:hyperlink>
      <w:r>
        <w:t xml:space="preserve"> "О внесении изменений в решение Чебоксарского городского Собрания депутатов от 30 ноября 2005 года N 42 "Об административных комиссиях";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25 апреля 2006 года </w:t>
      </w:r>
      <w:hyperlink r:id="rId16">
        <w:r>
          <w:rPr>
            <w:color w:val="0000FF"/>
          </w:rPr>
          <w:t>N 184</w:t>
        </w:r>
      </w:hyperlink>
      <w:r>
        <w:t xml:space="preserve"> "О внесении изменений в решение Чебоксарского городского Собрания депутатов от 30 ноября 2005 года N 42 "Об административных комиссиях";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21 сентября 2006 года </w:t>
      </w:r>
      <w:hyperlink r:id="rId17">
        <w:r>
          <w:rPr>
            <w:color w:val="0000FF"/>
          </w:rPr>
          <w:t>N 354</w:t>
        </w:r>
      </w:hyperlink>
      <w:r>
        <w:t xml:space="preserve"> "Об изменении состава административной комиссии при администрации Ленинского района города Чебоксары";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16 августа 2007 года </w:t>
      </w:r>
      <w:hyperlink r:id="rId18">
        <w:r>
          <w:rPr>
            <w:color w:val="0000FF"/>
          </w:rPr>
          <w:t>N 721</w:t>
        </w:r>
      </w:hyperlink>
      <w:r>
        <w:t xml:space="preserve"> "О внесении изменений в приложения N 1, N 3 и N 5 к решению Чебоксарского городского Собрания депутатов Чувашской Республики от 30 ноября 2005 года N 42 "Об административных комиссиях";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27 сентября 2007 года </w:t>
      </w:r>
      <w:hyperlink r:id="rId19">
        <w:r>
          <w:rPr>
            <w:color w:val="0000FF"/>
          </w:rPr>
          <w:t>N 774</w:t>
        </w:r>
      </w:hyperlink>
      <w:r>
        <w:t xml:space="preserve"> "О внесении изменений в приложения N 4, N 5 к решению Чебоксарского городского Собрания депутатов Чувашской Республики от 30 ноября 2005 года N 42 "Об административных комиссиях";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29 ноября 2007 года </w:t>
      </w:r>
      <w:hyperlink r:id="rId20">
        <w:r>
          <w:rPr>
            <w:color w:val="0000FF"/>
          </w:rPr>
          <w:t>N 827</w:t>
        </w:r>
      </w:hyperlink>
      <w:r>
        <w:t xml:space="preserve"> "О внесении изменений в приложение N 1 к решению Чебоксарского городского Собрания депутатов Чувашской Республики от 30 ноября 2005 года N 42 "Об административных комиссиях";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6 марта 2008 года </w:t>
      </w:r>
      <w:hyperlink r:id="rId21">
        <w:r>
          <w:rPr>
            <w:color w:val="0000FF"/>
          </w:rPr>
          <w:t>N 922</w:t>
        </w:r>
      </w:hyperlink>
      <w:r>
        <w:t xml:space="preserve"> "О внесении изменений в приложения N 3, N 5 к решению Чебоксарского городского Собрания депутатов от 30 ноября 2005 года N 42 "Об административных комиссиях";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26 июня 2008 года </w:t>
      </w:r>
      <w:hyperlink r:id="rId22">
        <w:r>
          <w:rPr>
            <w:color w:val="0000FF"/>
          </w:rPr>
          <w:t>N 1063</w:t>
        </w:r>
      </w:hyperlink>
      <w:r>
        <w:t xml:space="preserve"> "О внесении изменений в приложения N 2, N 3, N 5 к решению Чебоксарского городского Собрания депутатов от 30 ноября 2005 года N 42 "Об административных комиссиях";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26 июня 2009 года </w:t>
      </w:r>
      <w:hyperlink r:id="rId23">
        <w:r>
          <w:rPr>
            <w:color w:val="0000FF"/>
          </w:rPr>
          <w:t>N 1352</w:t>
        </w:r>
      </w:hyperlink>
      <w:r>
        <w:t xml:space="preserve"> "О внесении изменений в приложения N 1, N 5 к решению Чебоксарского городского Собрания депутатов от 30 ноября 2005 года N 42 "Об административных комиссиях";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6 октября 2009 года </w:t>
      </w:r>
      <w:hyperlink r:id="rId24">
        <w:r>
          <w:rPr>
            <w:color w:val="0000FF"/>
          </w:rPr>
          <w:t>N 1435</w:t>
        </w:r>
      </w:hyperlink>
      <w:r>
        <w:t xml:space="preserve"> "О внесении изменений в приложение N 1 к решению Чебоксарского городского Собрания депутатов Чувашской Республики от 30 ноября 2005 года N 42 "Об административных комиссиях";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15 апреля 2010 года </w:t>
      </w:r>
      <w:hyperlink r:id="rId25">
        <w:r>
          <w:rPr>
            <w:color w:val="0000FF"/>
          </w:rPr>
          <w:t>N 1615</w:t>
        </w:r>
      </w:hyperlink>
      <w:r>
        <w:t xml:space="preserve"> "О внесении изменений в приложение N 1 к решению Чебоксарского городского Собрания депутатов Чувашской Республики от 30 ноября 2005 года N 42 "Об административных комиссиях".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председателя постоянной комиссии Чебоксарского городского Собрания депутатов по местному самоуправлению и депутатской этике (</w:t>
      </w:r>
      <w:proofErr w:type="spellStart"/>
      <w:r>
        <w:t>В.Н.Иванов</w:t>
      </w:r>
      <w:proofErr w:type="spellEnd"/>
      <w:r>
        <w:t>).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jc w:val="right"/>
      </w:pPr>
      <w:r>
        <w:t>Глава города Чебоксары</w:t>
      </w:r>
    </w:p>
    <w:p w:rsidR="00DB0C05" w:rsidRDefault="00DB0C05">
      <w:pPr>
        <w:pStyle w:val="ConsPlusNormal"/>
        <w:jc w:val="right"/>
      </w:pPr>
      <w:r>
        <w:t>Л.И.ЧЕРКЕСОВ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jc w:val="right"/>
        <w:outlineLvl w:val="0"/>
      </w:pPr>
      <w:r>
        <w:t>Утверждено</w:t>
      </w:r>
    </w:p>
    <w:p w:rsidR="00DB0C05" w:rsidRDefault="00DB0C05">
      <w:pPr>
        <w:pStyle w:val="ConsPlusNormal"/>
        <w:jc w:val="right"/>
      </w:pPr>
      <w:r>
        <w:t>решением</w:t>
      </w:r>
    </w:p>
    <w:p w:rsidR="00DB0C05" w:rsidRDefault="00DB0C05">
      <w:pPr>
        <w:pStyle w:val="ConsPlusNormal"/>
        <w:jc w:val="right"/>
      </w:pPr>
      <w:r>
        <w:t>Чебоксарского городского</w:t>
      </w:r>
    </w:p>
    <w:p w:rsidR="00DB0C05" w:rsidRDefault="00DB0C05">
      <w:pPr>
        <w:pStyle w:val="ConsPlusNormal"/>
        <w:jc w:val="right"/>
      </w:pPr>
      <w:r>
        <w:t>Собрания депутатов</w:t>
      </w:r>
    </w:p>
    <w:p w:rsidR="00DB0C05" w:rsidRDefault="00DB0C05">
      <w:pPr>
        <w:pStyle w:val="ConsPlusNormal"/>
        <w:jc w:val="right"/>
      </w:pPr>
      <w:r>
        <w:t>от 22.02.2011 N 102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Title"/>
        <w:jc w:val="center"/>
      </w:pPr>
      <w:bookmarkStart w:id="0" w:name="P44"/>
      <w:bookmarkEnd w:id="0"/>
      <w:r>
        <w:t>ПОЛОЖЕНИЕ</w:t>
      </w:r>
    </w:p>
    <w:p w:rsidR="00DB0C05" w:rsidRDefault="00DB0C05">
      <w:pPr>
        <w:pStyle w:val="ConsPlusTitle"/>
        <w:jc w:val="center"/>
      </w:pPr>
      <w:r>
        <w:t>ОБ АДМИНИСТРАТИВНЫХ КОМИССИЯХ</w:t>
      </w:r>
    </w:p>
    <w:p w:rsidR="00DB0C05" w:rsidRDefault="00DB0C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0C0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C05" w:rsidRDefault="00DB0C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C05" w:rsidRDefault="00DB0C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0C05" w:rsidRDefault="00DB0C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0C05" w:rsidRDefault="00DB0C05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DB0C05" w:rsidRDefault="00DB0C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27.11.2012 </w:t>
            </w:r>
            <w:hyperlink r:id="rId26">
              <w:r>
                <w:rPr>
                  <w:color w:val="0000FF"/>
                </w:rPr>
                <w:t>N 819</w:t>
              </w:r>
            </w:hyperlink>
            <w:r>
              <w:rPr>
                <w:color w:val="392C69"/>
              </w:rPr>
              <w:t xml:space="preserve">, от 23.05.2013 </w:t>
            </w:r>
            <w:hyperlink r:id="rId27">
              <w:r>
                <w:rPr>
                  <w:color w:val="0000FF"/>
                </w:rPr>
                <w:t>N 1016</w:t>
              </w:r>
            </w:hyperlink>
            <w:r>
              <w:rPr>
                <w:color w:val="392C69"/>
              </w:rPr>
              <w:t xml:space="preserve">, от 23.12.2014 </w:t>
            </w:r>
            <w:hyperlink r:id="rId28">
              <w:r>
                <w:rPr>
                  <w:color w:val="0000FF"/>
                </w:rPr>
                <w:t>N 1794</w:t>
              </w:r>
            </w:hyperlink>
            <w:r>
              <w:rPr>
                <w:color w:val="392C69"/>
              </w:rPr>
              <w:t>,</w:t>
            </w:r>
          </w:p>
          <w:p w:rsidR="00DB0C05" w:rsidRDefault="00DB0C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23.04.2015 </w:t>
            </w:r>
            <w:hyperlink r:id="rId29">
              <w:r>
                <w:rPr>
                  <w:color w:val="0000FF"/>
                </w:rPr>
                <w:t>N 1922</w:t>
              </w:r>
            </w:hyperlink>
            <w:r>
              <w:rPr>
                <w:color w:val="392C69"/>
              </w:rPr>
              <w:t xml:space="preserve">, от 22.09.2016 </w:t>
            </w:r>
            <w:hyperlink r:id="rId30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08.06.2021 </w:t>
            </w:r>
            <w:hyperlink r:id="rId3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C05" w:rsidRDefault="00DB0C05">
            <w:pPr>
              <w:pStyle w:val="ConsPlusNormal"/>
            </w:pPr>
          </w:p>
        </w:tc>
      </w:tr>
    </w:tbl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ind w:firstLine="540"/>
        <w:jc w:val="both"/>
      </w:pPr>
      <w:r>
        <w:t xml:space="preserve">Настоящее Положение об административных комиссиях (далее - Положение) разработано в соответствии с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от 30 декабря 2001 года N 195-ФЗ, </w:t>
      </w:r>
      <w:hyperlink r:id="rId33">
        <w:r>
          <w:rPr>
            <w:color w:val="0000FF"/>
          </w:rPr>
          <w:t>Законом</w:t>
        </w:r>
      </w:hyperlink>
      <w:r>
        <w:t xml:space="preserve"> Чувашской Республики от 30 мая 2003 года N 17 "Об административных комиссиях", Законом Чувашской Республики от 23 июля 2003 года N 22 "Об административных правонарушениях в Чувашской Республике", </w:t>
      </w:r>
      <w:hyperlink r:id="rId34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 и определяет состав, порядок организации и работы административных комиссий города Чебоксары.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Title"/>
        <w:jc w:val="center"/>
        <w:outlineLvl w:val="1"/>
      </w:pPr>
      <w:r>
        <w:t>I. Общие положения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ind w:firstLine="540"/>
        <w:jc w:val="both"/>
      </w:pPr>
      <w:r>
        <w:t xml:space="preserve">1.1. Административные комиссии являются постоянно действующими коллегиальными органами по рассмотрению дел об административных правонарушениях, отнесенных к ее ведению </w:t>
      </w:r>
      <w:hyperlink r:id="rId35">
        <w:r>
          <w:rPr>
            <w:color w:val="0000FF"/>
          </w:rPr>
          <w:t>Законом</w:t>
        </w:r>
      </w:hyperlink>
      <w:r>
        <w:t xml:space="preserve"> Чувашской Республики от 23 июля 2003 года N 22 "Об административных правонарушениях в Чувашской Республике", на территории города Чебоксары.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1.2. Задачами административных комиссий являются: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применение мер административного воздействия в отношении лиц, совершивших административные правонарушения;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предупреждение правонарушений.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1.3. В соответствии с возложенными задачами административные комиссии обеспечивают: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своевременное, всестороннее, полное и объективное выяснение обстоятельств каждого дела;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разрешение дела в точном соответствии с действующим законодательством;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контроль за исполнением вынесенного постановления.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1.4. Административная комиссия рассматривает дела об административных правонарушениях, предусмотренных законами Чувашской Республики, в пределах ее полномочий, установленных этими законами.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r:id="rId36">
        <w:r>
          <w:rPr>
            <w:color w:val="0000FF"/>
          </w:rPr>
          <w:t>частью 3 статьи 28.6</w:t>
        </w:r>
      </w:hyperlink>
      <w:r>
        <w:t xml:space="preserve"> Кодекса Российской Федерации об административных правонарушениях, выносится постановление по делу об административном правонарушении, предусмотренном </w:t>
      </w:r>
      <w:hyperlink r:id="rId37">
        <w:r>
          <w:rPr>
            <w:color w:val="0000FF"/>
          </w:rPr>
          <w:t>статьей 2.6.1</w:t>
        </w:r>
      </w:hyperlink>
      <w:r>
        <w:t xml:space="preserve"> Кодекса Российской Федерации об административных правонарушениях, с приложением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которое оформляется в форме электронного документа, юридическая сила которого подтверждается усиленной квалифицированной электронной подписью в соответствии с законодательством Российской Федерации.</w:t>
      </w:r>
    </w:p>
    <w:p w:rsidR="00DB0C05" w:rsidRDefault="00DB0C05">
      <w:pPr>
        <w:pStyle w:val="ConsPlusNormal"/>
        <w:jc w:val="both"/>
      </w:pPr>
      <w:r>
        <w:t xml:space="preserve">(п. 1.4 введен </w:t>
      </w:r>
      <w:hyperlink r:id="rId3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23.12.2014 N 1794)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Title"/>
        <w:jc w:val="center"/>
        <w:outlineLvl w:val="1"/>
      </w:pPr>
      <w:r>
        <w:t>II. Состав и порядок организации работы</w:t>
      </w:r>
    </w:p>
    <w:p w:rsidR="00DB0C05" w:rsidRDefault="00DB0C05">
      <w:pPr>
        <w:pStyle w:val="ConsPlusTitle"/>
        <w:jc w:val="center"/>
      </w:pPr>
      <w:r>
        <w:t>административных комиссий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ind w:firstLine="540"/>
        <w:jc w:val="both"/>
      </w:pPr>
      <w:r>
        <w:t xml:space="preserve">2.1. Административные комиссии создаются решением Чебоксарского городского Собрания депутатов в соответствии со </w:t>
      </w:r>
      <w:hyperlink r:id="rId39">
        <w:r>
          <w:rPr>
            <w:color w:val="0000FF"/>
          </w:rPr>
          <w:t>статьей 2</w:t>
        </w:r>
      </w:hyperlink>
      <w:r>
        <w:t xml:space="preserve"> Закона Чувашской Республики "Об административных комиссиях".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2.1.1. Решением Чебоксарского городского Собрания депутатов создается одна городская и три районных административных комиссий.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Порядок взаимодействия городской и районных административных комиссий (далее - административные комиссии) определяется постановлением главы администрации города Чебоксары.</w:t>
      </w:r>
    </w:p>
    <w:p w:rsidR="00DB0C05" w:rsidRDefault="00DB0C05">
      <w:pPr>
        <w:pStyle w:val="ConsPlusNormal"/>
        <w:jc w:val="both"/>
      </w:pPr>
      <w:r>
        <w:t xml:space="preserve">(п. 2.1.1 в ред. </w:t>
      </w:r>
      <w:hyperlink r:id="rId4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331)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2.1.2. Председатели административных комиссий утверждаются решением Чебоксарского городского Собрания депутатов.</w:t>
      </w:r>
    </w:p>
    <w:p w:rsidR="00DB0C05" w:rsidRDefault="00DB0C05">
      <w:pPr>
        <w:pStyle w:val="ConsPlusNormal"/>
        <w:jc w:val="both"/>
      </w:pPr>
      <w:r>
        <w:t xml:space="preserve">(в ред. Решений Чебоксарского городского Собрания депутатов ЧР от 22.09.2016 </w:t>
      </w:r>
      <w:hyperlink r:id="rId41">
        <w:r>
          <w:rPr>
            <w:color w:val="0000FF"/>
          </w:rPr>
          <w:t>N 457</w:t>
        </w:r>
      </w:hyperlink>
      <w:r>
        <w:t xml:space="preserve">, от 08.06.2021 </w:t>
      </w:r>
      <w:hyperlink r:id="rId42">
        <w:r>
          <w:rPr>
            <w:color w:val="0000FF"/>
          </w:rPr>
          <w:t>N 331</w:t>
        </w:r>
      </w:hyperlink>
      <w:r>
        <w:t>)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2.1.3. Составы административных комиссий не могут быть менее 7 (семи) человек, включая председателя, заместителя председателя, ответственного секретаря, а также членов комиссии. В составы административных комиссий включаются не менее 1 (одного) депутата Чебоксарского городского Собрания депутатов.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3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23.04.2015 N 1922.</w:t>
      </w:r>
    </w:p>
    <w:p w:rsidR="00DB0C05" w:rsidRDefault="00DB0C0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2.1.3 в ред. </w:t>
      </w:r>
      <w:hyperlink r:id="rId4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27.11.2012 N 819)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2.1.4. Функции по утверждению и внесению текущих изменений в составы административных комиссий возлагаются на главу администрации города Чебоксары и глав администраций районов города Чебоксары.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2.2. Председатель административной комиссии руководствуется нормативными правовыми актами Российской Федерации, Чувашской Республики и настоящим Положением: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руководит деятельностью административной комиссии;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назначает заседания административной комиссии и председательствует на них;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подписывает протоколы заседаний административной комиссии, постановления, определения, выносимые на заседании комиссии;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в пределах своей компетенции действует без доверенности от имени административной комиссии, представляет ее во всех учреждениях и организациях;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ведет прием граждан, рассматривает их предложения, заявления и жалобы и принимает по ним необходимые меры;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осуществляет контроль за исполнением принятых комиссией решений;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вносит предложения о персональном составе административной комиссии;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r:id="rId45">
        <w:r>
          <w:rPr>
            <w:color w:val="0000FF"/>
          </w:rPr>
          <w:t>частью 3 статьи 28.6</w:t>
        </w:r>
      </w:hyperlink>
      <w:r>
        <w:t xml:space="preserve"> Кодекса Российской Федерации об административных правонарушениях, председатель административной комиссии обладает правом использования усиленной квалифицированной электронной подписи;</w:t>
      </w:r>
    </w:p>
    <w:p w:rsidR="00DB0C05" w:rsidRDefault="00DB0C05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23.12.2014 N 1794)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осуществляет иные полномочия в соответствии с </w:t>
      </w:r>
      <w:hyperlink r:id="rId47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законами Чувашской Республики.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2.3. Заместитель председателя административной комиссии выполняет отдельные поручения председателя комиссии, а также исполняет обязанности председателя комиссии в его отсутствие.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2.4. Ответственный секретарь административной комиссии: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принимает и регистрирует протоколы об административных правонарушениях;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обеспечивает подготовку материалов дел об административных правонарушениях к рассмотрению на заседании комиссии, проектов определений и постановлений в соответствии со </w:t>
      </w:r>
      <w:hyperlink r:id="rId48">
        <w:r>
          <w:rPr>
            <w:color w:val="0000FF"/>
          </w:rPr>
          <w:t>статьями 29.1</w:t>
        </w:r>
      </w:hyperlink>
      <w:r>
        <w:t xml:space="preserve">, </w:t>
      </w:r>
      <w:hyperlink r:id="rId49">
        <w:r>
          <w:rPr>
            <w:color w:val="0000FF"/>
          </w:rPr>
          <w:t>29.4</w:t>
        </w:r>
      </w:hyperlink>
      <w:r>
        <w:t xml:space="preserve"> Кодекса Российской Федерации об административных правонарушениях, </w:t>
      </w:r>
      <w:hyperlink w:anchor="P143">
        <w:r>
          <w:rPr>
            <w:color w:val="0000FF"/>
          </w:rPr>
          <w:t>пунктом 4.3</w:t>
        </w:r>
      </w:hyperlink>
      <w:r>
        <w:t xml:space="preserve"> настоящего Положения;</w:t>
      </w:r>
    </w:p>
    <w:p w:rsidR="00DB0C05" w:rsidRDefault="00DB0C05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23.05.2013 N 1016)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заблаговременно извещает членов комиссии и лиц, участвующих в производстве по делу об административном правонарушении, о времени, месте и дате рассмотрения дела;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1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23.05.2013 N 1016;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обеспечивает подготовку и оформление в соответствии с </w:t>
      </w:r>
      <w:hyperlink r:id="rId5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постановлений, определений и представлений, вынесенных комиссией, а также их вручение или направление лицам, в отношении которых они вынесены, их представителям и потерпевшим;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учет поступившей корреспонденции в журнале регистрации и учета дел об административных правонарушениях;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организует работу по учету и хранению административных дел, других материалов;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обеспечивает правильность оформления документации комиссии;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направляет определения лицам, привлекаемым к административной ответственности, и другим лицам, вызываемым на заседание комиссии;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готовит списки дел, назначенных к рассмотрению комиссией;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проверяет явку лиц, которые вызывались на заседание комиссии, и делает отметку в извещениях о времени их нахождения на комиссии;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ведет и подписывает протоколы заседаний административной комиссии;</w:t>
      </w:r>
    </w:p>
    <w:p w:rsidR="00DB0C05" w:rsidRDefault="00DB0C05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23.05.2013 N 1016)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оформляет дела об административных правонарушениях после их рассмотрения;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отмечает в журнале регистрации и учета дел об административных правонарушениях результаты их рассмотрения;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осуществляет обращение постановления к исполнению и контроль за исполнением постановлений по делам об административных правонарушениях, вынесенных комиссией;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выдает подлинники и копии документов из дела по распоряжению председателя комиссии;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готовит и сдает в архив законченные дела, журналы регистрации и учета дел.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2.4.1. Ответственный секретарь административной комиссии осуществляет свои полномочия в соответствии с настоящим Положением и является одновременно членом комиссии и имеет право голоса.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Полномочия ответственного секретаря административной комиссии в случае его отсутствия по уважительным причинам могут быть возложены председателем административной комиссии на одного из членов комиссии.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2.5. Члены административной комиссии вправе: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предварительно, до заседания комиссии, знакомиться с материалами, внесенными на рассмотрение дел об административных правонарушениях;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ставить перед председательствующим вопрос об отложении рассмотрения дела, об истребовании дополнительных материалов по делу, о внесении должностным лицам, государственным и иным органам, организациям представлений об устранении причин и условий, способствующих совершению правонарушений;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задавать вопросы лицам, участвующим в производстве по делу об административном правонарушении;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участвовать в исследовании письменных и вещественных доказательств по делу;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участвовать в обсуждении принимаемых комиссией по рассматриваемым делам постановлений, определений и представлений;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участвовать в голосовании при принятии комиссией постановлений, определений по рассматриваемым делам.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2.6. Заседания административной комиссии проводятся по утвержденному графику не менее одного раза в месяц.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Заседание административной комиссии считается правомочным, если в нем принимает участие не менее половины установленного ее состава. Решение комиссии считается принятым, если за него проголосовало более половины членов комиссии, принимающих участие в заседании.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2.7. Финансирование материально-технических затрат деятельности административных комиссий осуществляется за счет средств, предусмотренных в республиканском бюджете Чувашской Республики в виде субвенций, в объеме, утвержденном законом Чувашской Республики о республиканском </w:t>
      </w:r>
      <w:hyperlink r:id="rId54">
        <w:r>
          <w:rPr>
            <w:color w:val="0000FF"/>
          </w:rPr>
          <w:t>бюджете</w:t>
        </w:r>
      </w:hyperlink>
      <w:r>
        <w:t xml:space="preserve"> Чувашской Республики на очередной финансовый год и плановый период.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Title"/>
        <w:jc w:val="center"/>
        <w:outlineLvl w:val="1"/>
      </w:pPr>
      <w:r>
        <w:t>III. Компетенция и права административных комиссий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ind w:firstLine="540"/>
        <w:jc w:val="both"/>
      </w:pPr>
      <w:r>
        <w:t>3.1. На лиц, совершивших административное правонарушение, комиссия налагает следующие наказания: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предупреждение;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административный штраф.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3.2. Административная комиссия направляет материалы мировому судье или в иные органы, уполномоченные на рассмотрение протоколов об административном правонарушении, если выяснится, что рассмотрение дела об административном правонарушении не относится к компетенции административной комиссии.</w:t>
      </w:r>
    </w:p>
    <w:p w:rsidR="00DB0C05" w:rsidRDefault="00DB0C05">
      <w:pPr>
        <w:pStyle w:val="ConsPlusNormal"/>
        <w:jc w:val="both"/>
      </w:pPr>
      <w:r>
        <w:t xml:space="preserve">(п. 3.2 в ред. </w:t>
      </w:r>
      <w:hyperlink r:id="rId5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23.05.2013 N 1016)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3.3. Административная комиссия вправе: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вызывать для выяснения обстоятельств по делу граждан, должностных лиц и представителей юридического лица, истребовать документы и иные сведения, необходимые для своевременного, всестороннего, полного и объективного разрешения дела;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требовать от органов и должностных лиц, представляющих на рассмотрение протоколы об административных правонарушениях, неукоснительного соблюдения законодательства при составлении протоколов;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выносить постановления о назначении административного наказания в виде административного штрафа или предупреждения и о прекращении производства по делу;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привлекать лиц в качестве специалиста, эксперта, переводчика, понятого.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Title"/>
        <w:jc w:val="center"/>
        <w:outlineLvl w:val="1"/>
      </w:pPr>
      <w:r>
        <w:t>IV. Производство по делам</w:t>
      </w:r>
    </w:p>
    <w:p w:rsidR="00DB0C05" w:rsidRDefault="00DB0C05">
      <w:pPr>
        <w:pStyle w:val="ConsPlusTitle"/>
        <w:jc w:val="center"/>
      </w:pPr>
      <w:r>
        <w:t>об административных правонарушениях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ind w:firstLine="540"/>
        <w:jc w:val="both"/>
      </w:pPr>
      <w:r>
        <w:t xml:space="preserve">4.1. Основанием для рассмотрения дела об административном правонарушении является протокол, составленный уполномоченным на то лицом, в соответствии с </w:t>
      </w:r>
      <w:hyperlink r:id="rId56">
        <w:r>
          <w:rPr>
            <w:color w:val="0000FF"/>
          </w:rPr>
          <w:t>Законом</w:t>
        </w:r>
      </w:hyperlink>
      <w:r>
        <w:t xml:space="preserve"> Чувашской Республики "Об административных правонарушениях в Чувашской Республике".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4.2. Дело об административном правонарушении подлежит открытому рассмотрению, за исключением случаев, предусмотренных </w:t>
      </w:r>
      <w:hyperlink r:id="rId57">
        <w:r>
          <w:rPr>
            <w:color w:val="0000FF"/>
          </w:rPr>
          <w:t>п. 1 ст. 24.3</w:t>
        </w:r>
      </w:hyperlink>
      <w:r>
        <w:t xml:space="preserve"> Кодекса Российской Федерации об административных правонарушениях.</w:t>
      </w:r>
    </w:p>
    <w:p w:rsidR="00DB0C05" w:rsidRDefault="00DB0C05">
      <w:pPr>
        <w:pStyle w:val="ConsPlusNormal"/>
        <w:spacing w:before="220"/>
        <w:ind w:firstLine="540"/>
        <w:jc w:val="both"/>
      </w:pPr>
      <w:bookmarkStart w:id="1" w:name="P143"/>
      <w:bookmarkEnd w:id="1"/>
      <w:r>
        <w:t>4.3. При подготовке к рассмотрению дела об административном правонарушении разрешаются следующие вопросы, по которым в случае необходимости выносится определение: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о назначении времени и места рассмотрения дела, о вызове лица, в отношении которого ведется производство об административном правонарушении, и других участников производства, необходимых для рассмотрения дела, об истребовании необходимых дополнительных материалов по делу, о назначении экспертизы;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об отложении рассмотрения дела;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о возвращении протокола об административном правонарушении в соответствии с </w:t>
      </w:r>
      <w:hyperlink r:id="rId58">
        <w:r>
          <w:rPr>
            <w:color w:val="0000FF"/>
          </w:rPr>
          <w:t>п. 4 ч. 1 ст. 29.4</w:t>
        </w:r>
      </w:hyperlink>
      <w:r>
        <w:t xml:space="preserve"> Кодекса Российской Федерации об административных правонарушениях;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о передаче протокола об административном правонарушении в соответствии с </w:t>
      </w:r>
      <w:hyperlink r:id="rId59">
        <w:r>
          <w:rPr>
            <w:color w:val="0000FF"/>
          </w:rPr>
          <w:t>п. 5 ч. 1 ст. 29.4</w:t>
        </w:r>
      </w:hyperlink>
      <w:r>
        <w:t xml:space="preserve"> Кодекса Российской Федерации об административных правонарушениях.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При наличии обстоятельств, предусмотренных </w:t>
      </w:r>
      <w:hyperlink r:id="rId60">
        <w:r>
          <w:rPr>
            <w:color w:val="0000FF"/>
          </w:rPr>
          <w:t>статьей 24.5</w:t>
        </w:r>
      </w:hyperlink>
      <w:r>
        <w:t xml:space="preserve"> Кодекса Российской Федерации об административных правонарушениях, в соответствии с </w:t>
      </w:r>
      <w:hyperlink r:id="rId61">
        <w:r>
          <w:rPr>
            <w:color w:val="0000FF"/>
          </w:rPr>
          <w:t>ч. 2 ст. 29.4</w:t>
        </w:r>
      </w:hyperlink>
      <w:r>
        <w:t xml:space="preserve"> Кодекса Российской Федерации об административных правонарушениях выносится постановление о прекращении производства по делу об административном правонарушении.</w:t>
      </w:r>
    </w:p>
    <w:p w:rsidR="00DB0C05" w:rsidRDefault="00DB0C05">
      <w:pPr>
        <w:pStyle w:val="ConsPlusNormal"/>
        <w:jc w:val="both"/>
      </w:pPr>
      <w:r>
        <w:t xml:space="preserve">(п. 4.3 в ред. </w:t>
      </w:r>
      <w:hyperlink r:id="rId6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23.05.2013 N 1016)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4.4. Лица, участвующие в рассмотрении дела, заблаговременно извещаются о времени, месте и дате его рассмотрения путем направления им уведомлений. Уведомление доставляется по адресу, указанному в протоколе или постановлении об административном правонарушении, а также направляется по почте, вручается под роспись, а при необходимости передается телефонограммой.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4.5.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3">
        <w:r>
          <w:rPr>
            <w:color w:val="0000FF"/>
          </w:rPr>
          <w:t>ч. 3 ст. 28.6</w:t>
        </w:r>
      </w:hyperlink>
      <w:r>
        <w:t xml:space="preserve"> Кодекса Российской Федерации об административных правонарушениях,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4.6. Дела об административных правонарушениях рассматриваются административной комиссией в пятнадцатидневный срок со дня получения комиссией протокола (постановления), но в пределах срока, установленного </w:t>
      </w:r>
      <w:hyperlink r:id="rId64">
        <w:r>
          <w:rPr>
            <w:color w:val="0000FF"/>
          </w:rPr>
          <w:t>статьей 4.5</w:t>
        </w:r>
      </w:hyperlink>
      <w:r>
        <w:t xml:space="preserve"> Кодекса Российской Федерации об административных правонарушениях "Давность привлечения к административной ответственности".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4.7. В протоколе о рассмотрении дела об административном правонарушении указываются: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дата и место рассмотрения дела;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наименование и состав коллегиального органа, рассматривающего дело;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событие рассматриваемого административного правонарушения;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сведения о явке лиц, участвующих в рассмотрении дела, об извещении отсутствующих лиц в установленном порядке;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отводы, ходатайства и результаты их рассмотрения;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объяснения, показания, пояснения и заключения соответствующих лиц, участвующих в рассмотрении дела;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документы, исследованные при рассмотрении дела.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Протокол подписывается председательствующим и секретарем.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4.8. По результатам рассмотрения дела об административном правонарушении может быть вынесено определение: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о передаче дела на рассмотрение по подведомственности, если выяснено, что рассмотрение дела не относится к компетенции административной комиссии.</w:t>
      </w:r>
    </w:p>
    <w:p w:rsidR="00DB0C05" w:rsidRDefault="00DB0C05">
      <w:pPr>
        <w:pStyle w:val="ConsPlusNormal"/>
        <w:jc w:val="both"/>
      </w:pPr>
      <w:r>
        <w:t xml:space="preserve">(п. 4.8 введен </w:t>
      </w:r>
      <w:hyperlink r:id="rId65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23.05.2013 N 1016)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4.9. По результатам рассмотрения дела об административном правонарушении может быть вынесено постановление: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о назначении административного наказания;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о прекращении производства по делу об административном правонарушении.</w:t>
      </w:r>
    </w:p>
    <w:p w:rsidR="00DB0C05" w:rsidRDefault="00DB0C05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23.05.2013 N 1016)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4.9.1. Постановление по делу об административном правонарушении должно содержать требования, предусмотренные </w:t>
      </w:r>
      <w:hyperlink r:id="rId67">
        <w:r>
          <w:rPr>
            <w:color w:val="0000FF"/>
          </w:rPr>
          <w:t>ст. 29.10</w:t>
        </w:r>
      </w:hyperlink>
      <w:r>
        <w:t xml:space="preserve"> Кодекса Российской Федерации об административных правонарушениях.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4.10. Постановление объявляется немедленно по окончании рассмотрения дела.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Копия постановления по делу об административном правонарушении вручается под расписку физическому лицу или представителю юридического лица, в отношении которого оно вынесено, либо высылается указанным лицам в течение трех дней со дня вынесения указанного постановления.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4.11. Постановление по делу об административном правонарушении может быть обжаловано в порядке и сроки, предусмотренные </w:t>
      </w:r>
      <w:hyperlink r:id="rId68">
        <w:r>
          <w:rPr>
            <w:color w:val="0000FF"/>
          </w:rPr>
          <w:t>статьями 30.1</w:t>
        </w:r>
      </w:hyperlink>
      <w:r>
        <w:t xml:space="preserve"> - </w:t>
      </w:r>
      <w:hyperlink r:id="rId69">
        <w:r>
          <w:rPr>
            <w:color w:val="0000FF"/>
          </w:rPr>
          <w:t>30.3</w:t>
        </w:r>
      </w:hyperlink>
      <w:r>
        <w:t xml:space="preserve"> Кодекса Российской Федерации об административных правонарушениях.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Title"/>
        <w:jc w:val="center"/>
        <w:outlineLvl w:val="1"/>
      </w:pPr>
      <w:r>
        <w:t>V. Исполнение постановлений</w:t>
      </w:r>
    </w:p>
    <w:p w:rsidR="00DB0C05" w:rsidRDefault="00DB0C05">
      <w:pPr>
        <w:pStyle w:val="ConsPlusTitle"/>
        <w:jc w:val="center"/>
      </w:pPr>
      <w:r>
        <w:t>о наложении административных наказаний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ind w:firstLine="540"/>
        <w:jc w:val="both"/>
      </w:pPr>
      <w:r>
        <w:t>5.1. Постановление о наложении административного наказания подлежит исполнению с момента его вступления в законную силу.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5.2. Обращение постановления по делу об административном правонарушении к исполнению возлагается на административную комиссию, вынесшую постановление.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5.3.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5.4. Суммы административных штрафов подлежат зачислению в бюджет города Чебоксары.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5.5. Исполнение постановления по делу об административном правонарушении, приостановление, прекращение исполнения постановления по делу об административном правонарушении, а также отсрочка и рассрочка исполнения осуществляются в порядке, предусмотренном </w:t>
      </w:r>
      <w:hyperlink r:id="rId70">
        <w:r>
          <w:rPr>
            <w:color w:val="0000FF"/>
          </w:rPr>
          <w:t>разделом V</w:t>
        </w:r>
      </w:hyperlink>
      <w:r>
        <w:t xml:space="preserve"> Кодекса Российской Федерации об административных правонарушениях.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 xml:space="preserve">5.6. В случае неуплаты административного штрафа в срок, установленный </w:t>
      </w:r>
      <w:hyperlink r:id="rId71">
        <w:r>
          <w:rPr>
            <w:color w:val="0000FF"/>
          </w:rPr>
          <w:t>частью 1 статьи 32.2</w:t>
        </w:r>
      </w:hyperlink>
      <w:r>
        <w:t xml:space="preserve"> Кодекса Российской Федерации об административных правонарушениях,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постановление о наложении административного штрафа, с отметкой о его неуплате, направляется в сроки, установленные </w:t>
      </w:r>
      <w:hyperlink r:id="rId72">
        <w:r>
          <w:rPr>
            <w:color w:val="0000FF"/>
          </w:rPr>
          <w:t>частью 5 статьи 32.2</w:t>
        </w:r>
      </w:hyperlink>
      <w:r>
        <w:t xml:space="preserve"> Кодекса Российской Федерации об административных правонарушениях, судебному приставу-исполнителю для исполнения, в порядке, предусмотренном федеральным законодательством.</w:t>
      </w:r>
    </w:p>
    <w:p w:rsidR="00DB0C05" w:rsidRDefault="00DB0C05">
      <w:pPr>
        <w:pStyle w:val="ConsPlusNormal"/>
        <w:jc w:val="both"/>
      </w:pPr>
      <w:r>
        <w:t xml:space="preserve">(п. 5.6 в ред. </w:t>
      </w:r>
      <w:hyperlink r:id="rId7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23.05.2013 N 1016)</w:t>
      </w:r>
    </w:p>
    <w:p w:rsidR="00DB0C05" w:rsidRDefault="00DB0C05">
      <w:pPr>
        <w:pStyle w:val="ConsPlusNormal"/>
        <w:spacing w:before="220"/>
        <w:ind w:firstLine="540"/>
        <w:jc w:val="both"/>
      </w:pPr>
      <w:r>
        <w:t>5.7. Постановление о наложении штрафа, по которому взыскание произведено полностью, с отметкой об исполнении возвращается в административную комиссию.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Title"/>
        <w:jc w:val="center"/>
        <w:outlineLvl w:val="1"/>
      </w:pPr>
      <w:r>
        <w:t>VI. Контроль за деятельностью административной комиссии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ind w:firstLine="540"/>
        <w:jc w:val="both"/>
      </w:pPr>
      <w:r>
        <w:t>6.1. Контроль за деятельностью административных комиссий осуществляет орган исполнительной власти Чувашской Республики, осуществляющий государственную политику в сфере юстиции, находящийся в ведении Чувашской Республики.</w:t>
      </w:r>
    </w:p>
    <w:p w:rsidR="00DB0C05" w:rsidRDefault="00DB0C05">
      <w:pPr>
        <w:pStyle w:val="ConsPlusNormal"/>
        <w:jc w:val="both"/>
      </w:pPr>
      <w:r>
        <w:t xml:space="preserve">(п. 6.1 в ред. </w:t>
      </w:r>
      <w:hyperlink r:id="rId7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23.05.2013 N 1016)</w:t>
      </w: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jc w:val="both"/>
      </w:pPr>
    </w:p>
    <w:p w:rsidR="00DB0C05" w:rsidRDefault="00DB0C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E4B" w:rsidRDefault="00970E4B"/>
    <w:sectPr w:rsidR="00970E4B" w:rsidSect="0006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C05"/>
    <w:rsid w:val="008E4D23"/>
    <w:rsid w:val="00970E4B"/>
    <w:rsid w:val="00DB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2E20A-5F2B-A148-8C42-459A7096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C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0C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0C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5049C1AD23FB69D746BA42B1F16A6C9D1A9E1FD12150AAD0FC6E7F1DA41BF7122E05653F4716AF741181FAE1A57385F8E43277DF3B055CED1908D9CBq0I" TargetMode="External" /><Relationship Id="rId18" Type="http://schemas.openxmlformats.org/officeDocument/2006/relationships/hyperlink" Target="consultantplus://offline/ref=CD5049C1AD23FB69D746BA42B1F16A6C9D1A9E1FD22050ABD2F2337515FD17F515215A60385616AC700F89F8FAAC27D6CBqFI" TargetMode="External" /><Relationship Id="rId26" Type="http://schemas.openxmlformats.org/officeDocument/2006/relationships/hyperlink" Target="consultantplus://offline/ref=CD5049C1AD23FB69D746BA42B1F16A6C9D1A9E1FD52754AED5F2337515FD17F515215A72380E1AAE741189FEEFFA7690E9BC3D71C5250641F11B0ACDq8I" TargetMode="External" /><Relationship Id="rId39" Type="http://schemas.openxmlformats.org/officeDocument/2006/relationships/hyperlink" Target="consultantplus://offline/ref=CD5049C1AD23FB69D746BA42B1F16A6C9D1A9E1FD12154A0D3FB6E7F1DA41BF7122E05653F4716AF741189FAE6A57385F8E43277DF3B055CED1908D9CBq0I" TargetMode="External" /><Relationship Id="rId21" Type="http://schemas.openxmlformats.org/officeDocument/2006/relationships/hyperlink" Target="consultantplus://offline/ref=CD5049C1AD23FB69D746BA42B1F16A6C9D1A9E1FD22156AED5F2337515FD17F515215A60385616AC700F89F8FAAC27D6CBqFI" TargetMode="External" /><Relationship Id="rId34" Type="http://schemas.openxmlformats.org/officeDocument/2006/relationships/hyperlink" Target="consultantplus://offline/ref=CD5049C1AD23FB69D746BA42B1F16A6C9D1A9E1FD12150AAD0FC6E7F1DA41BF7122E05653F4716AF741181FAE1A57385F8E43277DF3B055CED1908D9CBq0I" TargetMode="External" /><Relationship Id="rId42" Type="http://schemas.openxmlformats.org/officeDocument/2006/relationships/hyperlink" Target="consultantplus://offline/ref=CD5049C1AD23FB69D746BA42B1F16A6C9D1A9E1FD12758ACD0F16E7F1DA41BF7122E05653F4716AF741189FBEDA57385F8E43277DF3B055CED1908D9CBq0I" TargetMode="External" /><Relationship Id="rId47" Type="http://schemas.openxmlformats.org/officeDocument/2006/relationships/hyperlink" Target="consultantplus://offline/ref=CD5049C1AD23FB69D746A44FA79D34689115C015D1275AFE8DAD682842F41DA2406E5B3C7E0705AE770F8BFBE6CAqDI" TargetMode="External" /><Relationship Id="rId50" Type="http://schemas.openxmlformats.org/officeDocument/2006/relationships/hyperlink" Target="consultantplus://offline/ref=CD5049C1AD23FB69D746BA42B1F16A6C9D1A9E1FD52356A1D2F2337515FD17F515215A72380E1AAE741189F3EFFA7690E9BC3D71C5250641F11B0ACDq8I" TargetMode="External" /><Relationship Id="rId55" Type="http://schemas.openxmlformats.org/officeDocument/2006/relationships/hyperlink" Target="consultantplus://offline/ref=CD5049C1AD23FB69D746BA42B1F16A6C9D1A9E1FD52356A1D2F2337515FD17F515215A72380E1AAE741188F8EFFA7690E9BC3D71C5250641F11B0ACDq8I" TargetMode="External" /><Relationship Id="rId63" Type="http://schemas.openxmlformats.org/officeDocument/2006/relationships/hyperlink" Target="consultantplus://offline/ref=CD5049C1AD23FB69D746A44FA79D34689115C015D1275AFE8DAD682842F41DA2526E03337D0018A52040CDAEE9AC23CABCB22177DB27C0q6I" TargetMode="External" /><Relationship Id="rId68" Type="http://schemas.openxmlformats.org/officeDocument/2006/relationships/hyperlink" Target="consultantplus://offline/ref=CD5049C1AD23FB69D746A44FA79D34689115C015D1275AFE8DAD682842F41DA2526E03307C0113AF7D1ADDAAA0FB2AD6B8AF3F76C527055DCFq0I" TargetMode="External" /><Relationship Id="rId76" Type="http://schemas.openxmlformats.org/officeDocument/2006/relationships/theme" Target="theme/theme1.xml" /><Relationship Id="rId7" Type="http://schemas.openxmlformats.org/officeDocument/2006/relationships/hyperlink" Target="consultantplus://offline/ref=FE851BD2440836D700696640A1D5E40A78F7634997344CD1B483B529C12CD8AEC66B17AFDB2F269C4FDC16879D1ECE911B5E4CB5290DB60A1362D5BBqAI" TargetMode="External" /><Relationship Id="rId71" Type="http://schemas.openxmlformats.org/officeDocument/2006/relationships/hyperlink" Target="consultantplus://offline/ref=CD5049C1AD23FB69D746A44FA79D34689115C015D1275AFE8DAD682842F41DA2526E033275051CA52040CDAEE9AC23CABCB22177DB27C0q6I" TargetMode="External" /><Relationship Id="rId2" Type="http://schemas.openxmlformats.org/officeDocument/2006/relationships/settings" Target="settings.xml" /><Relationship Id="rId16" Type="http://schemas.openxmlformats.org/officeDocument/2006/relationships/hyperlink" Target="consultantplus://offline/ref=CD5049C1AD23FB69D746BA42B1F16A6C9D1A9E1FD12C56ABD9F2337515FD17F515215A60385616AC700F89F8FAAC27D6CBqFI" TargetMode="External" /><Relationship Id="rId29" Type="http://schemas.openxmlformats.org/officeDocument/2006/relationships/hyperlink" Target="consultantplus://offline/ref=CD5049C1AD23FB69D746BA42B1F16A6C9D1A9E1FD72253ADD8F2337515FD17F515215A72380E1AAE741189FEEFFA7690E9BC3D71C5250641F11B0ACDq8I" TargetMode="External" /><Relationship Id="rId11" Type="http://schemas.openxmlformats.org/officeDocument/2006/relationships/hyperlink" Target="consultantplus://offline/ref=CD5049C1AD23FB69D746A44FA79D34689112C913D9205AFE8DAD682842F41DA2526E03307C031AAD7D1ADDAAA0FB2AD6B8AF3F76C527055DCFq0I" TargetMode="External" /><Relationship Id="rId24" Type="http://schemas.openxmlformats.org/officeDocument/2006/relationships/hyperlink" Target="consultantplus://offline/ref=CD5049C1AD23FB69D746BA42B1F16A6C9D1A9E1FD32754ACD2F2337515FD17F515215A60385616AC700F89F8FAAC27D6CBqFI" TargetMode="External" /><Relationship Id="rId32" Type="http://schemas.openxmlformats.org/officeDocument/2006/relationships/hyperlink" Target="consultantplus://offline/ref=CD5049C1AD23FB69D746A44FA79D34689115C015D1275AFE8DAD682842F41DA2526E03307C0213A9731ADDAAA0FB2AD6B8AF3F76C527055DCFq0I" TargetMode="External" /><Relationship Id="rId37" Type="http://schemas.openxmlformats.org/officeDocument/2006/relationships/hyperlink" Target="consultantplus://offline/ref=CD5049C1AD23FB69D746A44FA79D34689115C015D1275AFE8DAD682842F41DA2526E03307C071AA7751ADDAAA0FB2AD6B8AF3F76C527055DCFq0I" TargetMode="External" /><Relationship Id="rId40" Type="http://schemas.openxmlformats.org/officeDocument/2006/relationships/hyperlink" Target="consultantplus://offline/ref=CD5049C1AD23FB69D746BA42B1F16A6C9D1A9E1FD12758ACD0F16E7F1DA41BF7122E05653F4716AF741189FBE2A57385F8E43277DF3B055CED1908D9CBq0I" TargetMode="External" /><Relationship Id="rId45" Type="http://schemas.openxmlformats.org/officeDocument/2006/relationships/hyperlink" Target="consultantplus://offline/ref=CD5049C1AD23FB69D746A44FA79D34689115C015D1275AFE8DAD682842F41DA2526E03377C0A1AA52040CDAEE9AC23CABCB22177DB27C0q6I" TargetMode="External" /><Relationship Id="rId53" Type="http://schemas.openxmlformats.org/officeDocument/2006/relationships/hyperlink" Target="consultantplus://offline/ref=CD5049C1AD23FB69D746BA42B1F16A6C9D1A9E1FD52356A1D2F2337515FD17F515215A72380E1AAE741188FAEFFA7690E9BC3D71C5250641F11B0ACDq8I" TargetMode="External" /><Relationship Id="rId58" Type="http://schemas.openxmlformats.org/officeDocument/2006/relationships/hyperlink" Target="consultantplus://offline/ref=CD5049C1AD23FB69D746A44FA79D34689115C015D1275AFE8DAD682842F41DA2526E03307C011CAD771ADDAAA0FB2AD6B8AF3F76C527055DCFq0I" TargetMode="External" /><Relationship Id="rId66" Type="http://schemas.openxmlformats.org/officeDocument/2006/relationships/hyperlink" Target="consultantplus://offline/ref=CD5049C1AD23FB69D746BA42B1F16A6C9D1A9E1FD52356A1D2F2337515FD17F515215A72380E1AAE74118BFDEFFA7690E9BC3D71C5250641F11B0ACDq8I" TargetMode="External" /><Relationship Id="rId74" Type="http://schemas.openxmlformats.org/officeDocument/2006/relationships/hyperlink" Target="consultantplus://offline/ref=CD5049C1AD23FB69D746BA42B1F16A6C9D1A9E1FD52356A1D2F2337515FD17F515215A72380E1AAE74118AFBEFFA7690E9BC3D71C5250641F11B0ACDq8I" TargetMode="External" /><Relationship Id="rId5" Type="http://schemas.openxmlformats.org/officeDocument/2006/relationships/hyperlink" Target="consultantplus://offline/ref=FE851BD2440836D700696640A1D5E40A78F76349953448D5B483B529C12CD8AEC66B17AFDB2F269C4FDC16879D1ECE911B5E4CB5290DB60A1362D5BBqAI" TargetMode="External" /><Relationship Id="rId15" Type="http://schemas.openxmlformats.org/officeDocument/2006/relationships/hyperlink" Target="consultantplus://offline/ref=CD5049C1AD23FB69D746BA42B1F16A6C9D1A9E1FD12C52ADD1F2337515FD17F515215A60385616AC700F89F8FAAC27D6CBqFI" TargetMode="External" /><Relationship Id="rId23" Type="http://schemas.openxmlformats.org/officeDocument/2006/relationships/hyperlink" Target="consultantplus://offline/ref=CD5049C1AD23FB69D746BA42B1F16A6C9D1A9E1FD32653A0D3F2337515FD17F515215A60385616AC700F89F8FAAC27D6CBqFI" TargetMode="External" /><Relationship Id="rId28" Type="http://schemas.openxmlformats.org/officeDocument/2006/relationships/hyperlink" Target="consultantplus://offline/ref=CD5049C1AD23FB69D746BA42B1F16A6C9D1A9E1FD72750AAD5F2337515FD17F515215A72380E1AAE741189FEEFFA7690E9BC3D71C5250641F11B0ACDq8I" TargetMode="External" /><Relationship Id="rId36" Type="http://schemas.openxmlformats.org/officeDocument/2006/relationships/hyperlink" Target="consultantplus://offline/ref=CD5049C1AD23FB69D746A44FA79D34689115C015D1275AFE8DAD682842F41DA2526E03377C0A1AA52040CDAEE9AC23CABCB22177DB27C0q6I" TargetMode="External" /><Relationship Id="rId49" Type="http://schemas.openxmlformats.org/officeDocument/2006/relationships/hyperlink" Target="consultantplus://offline/ref=CD5049C1AD23FB69D746A44FA79D34689115C015D1275AFE8DAD682842F41DA2526E03307C011CAC7C1ADDAAA0FB2AD6B8AF3F76C527055DCFq0I" TargetMode="External" /><Relationship Id="rId57" Type="http://schemas.openxmlformats.org/officeDocument/2006/relationships/hyperlink" Target="consultantplus://offline/ref=CD5049C1AD23FB69D746A44FA79D34689115C015D1275AFE8DAD682842F41DA2526E03307C071AA7711ADDAAA0FB2AD6B8AF3F76C527055DCFq0I" TargetMode="External" /><Relationship Id="rId61" Type="http://schemas.openxmlformats.org/officeDocument/2006/relationships/hyperlink" Target="consultantplus://offline/ref=CD5049C1AD23FB69D746A44FA79D34689115C015D1275AFE8DAD682842F41DA2526E03307C011CAD711ADDAAA0FB2AD6B8AF3F76C527055DCFq0I" TargetMode="External" /><Relationship Id="rId10" Type="http://schemas.openxmlformats.org/officeDocument/2006/relationships/hyperlink" Target="consultantplus://offline/ref=FE851BD2440836D700696640A1D5E40A78F76349913444D7B180E823C975D4ACC16448B8DC662A9D4FDC16829341CB840A0643B33313B5170F60D7BBBBq6I" TargetMode="External" /><Relationship Id="rId19" Type="http://schemas.openxmlformats.org/officeDocument/2006/relationships/hyperlink" Target="consultantplus://offline/ref=CD5049C1AD23FB69D746BA42B1F16A6C9D1A9E1FD22055A1D7F2337515FD17F515215A60385616AC700F89F8FAAC27D6CBqFI" TargetMode="External" /><Relationship Id="rId31" Type="http://schemas.openxmlformats.org/officeDocument/2006/relationships/hyperlink" Target="consultantplus://offline/ref=CD5049C1AD23FB69D746BA42B1F16A6C9D1A9E1FD12758ACD0F16E7F1DA41BF7122E05653F4716AF741189FBE1A57385F8E43277DF3B055CED1908D9CBq0I" TargetMode="External" /><Relationship Id="rId44" Type="http://schemas.openxmlformats.org/officeDocument/2006/relationships/hyperlink" Target="consultantplus://offline/ref=CD5049C1AD23FB69D746BA42B1F16A6C9D1A9E1FD52754AED5F2337515FD17F515215A72380E1AAE741189FDEFFA7690E9BC3D71C5250641F11B0ACDq8I" TargetMode="External" /><Relationship Id="rId52" Type="http://schemas.openxmlformats.org/officeDocument/2006/relationships/hyperlink" Target="consultantplus://offline/ref=CD5049C1AD23FB69D746A44FA79D34689115C015D1275AFE8DAD682842F41DA2526E03307C011CAF741ADDAAA0FB2AD6B8AF3F76C527055DCFq0I" TargetMode="External" /><Relationship Id="rId60" Type="http://schemas.openxmlformats.org/officeDocument/2006/relationships/hyperlink" Target="consultantplus://offline/ref=CD5049C1AD23FB69D746A44FA79D34689115C015D1275AFE8DAD682842F41DA2526E03307C0119A6741ADDAAA0FB2AD6B8AF3F76C527055DCFq0I" TargetMode="External" /><Relationship Id="rId65" Type="http://schemas.openxmlformats.org/officeDocument/2006/relationships/hyperlink" Target="consultantplus://offline/ref=CD5049C1AD23FB69D746BA42B1F16A6C9D1A9E1FD52356A1D2F2337515FD17F515215A72380E1AAE74118BF9EFFA7690E9BC3D71C5250641F11B0ACDq8I" TargetMode="External" /><Relationship Id="rId73" Type="http://schemas.openxmlformats.org/officeDocument/2006/relationships/hyperlink" Target="consultantplus://offline/ref=CD5049C1AD23FB69D746BA42B1F16A6C9D1A9E1FD52356A1D2F2337515FD17F515215A72380E1AAE74118BF3EFFA7690E9BC3D71C5250641F11B0ACDq8I" TargetMode="External" /><Relationship Id="rId4" Type="http://schemas.openxmlformats.org/officeDocument/2006/relationships/hyperlink" Target="https://www.consultant.ru" TargetMode="External" /><Relationship Id="rId9" Type="http://schemas.openxmlformats.org/officeDocument/2006/relationships/hyperlink" Target="consultantplus://offline/ref=FE851BD2440836D700696640A1D5E40A78F76349983F4FDAB083B529C12CD8AEC66B17AFDB2F269C4FDC16879D1ECE911B5E4CB5290DB60A1362D5BBqAI" TargetMode="External" /><Relationship Id="rId14" Type="http://schemas.openxmlformats.org/officeDocument/2006/relationships/hyperlink" Target="consultantplus://offline/ref=CD5049C1AD23FB69D746BA42B1F16A6C9D1A9E1FD42659A8D4F2337515FD17F515215A60385616AC700F89F8FAAC27D6CBqFI" TargetMode="External" /><Relationship Id="rId22" Type="http://schemas.openxmlformats.org/officeDocument/2006/relationships/hyperlink" Target="consultantplus://offline/ref=CD5049C1AD23FB69D746BA42B1F16A6C9D1A9E1FD22259AED1F2337515FD17F515215A60385616AC700F89F8FAAC27D6CBqFI" TargetMode="External" /><Relationship Id="rId27" Type="http://schemas.openxmlformats.org/officeDocument/2006/relationships/hyperlink" Target="consultantplus://offline/ref=CD5049C1AD23FB69D746BA42B1F16A6C9D1A9E1FD52356A1D2F2337515FD17F515215A72380E1AAE741189FEEFFA7690E9BC3D71C5250641F11B0ACDq8I" TargetMode="External" /><Relationship Id="rId30" Type="http://schemas.openxmlformats.org/officeDocument/2006/relationships/hyperlink" Target="consultantplus://offline/ref=CD5049C1AD23FB69D746BA42B1F16A6C9D1A9E1FD82C53A1D1F2337515FD17F515215A72380E1AAE741189FEEFFA7690E9BC3D71C5250641F11B0ACDq8I" TargetMode="External" /><Relationship Id="rId35" Type="http://schemas.openxmlformats.org/officeDocument/2006/relationships/hyperlink" Target="consultantplus://offline/ref=CD5049C1AD23FB69D746BA42B1F16A6C9D1A9E1FD12154A0D6F16E7F1DA41BF7122E05653F4716AF74118AF3E3A57385F8E43277DF3B055CED1908D9CBq0I" TargetMode="External" /><Relationship Id="rId43" Type="http://schemas.openxmlformats.org/officeDocument/2006/relationships/hyperlink" Target="consultantplus://offline/ref=CD5049C1AD23FB69D746BA42B1F16A6C9D1A9E1FD72253ADD8F2337515FD17F515215A72380E1AAE741189FEEFFA7690E9BC3D71C5250641F11B0ACDq8I" TargetMode="External" /><Relationship Id="rId48" Type="http://schemas.openxmlformats.org/officeDocument/2006/relationships/hyperlink" Target="consultantplus://offline/ref=CD5049C1AD23FB69D746A44FA79D34689115C015D1275AFE8DAD682842F41DA2526E03307C011CAF751ADDAAA0FB2AD6B8AF3F76C527055DCFq0I" TargetMode="External" /><Relationship Id="rId56" Type="http://schemas.openxmlformats.org/officeDocument/2006/relationships/hyperlink" Target="consultantplus://offline/ref=CD5049C1AD23FB69D746BA42B1F16A6C9D1A9E1FD12154A0D6F16E7F1DA41BF7122E05653F4716AF741188F9E6A57385F8E43277DF3B055CED1908D9CBq0I" TargetMode="External" /><Relationship Id="rId64" Type="http://schemas.openxmlformats.org/officeDocument/2006/relationships/hyperlink" Target="consultantplus://offline/ref=CD5049C1AD23FB69D746A44FA79D34689115C015D1275AFE8DAD682842F41DA2526E03307C031AA8741ADDAAA0FB2AD6B8AF3F76C527055DCFq0I" TargetMode="External" /><Relationship Id="rId69" Type="http://schemas.openxmlformats.org/officeDocument/2006/relationships/hyperlink" Target="consultantplus://offline/ref=CD5049C1AD23FB69D746A44FA79D34689115C015D1275AFE8DAD682842F41DA2526E03307C0113AD711ADDAAA0FB2AD6B8AF3F76C527055DCFq0I" TargetMode="External" /><Relationship Id="rId8" Type="http://schemas.openxmlformats.org/officeDocument/2006/relationships/hyperlink" Target="consultantplus://offline/ref=FE851BD2440836D700696640A1D5E40A78F7634997314FD6B983B529C12CD8AEC66B17AFDB2F269C4FDC16879D1ECE911B5E4CB5290DB60A1362D5BBqAI" TargetMode="External" /><Relationship Id="rId51" Type="http://schemas.openxmlformats.org/officeDocument/2006/relationships/hyperlink" Target="consultantplus://offline/ref=CD5049C1AD23FB69D746BA42B1F16A6C9D1A9E1FD52356A1D2F2337515FD17F515215A72380E1AAE741188FBEFFA7690E9BC3D71C5250641F11B0ACDq8I" TargetMode="External" /><Relationship Id="rId72" Type="http://schemas.openxmlformats.org/officeDocument/2006/relationships/hyperlink" Target="consultantplus://offline/ref=CD5049C1AD23FB69D746A44FA79D34689115C015D1275AFE8DAD682842F41DA2526E0332750513A52040CDAEE9AC23CABCB22177DB27C0q6I" TargetMode="External" /><Relationship Id="rId3" Type="http://schemas.openxmlformats.org/officeDocument/2006/relationships/webSettings" Target="webSettings.xml" /><Relationship Id="rId12" Type="http://schemas.openxmlformats.org/officeDocument/2006/relationships/hyperlink" Target="consultantplus://offline/ref=CD5049C1AD23FB69D746BA42B1F16A6C9D1A9E1FD12154A0D3FB6E7F1DA41BF7122E05652D474EA3761597FBE7B025D4BECBq2I" TargetMode="External" /><Relationship Id="rId17" Type="http://schemas.openxmlformats.org/officeDocument/2006/relationships/hyperlink" Target="consultantplus://offline/ref=CD5049C1AD23FB69D746BA42B1F16A6C9D1A9E1FD22455A8D2F2337515FD17F515215A60385616AC700F89F8FAAC27D6CBqFI" TargetMode="External" /><Relationship Id="rId25" Type="http://schemas.openxmlformats.org/officeDocument/2006/relationships/hyperlink" Target="consultantplus://offline/ref=CD5049C1AD23FB69D746BA42B1F16A6C9D1A9E1FD32256AED5F2337515FD17F515215A60385616AC700F89F8FAAC27D6CBqFI" TargetMode="External" /><Relationship Id="rId33" Type="http://schemas.openxmlformats.org/officeDocument/2006/relationships/hyperlink" Target="consultantplus://offline/ref=CD5049C1AD23FB69D746BA42B1F16A6C9D1A9E1FD12154A0D3FB6E7F1DA41BF7122E05652D474EA3761597FBE7B025D4BECBq2I" TargetMode="External" /><Relationship Id="rId38" Type="http://schemas.openxmlformats.org/officeDocument/2006/relationships/hyperlink" Target="consultantplus://offline/ref=CD5049C1AD23FB69D746BA42B1F16A6C9D1A9E1FD72750AAD5F2337515FD17F515215A72380E1AAE741189FDEFFA7690E9BC3D71C5250641F11B0ACDq8I" TargetMode="External" /><Relationship Id="rId46" Type="http://schemas.openxmlformats.org/officeDocument/2006/relationships/hyperlink" Target="consultantplus://offline/ref=CD5049C1AD23FB69D746BA42B1F16A6C9D1A9E1FD72750AAD5F2337515FD17F515215A72380E1AAE741188FBEFFA7690E9BC3D71C5250641F11B0ACDq8I" TargetMode="External" /><Relationship Id="rId59" Type="http://schemas.openxmlformats.org/officeDocument/2006/relationships/hyperlink" Target="consultantplus://offline/ref=CD5049C1AD23FB69D746A44FA79D34689115C015D1275AFE8DAD682842F41DA2526E03307C011CAD701ADDAAA0FB2AD6B8AF3F76C527055DCFq0I" TargetMode="External" /><Relationship Id="rId67" Type="http://schemas.openxmlformats.org/officeDocument/2006/relationships/hyperlink" Target="consultantplus://offline/ref=CD5049C1AD23FB69D746A44FA79D34689115C015D1275AFE8DAD682842F41DA2526E03307C011CA6701ADDAAA0FB2AD6B8AF3F76C527055DCFq0I" TargetMode="External" /><Relationship Id="rId20" Type="http://schemas.openxmlformats.org/officeDocument/2006/relationships/hyperlink" Target="consultantplus://offline/ref=CD5049C1AD23FB69D746BA42B1F16A6C9D1A9E1FD22059ACD8F2337515FD17F515215A60385616AC700F89F8FAAC27D6CBqFI" TargetMode="External" /><Relationship Id="rId41" Type="http://schemas.openxmlformats.org/officeDocument/2006/relationships/hyperlink" Target="consultantplus://offline/ref=CD5049C1AD23FB69D746BA42B1F16A6C9D1A9E1FD82C53A1D1F2337515FD17F515215A72380E1AAE741189F3EFFA7690E9BC3D71C5250641F11B0ACDq8I" TargetMode="External" /><Relationship Id="rId54" Type="http://schemas.openxmlformats.org/officeDocument/2006/relationships/hyperlink" Target="consultantplus://offline/ref=CD5049C1AD23FB69D746BA42B1F16A6C9D1A9E1FD42052ADD7F2337515FD17F515215A72380E1AAE741189F9EFFA7690E9BC3D71C5250641F11B0ACDq8I" TargetMode="External" /><Relationship Id="rId62" Type="http://schemas.openxmlformats.org/officeDocument/2006/relationships/hyperlink" Target="consultantplus://offline/ref=CD5049C1AD23FB69D746BA42B1F16A6C9D1A9E1FD52356A1D2F2337515FD17F515215A72380E1AAE741188FEEFFA7690E9BC3D71C5250641F11B0ACDq8I" TargetMode="External" /><Relationship Id="rId70" Type="http://schemas.openxmlformats.org/officeDocument/2006/relationships/hyperlink" Target="consultantplus://offline/ref=CD5049C1AD23FB69D746A44FA79D34689115C015D1275AFE8DAD682842F41DA2526E03307C0113A6731ADDAAA0FB2AD6B8AF3F76C527055DCFq0I" TargetMode="External" /><Relationship Id="rId75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consultantplus://offline/ref=FE851BD2440836D700696640A1D5E40A78F7634995304ADAB383B529C12CD8AEC66B17AFDB2F269C4FDC16879D1ECE911B5E4CB5290DB60A1362D5BBq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5042</Words>
  <Characters>28741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gcheb_just1</dc:creator>
  <cp:lastModifiedBy>uazik-31514@mail.ru</cp:lastModifiedBy>
  <cp:revision>2</cp:revision>
  <dcterms:created xsi:type="dcterms:W3CDTF">2023-03-24T08:51:00Z</dcterms:created>
  <dcterms:modified xsi:type="dcterms:W3CDTF">2023-03-24T08:51:00Z</dcterms:modified>
</cp:coreProperties>
</file>