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97"/>
        <w:gridCol w:w="1536"/>
        <w:gridCol w:w="4046"/>
      </w:tblGrid>
      <w:tr w:rsidR="00F53C95" w:rsidRPr="00F53C95" w:rsidTr="004E4C40">
        <w:trPr>
          <w:cantSplit/>
          <w:trHeight w:val="542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>ЧĂВАШ РЕСПУБЛИКИН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hideMark/>
          </w:tcPr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3C9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5025" cy="986155"/>
                  <wp:effectExtent l="0" t="0" r="317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x-none" w:eastAsia="x-none"/>
              </w:rPr>
              <w:t xml:space="preserve">ЧУВАШСКАЯ РЕСПУБЛИКА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3C95" w:rsidRPr="00F53C95" w:rsidTr="004E4C40">
        <w:trPr>
          <w:cantSplit/>
          <w:trHeight w:val="1785"/>
        </w:trPr>
        <w:tc>
          <w:tcPr>
            <w:tcW w:w="3997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КАНАШ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МУНИЦИПАЛЛĂ ОКРУГĚН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F53C95" w:rsidRPr="00F53C95" w:rsidRDefault="00F53C95" w:rsidP="00F53C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___________</w:t>
            </w:r>
            <w:r w:rsidRPr="00F53C9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___________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F53C95" w:rsidRPr="00F53C95" w:rsidRDefault="00F53C95" w:rsidP="00F53C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</w:tcPr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3C95" w:rsidRPr="00F53C95" w:rsidRDefault="00F53C95" w:rsidP="00F53C95">
            <w:pPr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</w:t>
            </w:r>
            <w:r w:rsidRPr="00F53C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</w:t>
            </w:r>
            <w:r w:rsidRPr="00F53C9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53C95" w:rsidRPr="00F53C95" w:rsidRDefault="00F53C95" w:rsidP="00F53C9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F53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F53C95" w:rsidRDefault="00F53C95" w:rsidP="00F53C95">
      <w:pPr>
        <w:pStyle w:val="1"/>
        <w:ind w:right="-143"/>
        <w:jc w:val="both"/>
        <w:rPr>
          <w:rStyle w:val="a3"/>
          <w:rFonts w:ascii="Times New Roman" w:hAnsi="Times New Roman"/>
          <w:bCs w:val="0"/>
          <w:color w:val="auto"/>
        </w:rPr>
      </w:pPr>
    </w:p>
    <w:p w:rsidR="00F53C95" w:rsidRPr="00F53C95" w:rsidRDefault="00F53C95" w:rsidP="00F53C95">
      <w:pPr>
        <w:rPr>
          <w:lang w:eastAsia="ru-RU"/>
        </w:rPr>
      </w:pPr>
    </w:p>
    <w:p w:rsidR="00881D87" w:rsidRPr="00847A25" w:rsidRDefault="00881D87" w:rsidP="00881D87">
      <w:pPr>
        <w:spacing w:after="0" w:line="240" w:lineRule="auto"/>
        <w:ind w:right="36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7A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оценке регулирующего воздействия проектов муниципальных нормативных правовых актов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 и</w:t>
      </w:r>
      <w:r w:rsidRPr="00847A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экспертизе муниципальных нормативных правовых актов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Канашского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округа</w:t>
      </w:r>
      <w:r w:rsidRPr="00847A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затрагивающих вопросы осуществления предпринимательской и инвестиционной деятельности</w:t>
      </w:r>
    </w:p>
    <w:p w:rsidR="004F1332" w:rsidRPr="006470FE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51C6C" w:rsidRPr="006470FE" w:rsidRDefault="00951C6C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1332" w:rsidRPr="007C7B62" w:rsidRDefault="00B07D26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7 и 46 Федерального закона от 06 октября 2003 года №131-</w:t>
      </w:r>
      <w:r w:rsidRPr="001B4B33">
        <w:rPr>
          <w:rFonts w:ascii="Times New Roman" w:eastAsia="Times New Roman" w:hAnsi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статьями 38 и 42 Закона Чувашской Республики от 18 октября 2004 года №19 «Об организации местного самоуправления в Чувашской Республике», руководствуясь Устав</w:t>
      </w:r>
      <w:r w:rsidR="007C7B62"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proofErr w:type="spellStart"/>
      <w:r w:rsidR="007C7B62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7C7B6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1B4B33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Республики, </w:t>
      </w:r>
      <w:r w:rsidR="004F1332" w:rsidRPr="007C7B62">
        <w:rPr>
          <w:rFonts w:ascii="Times New Roman" w:hAnsi="Times New Roman"/>
          <w:b/>
          <w:sz w:val="24"/>
          <w:szCs w:val="24"/>
        </w:rPr>
        <w:t>Собрание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7C7B62">
        <w:rPr>
          <w:rFonts w:ascii="Times New Roman" w:hAnsi="Times New Roman"/>
          <w:b/>
          <w:sz w:val="24"/>
          <w:szCs w:val="24"/>
        </w:rPr>
        <w:t>депутатов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53C95" w:rsidRPr="007C7B62">
        <w:rPr>
          <w:rFonts w:ascii="Times New Roman" w:hAnsi="Times New Roman"/>
          <w:b/>
          <w:sz w:val="24"/>
          <w:szCs w:val="24"/>
        </w:rPr>
        <w:t>Канашского</w:t>
      </w:r>
      <w:proofErr w:type="spellEnd"/>
      <w:r w:rsidR="00F53C95" w:rsidRPr="007C7B62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7C7B62">
        <w:rPr>
          <w:rFonts w:ascii="Times New Roman" w:hAnsi="Times New Roman"/>
          <w:b/>
          <w:sz w:val="24"/>
          <w:szCs w:val="24"/>
        </w:rPr>
        <w:t>Чувашской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7C7B62">
        <w:rPr>
          <w:rFonts w:ascii="Times New Roman" w:hAnsi="Times New Roman"/>
          <w:b/>
          <w:sz w:val="24"/>
          <w:szCs w:val="24"/>
        </w:rPr>
        <w:t>Республики</w:t>
      </w:r>
      <w:r w:rsidR="001D0F6F" w:rsidRPr="007C7B62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7C7B62">
        <w:rPr>
          <w:rFonts w:ascii="Times New Roman" w:hAnsi="Times New Roman"/>
          <w:b/>
          <w:sz w:val="24"/>
          <w:szCs w:val="24"/>
        </w:rPr>
        <w:t>решило</w:t>
      </w:r>
      <w:r w:rsidR="004F1332" w:rsidRPr="007C7B62">
        <w:rPr>
          <w:rFonts w:ascii="Times New Roman" w:hAnsi="Times New Roman"/>
          <w:sz w:val="24"/>
          <w:szCs w:val="24"/>
        </w:rPr>
        <w:t>:</w:t>
      </w:r>
    </w:p>
    <w:p w:rsidR="006470FE" w:rsidRPr="00B87BB4" w:rsidRDefault="006470FE" w:rsidP="00D306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87BB4" w:rsidRPr="00972AF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AFE">
        <w:rPr>
          <w:rFonts w:ascii="Times New Roman" w:eastAsia="Times New Roman" w:hAnsi="Times New Roman"/>
          <w:lang w:eastAsia="ru-RU"/>
        </w:rPr>
        <w:t xml:space="preserve">1. 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оценка регулирующего воздействия проектов муниципальных нормативных правовых актов </w:t>
      </w:r>
      <w:proofErr w:type="spellStart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проектов муниципальных нормативных правовых актов), а также экспертиза муниципальных нормативных правовых актов </w:t>
      </w:r>
      <w:proofErr w:type="spellStart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Республики, затрагивающих вопросы осуществления предпринимательской и инвестиционной деятельности, проводится администрацией </w:t>
      </w:r>
      <w:proofErr w:type="spellStart"/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>Канаш</w:t>
      </w:r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9A2D2E"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Республики.</w:t>
      </w:r>
    </w:p>
    <w:p w:rsidR="00B87BB4" w:rsidRPr="00972AF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2AFE">
        <w:rPr>
          <w:rFonts w:ascii="Times New Roman" w:eastAsia="Times New Roman" w:hAnsi="Times New Roman"/>
          <w:sz w:val="24"/>
          <w:szCs w:val="24"/>
          <w:lang w:eastAsia="ru-RU"/>
        </w:rPr>
        <w:t>Проекты решений Собрания депутатов города Канаш Чувашской Республики, внесенных депутатами Собрания депутатов города Канаш Чувашской Республики, иными разработчиками проектов решений, с приложением пояснительной записки и финансово-экономического обоснования в порядке, установленном Регламентом Собрания депутатов города Канаш Чувашской Республики, направляются в администрацию города Канаш Чувашской Республики для проведения оценки регулирующего воздействия.</w:t>
      </w:r>
    </w:p>
    <w:p w:rsidR="00B87BB4" w:rsidRPr="009A2D2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Порядок проведения оценки регулирующего воздействия проектов муниципальных нормативных правовых актов </w:t>
      </w:r>
      <w:proofErr w:type="spellStart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и порядок проведения экспертизы муниципальных нормативных правовых актов </w:t>
      </w:r>
      <w:proofErr w:type="spellStart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bookmarkStart w:id="0" w:name="_GoBack"/>
      <w:bookmarkEnd w:id="0"/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увашской Республики затрагивающих вопросы осуществления предпринимательской и инвестиционной деятельности, устанавливаются постановлениями администрации </w:t>
      </w:r>
      <w:proofErr w:type="spellStart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Республики.</w:t>
      </w:r>
    </w:p>
    <w:p w:rsidR="009A2D2E" w:rsidRPr="009A2D2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3. Признать утратившим силу</w:t>
      </w:r>
      <w:r w:rsidR="00B349F5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ешение Собрания депутатов города Канаш Чувашской Республики от 2</w:t>
      </w:r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.09.20</w:t>
      </w:r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818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9A2D2E" w:rsidRPr="009A2D2E">
        <w:rPr>
          <w:rFonts w:ascii="Times New Roman" w:eastAsia="Times New Roman" w:hAnsi="Times New Roman"/>
          <w:sz w:val="24"/>
          <w:szCs w:val="24"/>
          <w:lang w:eastAsia="ru-RU"/>
        </w:rPr>
        <w:t>27/6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оценке регулирующего воздействия проектов муниципальных нормативных правовых актов </w:t>
      </w:r>
      <w:r w:rsid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Канаш Чувашской Республики 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экспертизе муниципальных нормативных правовых актов города Канаш Чувашской Республики, затрагивающих вопросы осуществления предпринимательской и инвестиционной деятельности»</w:t>
      </w:r>
      <w:r w:rsidR="00B349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2D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87BB4" w:rsidRPr="009A2D2E" w:rsidRDefault="00B87BB4" w:rsidP="00B87B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B349F5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 возникшие с 1 января 2025 года</w:t>
      </w:r>
      <w:r w:rsidRPr="009A2D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E7919" w:rsidRPr="006470FE" w:rsidRDefault="002E7919" w:rsidP="006470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6470FE" w:rsidRDefault="00F53C95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F53C95" w:rsidRP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О.В. Савчук           </w:t>
      </w:r>
    </w:p>
    <w:p w:rsidR="00F53C95" w:rsidRDefault="00F53C95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A2D2E" w:rsidRPr="00F53C95" w:rsidRDefault="009A2D2E" w:rsidP="00F53C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C7B62" w:rsidRPr="00F53C95" w:rsidRDefault="007C7B62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Исполняющий полномочия</w:t>
      </w:r>
    </w:p>
    <w:p w:rsidR="007C7B62" w:rsidRPr="00F53C95" w:rsidRDefault="007C7B62" w:rsidP="007C7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</w:t>
      </w:r>
      <w:proofErr w:type="spellStart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>Канашского</w:t>
      </w:r>
      <w:proofErr w:type="spellEnd"/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:rsidR="007C7B62" w:rsidRPr="00F53C95" w:rsidRDefault="007C7B62" w:rsidP="007C7B62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F53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В.Н. Михайлов          </w:t>
      </w:r>
    </w:p>
    <w:p w:rsidR="007C7B62" w:rsidRPr="00F53C95" w:rsidRDefault="007C7B62" w:rsidP="007C7B6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7DE1" w:rsidRPr="006470FE" w:rsidRDefault="006C7DE1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C7DE1" w:rsidRPr="006470FE" w:rsidSect="00631A55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81894"/>
    <w:rsid w:val="000A3D81"/>
    <w:rsid w:val="000C1E51"/>
    <w:rsid w:val="000D0CD8"/>
    <w:rsid w:val="000D0DFF"/>
    <w:rsid w:val="000D5C4C"/>
    <w:rsid w:val="000F33BD"/>
    <w:rsid w:val="00130FC5"/>
    <w:rsid w:val="001418D9"/>
    <w:rsid w:val="001637EB"/>
    <w:rsid w:val="001D0F6F"/>
    <w:rsid w:val="001E1A13"/>
    <w:rsid w:val="001E3E40"/>
    <w:rsid w:val="002558D1"/>
    <w:rsid w:val="002E7919"/>
    <w:rsid w:val="002F4C39"/>
    <w:rsid w:val="003067C4"/>
    <w:rsid w:val="003466AF"/>
    <w:rsid w:val="00385DB4"/>
    <w:rsid w:val="003E17CE"/>
    <w:rsid w:val="00437D05"/>
    <w:rsid w:val="00493815"/>
    <w:rsid w:val="004B1D2B"/>
    <w:rsid w:val="004E7B47"/>
    <w:rsid w:val="004F1332"/>
    <w:rsid w:val="004F2CC1"/>
    <w:rsid w:val="00522768"/>
    <w:rsid w:val="00535296"/>
    <w:rsid w:val="00602021"/>
    <w:rsid w:val="00631A55"/>
    <w:rsid w:val="006470FE"/>
    <w:rsid w:val="006C7DE1"/>
    <w:rsid w:val="0072163F"/>
    <w:rsid w:val="00724873"/>
    <w:rsid w:val="00740E7C"/>
    <w:rsid w:val="007A385A"/>
    <w:rsid w:val="007B668F"/>
    <w:rsid w:val="007C7B62"/>
    <w:rsid w:val="00820BD5"/>
    <w:rsid w:val="008440D9"/>
    <w:rsid w:val="00876F42"/>
    <w:rsid w:val="00881D87"/>
    <w:rsid w:val="008D4492"/>
    <w:rsid w:val="009156F6"/>
    <w:rsid w:val="00926594"/>
    <w:rsid w:val="00951C6C"/>
    <w:rsid w:val="00972AFE"/>
    <w:rsid w:val="00996E33"/>
    <w:rsid w:val="009A2D2E"/>
    <w:rsid w:val="009A435D"/>
    <w:rsid w:val="009E782B"/>
    <w:rsid w:val="009F0F08"/>
    <w:rsid w:val="009F50D0"/>
    <w:rsid w:val="00A0167B"/>
    <w:rsid w:val="00A4039B"/>
    <w:rsid w:val="00A60770"/>
    <w:rsid w:val="00A810C6"/>
    <w:rsid w:val="00AB05FC"/>
    <w:rsid w:val="00AB4FA0"/>
    <w:rsid w:val="00AF36FD"/>
    <w:rsid w:val="00B07D26"/>
    <w:rsid w:val="00B14689"/>
    <w:rsid w:val="00B349F5"/>
    <w:rsid w:val="00B87BB4"/>
    <w:rsid w:val="00BA4E14"/>
    <w:rsid w:val="00BA5626"/>
    <w:rsid w:val="00BD1A1A"/>
    <w:rsid w:val="00C30CD4"/>
    <w:rsid w:val="00C553FA"/>
    <w:rsid w:val="00C640C5"/>
    <w:rsid w:val="00CD252D"/>
    <w:rsid w:val="00CE25DF"/>
    <w:rsid w:val="00CF6818"/>
    <w:rsid w:val="00D306C3"/>
    <w:rsid w:val="00D40F4E"/>
    <w:rsid w:val="00E120DB"/>
    <w:rsid w:val="00E50C81"/>
    <w:rsid w:val="00EC5E06"/>
    <w:rsid w:val="00EE0EF1"/>
    <w:rsid w:val="00F44B2A"/>
    <w:rsid w:val="00F53C95"/>
    <w:rsid w:val="00FA304E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9258A-6B2A-443B-8A8D-17A3BAA4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Леонтьева Елена Анатольевна</cp:lastModifiedBy>
  <cp:revision>2</cp:revision>
  <cp:lastPrinted>2024-10-07T14:38:00Z</cp:lastPrinted>
  <dcterms:created xsi:type="dcterms:W3CDTF">2024-11-12T12:52:00Z</dcterms:created>
  <dcterms:modified xsi:type="dcterms:W3CDTF">2024-11-12T12:52:00Z</dcterms:modified>
</cp:coreProperties>
</file>