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93" w:type="dxa"/>
        <w:tblLayout w:type="fixed"/>
        <w:tblLook w:val="04A0" w:firstRow="1" w:lastRow="0" w:firstColumn="1" w:lastColumn="0" w:noHBand="0" w:noVBand="1"/>
      </w:tblPr>
      <w:tblGrid>
        <w:gridCol w:w="314"/>
        <w:gridCol w:w="4728"/>
        <w:gridCol w:w="314"/>
        <w:gridCol w:w="315"/>
        <w:gridCol w:w="4927"/>
        <w:gridCol w:w="567"/>
        <w:gridCol w:w="315"/>
        <w:gridCol w:w="79"/>
        <w:gridCol w:w="4440"/>
        <w:gridCol w:w="79"/>
        <w:gridCol w:w="236"/>
        <w:gridCol w:w="79"/>
      </w:tblGrid>
      <w:tr w:rsidR="00203614" w:rsidTr="00CC0F53">
        <w:trPr>
          <w:gridAfter w:val="1"/>
          <w:wAfter w:w="79" w:type="dxa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4746E" w:rsidRDefault="0054746E" w:rsidP="00C60217">
            <w:pPr>
              <w:contextualSpacing/>
            </w:pPr>
            <w:bookmarkStart w:id="0" w:name="_GoBack"/>
            <w:bookmarkEnd w:id="0"/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CC0F53" w:rsidRDefault="00CC0F53" w:rsidP="00CC0F53">
            <w:pPr>
              <w:pStyle w:val="a5"/>
              <w:spacing w:after="0" w:line="240" w:lineRule="auto"/>
              <w:ind w:firstLine="709"/>
              <w:contextualSpacing/>
              <w:jc w:val="both"/>
              <w:rPr>
                <w:color w:val="00B050"/>
                <w:lang w:val="ru-RU"/>
              </w:rPr>
            </w:pPr>
          </w:p>
          <w:p w:rsidR="00203614" w:rsidRPr="00D07B7E" w:rsidRDefault="00203614" w:rsidP="00CC0F53">
            <w:pPr>
              <w:pStyle w:val="a5"/>
              <w:spacing w:after="0" w:line="240" w:lineRule="auto"/>
              <w:ind w:firstLine="709"/>
              <w:contextualSpacing/>
              <w:jc w:val="both"/>
              <w:rPr>
                <w:color w:val="00B050"/>
                <w:lang w:val="ru-RU"/>
              </w:rPr>
            </w:pPr>
            <w:r w:rsidRPr="00D07B7E">
              <w:rPr>
                <w:color w:val="00B050"/>
                <w:lang w:val="ru-RU"/>
              </w:rPr>
              <w:t>Что необходимо сделать, если Вы о</w:t>
            </w:r>
            <w:r w:rsidRPr="00D07B7E">
              <w:rPr>
                <w:color w:val="00B050"/>
                <w:lang w:val="ru-RU"/>
              </w:rPr>
              <w:t>б</w:t>
            </w:r>
            <w:r w:rsidRPr="00D07B7E">
              <w:rPr>
                <w:color w:val="00B050"/>
                <w:lang w:val="ru-RU"/>
              </w:rPr>
              <w:t>наружили животное без владельца</w:t>
            </w:r>
          </w:p>
          <w:p w:rsidR="00203614" w:rsidRPr="00D07B7E" w:rsidRDefault="00D07B7E" w:rsidP="00CC0F53">
            <w:pPr>
              <w:pStyle w:val="a5"/>
              <w:tabs>
                <w:tab w:val="left" w:pos="1575"/>
              </w:tabs>
              <w:spacing w:after="0" w:line="240" w:lineRule="auto"/>
              <w:ind w:firstLine="709"/>
              <w:contextualSpacing/>
              <w:jc w:val="both"/>
              <w:rPr>
                <w:lang w:val="ru-RU"/>
              </w:rPr>
            </w:pPr>
            <w:r w:rsidRPr="00D07B7E">
              <w:rPr>
                <w:lang w:val="ru-RU"/>
              </w:rPr>
              <w:tab/>
            </w:r>
          </w:p>
          <w:p w:rsidR="00203614" w:rsidRPr="00D07B7E" w:rsidRDefault="00203614" w:rsidP="00CC0F53">
            <w:pPr>
              <w:pStyle w:val="a5"/>
              <w:spacing w:after="0" w:line="240" w:lineRule="auto"/>
              <w:ind w:firstLine="709"/>
              <w:contextualSpacing/>
              <w:jc w:val="both"/>
              <w:rPr>
                <w:rFonts w:cstheme="minorHAnsi"/>
                <w:lang w:val="ru-RU"/>
              </w:rPr>
            </w:pPr>
            <w:r w:rsidRPr="00D07B7E">
              <w:rPr>
                <w:rFonts w:cstheme="minorHAnsi"/>
                <w:lang w:val="ru-RU"/>
              </w:rPr>
              <w:t>Если Вы увидели животное без вл</w:t>
            </w:r>
            <w:r w:rsidRPr="00D07B7E">
              <w:rPr>
                <w:rFonts w:cstheme="minorHAnsi"/>
                <w:lang w:val="ru-RU"/>
              </w:rPr>
              <w:t>а</w:t>
            </w:r>
            <w:r w:rsidRPr="00D07B7E">
              <w:rPr>
                <w:rFonts w:cstheme="minorHAnsi"/>
                <w:lang w:val="ru-RU"/>
              </w:rPr>
              <w:t xml:space="preserve">дельца (собака, кошка), обратите внимание на наличие у него бирки в ухе. </w:t>
            </w:r>
          </w:p>
          <w:p w:rsidR="00D07B7E" w:rsidRPr="00D07B7E" w:rsidRDefault="00203614" w:rsidP="00CC0F53">
            <w:pPr>
              <w:pStyle w:val="a7"/>
              <w:ind w:firstLine="709"/>
              <w:contextualSpacing/>
              <w:jc w:val="both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  <w:lang w:val="ru-RU"/>
              </w:rPr>
            </w:pPr>
            <w:proofErr w:type="gramStart"/>
            <w:r w:rsidRPr="00D07B7E"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  <w:t>В случае отсутствия бирки, а также, если животное проявляет немотивированную агре</w:t>
            </w:r>
            <w:r w:rsidRPr="00D07B7E"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  <w:t>с</w:t>
            </w:r>
            <w:r w:rsidRPr="00D07B7E"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  <w:t>сию, необходимо обратиться в администрацию города (поселения) с заявлением на отлов ж</w:t>
            </w:r>
            <w:r w:rsidRPr="00D07B7E"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  <w:t>и</w:t>
            </w:r>
            <w:r w:rsidRPr="00D07B7E"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  <w:t>вотного лично, по телефону, или на электронную почту, они в свою очередь заключают договоры на осуществление мероприятий при осуществл</w:t>
            </w:r>
            <w:r w:rsidRPr="00D07B7E"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  <w:t>е</w:t>
            </w:r>
            <w:r w:rsidRPr="00D07B7E"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  <w:t>нии деятельности по обращению с животными без владельцев со специализированными орган</w:t>
            </w:r>
            <w:r w:rsidRPr="00D07B7E"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  <w:t>и</w:t>
            </w:r>
            <w:r w:rsidRPr="00D07B7E"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  <w:t>зациями, осуществляющими отлов животных без владельцев, в том числе их транспортировку</w:t>
            </w:r>
            <w:proofErr w:type="gramEnd"/>
            <w:r w:rsidRPr="00D07B7E"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  <w:t xml:space="preserve"> и передачу в приюты для животных</w:t>
            </w:r>
            <w:r w:rsidRPr="00D07B7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  <w:r w:rsidR="00D07B7E" w:rsidRPr="00D07B7E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  <w:lang w:val="ru-RU"/>
              </w:rPr>
              <w:t xml:space="preserve"> </w:t>
            </w:r>
          </w:p>
          <w:p w:rsidR="00D07B7E" w:rsidRPr="00D07B7E" w:rsidRDefault="00D07B7E" w:rsidP="00CC0F53">
            <w:pPr>
              <w:pStyle w:val="a7"/>
              <w:ind w:firstLine="709"/>
              <w:contextualSpacing/>
              <w:jc w:val="both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  <w:lang w:val="ru-RU"/>
              </w:rPr>
            </w:pPr>
            <w:r w:rsidRPr="00D07B7E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  <w:lang w:val="ru-RU"/>
              </w:rPr>
              <w:t>В заявке на отлов необходимо указать:</w:t>
            </w:r>
          </w:p>
          <w:p w:rsidR="00D07B7E" w:rsidRPr="00D07B7E" w:rsidRDefault="00D07B7E" w:rsidP="00CC0F53">
            <w:pPr>
              <w:pStyle w:val="a7"/>
              <w:ind w:firstLine="709"/>
              <w:contextualSpacing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</w:pPr>
            <w:r w:rsidRPr="00D07B7E"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  <w:t>- свой контактный номер телефона</w:t>
            </w:r>
          </w:p>
          <w:p w:rsidR="00D07B7E" w:rsidRPr="00D07B7E" w:rsidRDefault="00D07B7E" w:rsidP="00CC0F53">
            <w:pPr>
              <w:pStyle w:val="a7"/>
              <w:ind w:firstLine="709"/>
              <w:contextualSpacing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</w:pPr>
            <w:r w:rsidRPr="00D07B7E"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  <w:t>- адрес последнего местоположения ж</w:t>
            </w:r>
            <w:r w:rsidRPr="00D07B7E"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  <w:t>и</w:t>
            </w:r>
            <w:r w:rsidRPr="00D07B7E"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  <w:t>вотного и его отличительные особенности.</w:t>
            </w:r>
          </w:p>
          <w:p w:rsidR="00D07B7E" w:rsidRPr="00D07B7E" w:rsidRDefault="00D07B7E" w:rsidP="00CC0F53">
            <w:pPr>
              <w:pStyle w:val="a7"/>
              <w:ind w:firstLine="709"/>
              <w:contextualSpacing/>
              <w:jc w:val="both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  <w:lang w:val="ru-RU"/>
              </w:rPr>
            </w:pPr>
            <w:r w:rsidRPr="00D07B7E"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  <w:t>Если вы обнаружили животное без вл</w:t>
            </w:r>
            <w:r w:rsidRPr="00D07B7E"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  <w:t>а</w:t>
            </w:r>
            <w:r w:rsidRPr="00D07B7E"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  <w:t xml:space="preserve">дельца в г. Чебоксары, то заявку можно оставить по следующей ссылке: </w:t>
            </w:r>
            <w:r w:rsidRPr="00D07B7E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  <w:lang w:val="ru-RU"/>
              </w:rPr>
              <w:t>http://gkhb.cap.ru/sitemap.aspx?id=1005142.</w:t>
            </w:r>
          </w:p>
          <w:p w:rsidR="00D07B7E" w:rsidRPr="00D07B7E" w:rsidRDefault="00D07B7E" w:rsidP="00CC0F53">
            <w:pPr>
              <w:pStyle w:val="a7"/>
              <w:ind w:firstLine="709"/>
              <w:contextualSpacing/>
              <w:jc w:val="both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  <w:lang w:val="ru-RU"/>
              </w:rPr>
            </w:pPr>
            <w:r w:rsidRPr="00D07B7E"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  <w:t>Если вы обнаружили животное без вл</w:t>
            </w:r>
            <w:r w:rsidRPr="00D07B7E"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  <w:t>а</w:t>
            </w:r>
            <w:r w:rsidRPr="00D07B7E"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  <w:t xml:space="preserve">дельца в ином населенном пункте республики, аналогичная заявка на отлов подается в органы местного самоуправления по территориальной принадлежности, адреса которых можно найти по следующей ссылке: </w:t>
            </w:r>
            <w:r w:rsidRPr="00D07B7E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  <w:lang w:val="ru-RU"/>
              </w:rPr>
              <w:t>http://vet.cap.ru/action/activity/zaschita-naseleniya-ot-boleznej/beshenstvo/beznadzornie-zhivotnie/kontaktnie-dannie-omsu-po-voprosam-v-oblasti-obras</w:t>
            </w:r>
          </w:p>
          <w:p w:rsidR="0054746E" w:rsidRPr="00203614" w:rsidRDefault="0054746E" w:rsidP="00203614">
            <w:pPr>
              <w:pStyle w:val="a5"/>
              <w:spacing w:after="0" w:line="240" w:lineRule="auto"/>
              <w:ind w:left="357" w:right="34" w:firstLine="567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dotDash" w:sz="4" w:space="0" w:color="EEECE1" w:themeColor="background2"/>
            </w:tcBorders>
          </w:tcPr>
          <w:p w:rsidR="0054746E" w:rsidRPr="00203614" w:rsidRDefault="0054746E" w:rsidP="00203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dotDash" w:sz="4" w:space="0" w:color="EEECE1" w:themeColor="background2"/>
              <w:bottom w:val="nil"/>
              <w:right w:val="nil"/>
            </w:tcBorders>
          </w:tcPr>
          <w:p w:rsidR="0054746E" w:rsidRDefault="0054746E" w:rsidP="00383350">
            <w:pPr>
              <w:contextualSpacing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03614" w:rsidRDefault="00203614" w:rsidP="00203614">
            <w:pPr>
              <w:pStyle w:val="a7"/>
              <w:ind w:left="228" w:right="176"/>
              <w:contextualSpacing/>
              <w:jc w:val="both"/>
              <w:rPr>
                <w:rFonts w:ascii="Comic Sans MS" w:hAnsi="Comic Sans MS"/>
                <w:b w:val="0"/>
                <w:sz w:val="20"/>
                <w:szCs w:val="20"/>
                <w:lang w:val="ru-RU"/>
              </w:rPr>
            </w:pPr>
          </w:p>
          <w:p w:rsidR="00CC0F53" w:rsidRDefault="00CC0F53" w:rsidP="00CC0F53">
            <w:pPr>
              <w:pStyle w:val="a7"/>
              <w:ind w:left="228" w:right="176"/>
              <w:contextualSpacing/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  <w:lang w:val="ru-RU"/>
              </w:rPr>
            </w:pPr>
          </w:p>
          <w:p w:rsidR="00CC0F53" w:rsidRDefault="00CC0F53" w:rsidP="00CC0F53">
            <w:pPr>
              <w:pStyle w:val="a7"/>
              <w:ind w:left="228" w:right="176"/>
              <w:contextualSpacing/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  <w:lang w:val="ru-RU"/>
              </w:rPr>
            </w:pPr>
            <w:r w:rsidRPr="00CC0F53"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  <w:lang w:val="ru-RU"/>
              </w:rPr>
              <w:t>ЗАБЕРИТЕ НАСТОЯЩЕГО ДРУГА</w:t>
            </w:r>
          </w:p>
          <w:p w:rsidR="00CC0F53" w:rsidRPr="00CC0F53" w:rsidRDefault="00CC0F53" w:rsidP="00CC0F53">
            <w:pPr>
              <w:pStyle w:val="a7"/>
              <w:ind w:left="228" w:right="176"/>
              <w:contextualSpacing/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  <w:lang w:val="ru-RU"/>
              </w:rPr>
            </w:pPr>
            <w:r w:rsidRPr="00CC0F53"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  <w:lang w:val="ru-RU"/>
              </w:rPr>
              <w:t>ИЗ ПРИЮТА ДОМОЙ!</w:t>
            </w:r>
          </w:p>
          <w:p w:rsidR="00CC0F53" w:rsidRPr="00CC0F53" w:rsidRDefault="00CC0F53" w:rsidP="00CC0F53">
            <w:pPr>
              <w:pStyle w:val="a7"/>
              <w:ind w:left="228" w:right="176"/>
              <w:contextualSpacing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</w:p>
          <w:p w:rsidR="00CC0F53" w:rsidRPr="00CC0F53" w:rsidRDefault="00CC0F53" w:rsidP="00CC0F53">
            <w:pPr>
              <w:pStyle w:val="a7"/>
              <w:ind w:left="227" w:right="176" w:firstLine="567"/>
              <w:contextualSpacing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CC0F5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В чем преимущества забрать собаку из при</w:t>
            </w:r>
            <w:r w:rsidRPr="00CC0F5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ю</w:t>
            </w:r>
            <w:r w:rsidRPr="00CC0F5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та?</w:t>
            </w:r>
          </w:p>
          <w:p w:rsidR="00CC0F53" w:rsidRPr="00CC0F53" w:rsidRDefault="00CC0F53" w:rsidP="00CC0F53">
            <w:pPr>
              <w:pStyle w:val="a7"/>
              <w:ind w:left="227" w:right="176" w:firstLine="567"/>
              <w:contextualSpacing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CC0F5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В приюте всем поступающим животным ок</w:t>
            </w:r>
            <w:r w:rsidRPr="00CC0F5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а</w:t>
            </w:r>
            <w:r w:rsidRPr="00CC0F5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зывается своевременная лечебная помощь. Кроме т</w:t>
            </w:r>
            <w:r w:rsidRPr="00CC0F5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о</w:t>
            </w:r>
            <w:r w:rsidRPr="00CC0F5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го, сотрудники таких заведений обязательно расск</w:t>
            </w:r>
            <w:r w:rsidRPr="00CC0F5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а</w:t>
            </w:r>
            <w:r w:rsidRPr="00CC0F5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жут, какое лечение получал питомец, нужно ли его продолжать в дальнейшем. Все собаки в обязател</w:t>
            </w:r>
            <w:r w:rsidRPr="00CC0F5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ь</w:t>
            </w:r>
            <w:r w:rsidRPr="00CC0F5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ном порядке проходят вакцинацию, обработку от глистов и прочих паразитов, а также стерилизацию не ранее достижения животным возраста пяти месяцев. </w:t>
            </w:r>
          </w:p>
          <w:p w:rsidR="00CC0F53" w:rsidRPr="00CC0F53" w:rsidRDefault="00CC0F53" w:rsidP="00CC0F53">
            <w:pPr>
              <w:pStyle w:val="a7"/>
              <w:ind w:left="227" w:right="176" w:firstLine="567"/>
              <w:contextualSpacing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CC0F5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Если вы сомневаетесь, что не сможете ужит</w:t>
            </w:r>
            <w:r w:rsidRPr="00CC0F5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ь</w:t>
            </w:r>
            <w:r w:rsidRPr="00CC0F5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ся с новым питомцем, или же у вас или ваших бли</w:t>
            </w:r>
            <w:r w:rsidRPr="00CC0F5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з</w:t>
            </w:r>
            <w:r w:rsidRPr="00CC0F5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ких обнаружится аллергия на шерсть, то до того как Вы заберете питомца домой, вы можете навещать, кормить, гулять, общаться с животным в приюте, чтобы понять, подходят ли вы друг другу.</w:t>
            </w:r>
          </w:p>
          <w:p w:rsidR="00CC0F53" w:rsidRPr="00CC0F53" w:rsidRDefault="00CC0F53" w:rsidP="00CC0F53">
            <w:pPr>
              <w:pStyle w:val="a7"/>
              <w:ind w:left="227" w:right="176" w:firstLine="567"/>
              <w:contextualSpacing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CC0F5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Кроме того, Вы можете выбрать животное практически в любом возрасте, любой породы (из </w:t>
            </w:r>
            <w:proofErr w:type="gramStart"/>
            <w:r w:rsidRPr="00CC0F5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имеющихся</w:t>
            </w:r>
            <w:proofErr w:type="gramEnd"/>
            <w:r w:rsidRPr="00CC0F5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в наличии). </w:t>
            </w:r>
          </w:p>
          <w:p w:rsidR="00CC0F53" w:rsidRPr="00CC0F53" w:rsidRDefault="00CC0F53" w:rsidP="00CC0F53">
            <w:pPr>
              <w:pStyle w:val="a7"/>
              <w:ind w:left="227" w:right="176" w:firstLine="567"/>
              <w:contextualSpacing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CC0F5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Однако не стоит ждать, что вы отведете д</w:t>
            </w:r>
            <w:r w:rsidRPr="00CC0F5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о</w:t>
            </w:r>
            <w:r w:rsidRPr="00CC0F5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мой идеально чистого, упитанного пса. Чтобы он стал таким, придется изрядно потрудиться. Будьте ответственны за судьбу существа, которого собира</w:t>
            </w:r>
            <w:r w:rsidRPr="00CC0F5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е</w:t>
            </w:r>
            <w:r w:rsidRPr="00CC0F5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тесь приручить.</w:t>
            </w:r>
          </w:p>
          <w:p w:rsidR="00CC0F53" w:rsidRPr="00CC0F53" w:rsidRDefault="00CC0F53" w:rsidP="00CC0F53">
            <w:pPr>
              <w:pStyle w:val="a7"/>
              <w:ind w:left="227" w:right="176" w:firstLine="567"/>
              <w:contextualSpacing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CC0F5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Адрес приюта в социальных сетях:</w:t>
            </w:r>
          </w:p>
          <w:p w:rsidR="00CC0F53" w:rsidRPr="00CC0F53" w:rsidRDefault="00CC0F53" w:rsidP="00CC0F53">
            <w:pPr>
              <w:pStyle w:val="a7"/>
              <w:ind w:left="227" w:right="176" w:firstLine="567"/>
              <w:contextualSpacing/>
              <w:jc w:val="both"/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  <w:lang w:val="ru-RU"/>
              </w:rPr>
            </w:pPr>
            <w:r w:rsidRPr="00CC0F53"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  <w:lang w:val="ru-RU"/>
              </w:rPr>
              <w:t>ВК: https://vk.com/punktperederzki</w:t>
            </w:r>
          </w:p>
          <w:p w:rsidR="00203614" w:rsidRPr="00CC0F53" w:rsidRDefault="00CC0F53" w:rsidP="00CC0F53">
            <w:pPr>
              <w:pStyle w:val="a7"/>
              <w:ind w:left="227" w:right="176" w:firstLine="567"/>
              <w:contextualSpacing/>
              <w:jc w:val="both"/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  <w:lang w:val="ru-RU"/>
              </w:rPr>
            </w:pPr>
            <w:proofErr w:type="spellStart"/>
            <w:r w:rsidRPr="00CC0F53"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  <w:lang w:val="ru-RU"/>
              </w:rPr>
              <w:t>Инстаграм</w:t>
            </w:r>
            <w:proofErr w:type="spellEnd"/>
            <w:r w:rsidRPr="00CC0F53"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  <w:lang w:val="ru-RU"/>
              </w:rPr>
              <w:t>: https://www.instagram.com/punkt_perederzki_cheboksary_/</w:t>
            </w:r>
          </w:p>
          <w:p w:rsidR="0054746E" w:rsidRPr="00203614" w:rsidRDefault="0054746E" w:rsidP="00D07B7E">
            <w:pPr>
              <w:pStyle w:val="a7"/>
              <w:ind w:left="227" w:right="176" w:firstLine="567"/>
              <w:contextualSpacing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tDash" w:sz="4" w:space="0" w:color="EEECE1" w:themeColor="background2"/>
            </w:tcBorders>
          </w:tcPr>
          <w:p w:rsidR="0054746E" w:rsidRDefault="0054746E" w:rsidP="00C60217">
            <w:pPr>
              <w:contextualSpacing/>
            </w:pPr>
          </w:p>
        </w:tc>
        <w:tc>
          <w:tcPr>
            <w:tcW w:w="315" w:type="dxa"/>
            <w:tcBorders>
              <w:top w:val="nil"/>
              <w:left w:val="dotDash" w:sz="4" w:space="0" w:color="EEECE1" w:themeColor="background2"/>
              <w:bottom w:val="nil"/>
              <w:right w:val="nil"/>
            </w:tcBorders>
          </w:tcPr>
          <w:p w:rsidR="0054746E" w:rsidRDefault="0054746E" w:rsidP="00CC0F53">
            <w:pPr>
              <w:ind w:left="-674"/>
              <w:contextualSpacing/>
            </w:pPr>
          </w:p>
        </w:tc>
        <w:tc>
          <w:tcPr>
            <w:tcW w:w="4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46E" w:rsidRDefault="005F0F1F" w:rsidP="00C60217">
            <w:pPr>
              <w:contextualSpacing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1072" behindDoc="1" locked="0" layoutInCell="1" allowOverlap="1" wp14:anchorId="229E89AE" wp14:editId="371496C7">
                  <wp:simplePos x="0" y="0"/>
                  <wp:positionH relativeFrom="column">
                    <wp:posOffset>882708</wp:posOffset>
                  </wp:positionH>
                  <wp:positionV relativeFrom="paragraph">
                    <wp:posOffset>635</wp:posOffset>
                  </wp:positionV>
                  <wp:extent cx="1161282" cy="1065540"/>
                  <wp:effectExtent l="0" t="0" r="1270" b="1270"/>
                  <wp:wrapNone/>
                  <wp:docPr id="4" name="Рисунок 4" descr="O:\ЛОГОТИП СЛУЖБЫ\Безымянный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:\ЛОГОТИП СЛУЖБЫ\Безымянный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82" cy="106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0217" w:rsidRDefault="00C60217" w:rsidP="00C60217">
            <w:pPr>
              <w:contextualSpacing/>
            </w:pPr>
          </w:p>
          <w:p w:rsidR="00C60217" w:rsidRDefault="00C60217" w:rsidP="005F0F1F">
            <w:pPr>
              <w:contextualSpacing/>
              <w:jc w:val="center"/>
            </w:pPr>
          </w:p>
          <w:p w:rsidR="005F0F1F" w:rsidRDefault="005F0F1F" w:rsidP="00C60217">
            <w:pPr>
              <w:contextualSpacing/>
            </w:pPr>
          </w:p>
          <w:p w:rsidR="005F0F1F" w:rsidRDefault="005F0F1F" w:rsidP="00C60217">
            <w:pPr>
              <w:contextualSpacing/>
            </w:pPr>
          </w:p>
          <w:p w:rsidR="005F0F1F" w:rsidRDefault="005F0F1F" w:rsidP="00C60217">
            <w:pPr>
              <w:contextualSpacing/>
            </w:pPr>
          </w:p>
          <w:p w:rsidR="005F0F1F" w:rsidRDefault="005F0F1F" w:rsidP="00C60217">
            <w:pPr>
              <w:contextualSpacing/>
            </w:pPr>
          </w:p>
          <w:p w:rsidR="0072691D" w:rsidRDefault="00C60217" w:rsidP="005F0F1F">
            <w:pPr>
              <w:contextualSpacing/>
              <w:jc w:val="center"/>
              <w:rPr>
                <w:rFonts w:ascii="Comic Sans MS" w:eastAsia="Times New Roman" w:hAnsi="Comic Sans MS" w:cs="Arial"/>
                <w:bCs/>
                <w:kern w:val="28"/>
                <w:szCs w:val="24"/>
              </w:rPr>
            </w:pPr>
            <w:r w:rsidRPr="009E1A4C">
              <w:rPr>
                <w:rFonts w:ascii="Comic Sans MS" w:eastAsia="Times New Roman" w:hAnsi="Comic Sans MS" w:cs="Arial"/>
                <w:bCs/>
                <w:kern w:val="28"/>
                <w:szCs w:val="24"/>
              </w:rPr>
              <w:t>Государственная ве</w:t>
            </w:r>
            <w:r w:rsidR="0072691D">
              <w:rPr>
                <w:rFonts w:ascii="Comic Sans MS" w:eastAsia="Times New Roman" w:hAnsi="Comic Sans MS" w:cs="Arial"/>
                <w:bCs/>
                <w:kern w:val="28"/>
                <w:szCs w:val="24"/>
              </w:rPr>
              <w:t>теринарная служба</w:t>
            </w:r>
          </w:p>
          <w:p w:rsidR="00C60217" w:rsidRPr="009E1A4C" w:rsidRDefault="00C60217" w:rsidP="005F0F1F">
            <w:pPr>
              <w:contextualSpacing/>
              <w:jc w:val="center"/>
              <w:rPr>
                <w:rFonts w:ascii="Comic Sans MS" w:eastAsia="Times New Roman" w:hAnsi="Comic Sans MS" w:cs="Arial"/>
                <w:bCs/>
                <w:kern w:val="28"/>
                <w:szCs w:val="24"/>
              </w:rPr>
            </w:pPr>
            <w:r w:rsidRPr="009E1A4C">
              <w:rPr>
                <w:rFonts w:ascii="Comic Sans MS" w:eastAsia="Times New Roman" w:hAnsi="Comic Sans MS" w:cs="Arial"/>
                <w:bCs/>
                <w:kern w:val="28"/>
                <w:szCs w:val="24"/>
              </w:rPr>
              <w:t>Чувашской Республики</w:t>
            </w:r>
          </w:p>
          <w:p w:rsidR="00C60217" w:rsidRDefault="00C60217" w:rsidP="00C60217">
            <w:pPr>
              <w:contextualSpacing/>
            </w:pPr>
          </w:p>
          <w:p w:rsidR="00C60217" w:rsidRDefault="00C60217" w:rsidP="00C60217">
            <w:pPr>
              <w:contextualSpacing/>
            </w:pPr>
          </w:p>
          <w:p w:rsidR="00C60217" w:rsidRDefault="00C60217" w:rsidP="00C60217">
            <w:pPr>
              <w:contextualSpacing/>
            </w:pPr>
          </w:p>
          <w:p w:rsidR="005F0F1F" w:rsidRDefault="005F0F1F" w:rsidP="00C60217">
            <w:pPr>
              <w:contextualSpacing/>
            </w:pPr>
          </w:p>
          <w:p w:rsidR="005F0F1F" w:rsidRDefault="005F0F1F" w:rsidP="00C60217">
            <w:pPr>
              <w:contextualSpacing/>
            </w:pPr>
          </w:p>
          <w:p w:rsidR="00C42CBC" w:rsidRDefault="00C42CBC" w:rsidP="009E1A4C">
            <w:pPr>
              <w:jc w:val="center"/>
              <w:rPr>
                <w:rFonts w:ascii="Comic Sans MS" w:hAnsi="Comic Sans MS" w:cs="Arial"/>
                <w:kern w:val="28"/>
                <w:sz w:val="28"/>
                <w:szCs w:val="24"/>
                <w:shd w:val="clear" w:color="auto" w:fill="FFFFFF"/>
                <w:lang w:bidi="en-US"/>
              </w:rPr>
            </w:pPr>
          </w:p>
          <w:p w:rsidR="00C42CBC" w:rsidRDefault="00C42CBC" w:rsidP="009E1A4C">
            <w:pPr>
              <w:jc w:val="center"/>
              <w:rPr>
                <w:rFonts w:ascii="Comic Sans MS" w:hAnsi="Comic Sans MS" w:cs="Arial"/>
                <w:kern w:val="28"/>
                <w:sz w:val="28"/>
                <w:szCs w:val="24"/>
                <w:shd w:val="clear" w:color="auto" w:fill="FFFFFF"/>
                <w:lang w:bidi="en-US"/>
              </w:rPr>
            </w:pPr>
          </w:p>
          <w:p w:rsidR="009E1A4C" w:rsidRPr="009E1A4C" w:rsidRDefault="009E1A4C" w:rsidP="009E1A4C">
            <w:pPr>
              <w:jc w:val="center"/>
              <w:rPr>
                <w:rFonts w:ascii="Comic Sans MS" w:hAnsi="Comic Sans MS" w:cs="Arial"/>
                <w:kern w:val="28"/>
                <w:sz w:val="28"/>
                <w:szCs w:val="24"/>
                <w:shd w:val="clear" w:color="auto" w:fill="FFFFFF"/>
                <w:lang w:bidi="en-US"/>
              </w:rPr>
            </w:pPr>
            <w:r w:rsidRPr="009E1A4C">
              <w:rPr>
                <w:rFonts w:ascii="Comic Sans MS" w:hAnsi="Comic Sans MS" w:cs="Arial"/>
                <w:kern w:val="28"/>
                <w:sz w:val="28"/>
                <w:szCs w:val="24"/>
                <w:shd w:val="clear" w:color="auto" w:fill="FFFFFF"/>
                <w:lang w:bidi="en-US"/>
              </w:rPr>
              <w:t xml:space="preserve">ПАМЯТКА </w:t>
            </w:r>
          </w:p>
          <w:p w:rsidR="00C42CBC" w:rsidRDefault="009E1A4C" w:rsidP="009E1A4C">
            <w:pPr>
              <w:jc w:val="center"/>
              <w:rPr>
                <w:rFonts w:ascii="Comic Sans MS" w:hAnsi="Comic Sans MS" w:cs="Arial"/>
                <w:kern w:val="28"/>
                <w:sz w:val="28"/>
                <w:szCs w:val="24"/>
                <w:shd w:val="clear" w:color="auto" w:fill="FFFFFF"/>
                <w:lang w:bidi="en-US"/>
              </w:rPr>
            </w:pPr>
            <w:r w:rsidRPr="009E1A4C">
              <w:rPr>
                <w:rFonts w:ascii="Comic Sans MS" w:hAnsi="Comic Sans MS" w:cs="Arial"/>
                <w:kern w:val="28"/>
                <w:sz w:val="28"/>
                <w:szCs w:val="24"/>
                <w:shd w:val="clear" w:color="auto" w:fill="FFFFFF"/>
                <w:lang w:bidi="en-US"/>
              </w:rPr>
              <w:t xml:space="preserve">ДЛЯ </w:t>
            </w:r>
            <w:r w:rsidR="00C42CBC">
              <w:rPr>
                <w:rFonts w:ascii="Comic Sans MS" w:hAnsi="Comic Sans MS" w:cs="Arial"/>
                <w:kern w:val="28"/>
                <w:sz w:val="28"/>
                <w:szCs w:val="24"/>
                <w:shd w:val="clear" w:color="auto" w:fill="FFFFFF"/>
                <w:lang w:bidi="en-US"/>
              </w:rPr>
              <w:t>ГРАЖДАН</w:t>
            </w:r>
          </w:p>
          <w:p w:rsidR="005F0F1F" w:rsidRDefault="005F0F1F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F0F1F" w:rsidRDefault="005F0F1F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F0F1F" w:rsidRDefault="005F0F1F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F0F1F" w:rsidRDefault="005F0F1F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F0F1F" w:rsidRDefault="005F0F1F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F0F1F" w:rsidRDefault="005F0F1F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F0F1F" w:rsidRDefault="005F0F1F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F0F1F" w:rsidRDefault="005F0F1F" w:rsidP="005F0F1F">
            <w:pPr>
              <w:contextualSpacing/>
              <w:rPr>
                <w:rFonts w:ascii="Arial" w:hAnsi="Arial" w:cs="Arial"/>
              </w:rPr>
            </w:pPr>
          </w:p>
          <w:p w:rsidR="00C60217" w:rsidRDefault="00C60217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A84965" w:rsidRDefault="00A84965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A84965" w:rsidRDefault="00A84965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C42CBC" w:rsidRDefault="00C42CBC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A84965" w:rsidRDefault="00A84965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A84965" w:rsidRDefault="00A84965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A84965" w:rsidRDefault="00A84965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9E1A4C" w:rsidRDefault="009E1A4C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9E1A4C" w:rsidRDefault="009E1A4C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C60217" w:rsidRDefault="00C60217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201CBA" w:rsidRPr="00201CBA" w:rsidRDefault="00C42CBC" w:rsidP="00C60217">
            <w:pPr>
              <w:contextualSpacing/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ф</w:t>
            </w:r>
          </w:p>
          <w:p w:rsidR="00C60217" w:rsidRDefault="00C60217" w:rsidP="00C6021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Чебоксары</w:t>
            </w:r>
          </w:p>
          <w:p w:rsidR="00952E9F" w:rsidRPr="00FF0996" w:rsidRDefault="00952E9F" w:rsidP="00C60217">
            <w:pPr>
              <w:contextualSpacing/>
              <w:jc w:val="center"/>
            </w:pPr>
            <w:r>
              <w:rPr>
                <w:rFonts w:ascii="Arial" w:hAnsi="Arial" w:cs="Arial"/>
              </w:rPr>
              <w:t>2021</w:t>
            </w:r>
          </w:p>
          <w:p w:rsidR="00C60217" w:rsidRDefault="00C60217" w:rsidP="00C60217">
            <w:pPr>
              <w:contextualSpacing/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46E" w:rsidRDefault="0054746E" w:rsidP="00C60217">
            <w:pPr>
              <w:contextualSpacing/>
            </w:pPr>
          </w:p>
        </w:tc>
      </w:tr>
      <w:tr w:rsidR="00C60217" w:rsidTr="00CC0F53">
        <w:tc>
          <w:tcPr>
            <w:tcW w:w="163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0217" w:rsidRDefault="00C60217" w:rsidP="00952E9F">
            <w:pPr>
              <w:contextualSpacing/>
              <w:jc w:val="center"/>
            </w:pPr>
          </w:p>
        </w:tc>
      </w:tr>
      <w:tr w:rsidR="00CC0F53" w:rsidTr="00CC0F53">
        <w:trPr>
          <w:trHeight w:val="280"/>
        </w:trPr>
        <w:tc>
          <w:tcPr>
            <w:tcW w:w="314" w:type="dxa"/>
            <w:vMerge w:val="restart"/>
            <w:tcBorders>
              <w:top w:val="nil"/>
              <w:left w:val="nil"/>
              <w:right w:val="nil"/>
            </w:tcBorders>
          </w:tcPr>
          <w:p w:rsidR="00201CBA" w:rsidRDefault="00201CBA" w:rsidP="0012287F">
            <w:pPr>
              <w:spacing w:line="276" w:lineRule="auto"/>
              <w:contextualSpacing/>
            </w:pPr>
          </w:p>
        </w:tc>
        <w:tc>
          <w:tcPr>
            <w:tcW w:w="10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1CBA" w:rsidRPr="00CC0F53" w:rsidRDefault="00201CBA" w:rsidP="00CC0F53">
            <w:pPr>
              <w:pStyle w:val="western"/>
              <w:spacing w:before="0" w:beforeAutospacing="0" w:after="0"/>
              <w:contextualSpacing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dotDash" w:sz="4" w:space="0" w:color="EEECE1" w:themeColor="background2"/>
            </w:tcBorders>
          </w:tcPr>
          <w:p w:rsidR="00201CBA" w:rsidRPr="00CC0F53" w:rsidRDefault="00201CBA" w:rsidP="00CC0F53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vMerge w:val="restart"/>
            <w:tcBorders>
              <w:top w:val="nil"/>
              <w:left w:val="dotDash" w:sz="4" w:space="0" w:color="EEECE1" w:themeColor="background2"/>
              <w:right w:val="nil"/>
            </w:tcBorders>
          </w:tcPr>
          <w:p w:rsidR="00201CBA" w:rsidRPr="00CC0F53" w:rsidRDefault="00201CBA" w:rsidP="00CC0F53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51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07B7E" w:rsidRPr="00CC0F53" w:rsidRDefault="00D07B7E" w:rsidP="00CC0F53">
            <w:pPr>
              <w:contextualSpacing/>
              <w:jc w:val="both"/>
              <w:rPr>
                <w:rFonts w:ascii="Comic Sans MS" w:hAnsi="Comic Sans MS"/>
                <w:sz w:val="18"/>
                <w:szCs w:val="18"/>
                <w:shd w:val="clear" w:color="auto" w:fill="FFFFFF"/>
              </w:rPr>
            </w:pP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Поэтому, если вы увидели на улице собаку с биркой на ухе, значит, эта собака ранее поступ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а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ла в приют, прошла по программе ОСВВ. Собака не принесёт потомство и не может являться п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е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реносчиком бешенства.</w:t>
            </w:r>
            <w:r w:rsidRPr="00CC0F53">
              <w:rPr>
                <w:sz w:val="18"/>
                <w:szCs w:val="18"/>
              </w:rPr>
              <w:t xml:space="preserve"> 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Поэтому, если вы ув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и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дели на улице собаку с биркой на ухе, значит, эта собака ранее поступала в приют, прошла по программе ОСВВ. Собака не принесёт потомство и не может являться переносчиком бешенства.</w:t>
            </w:r>
          </w:p>
          <w:p w:rsidR="00CC0F53" w:rsidRDefault="00CC0F53" w:rsidP="00CC0F53">
            <w:pPr>
              <w:contextualSpacing/>
              <w:jc w:val="both"/>
              <w:rPr>
                <w:rFonts w:ascii="Comic Sans MS" w:hAnsi="Comic Sans MS"/>
                <w:color w:val="00B050"/>
                <w:sz w:val="18"/>
                <w:szCs w:val="18"/>
                <w:shd w:val="clear" w:color="auto" w:fill="FFFFFF"/>
              </w:rPr>
            </w:pPr>
          </w:p>
          <w:p w:rsidR="00D07B7E" w:rsidRDefault="00D07B7E" w:rsidP="00CC0F53">
            <w:pPr>
              <w:contextualSpacing/>
              <w:jc w:val="center"/>
              <w:rPr>
                <w:rFonts w:ascii="Comic Sans MS" w:hAnsi="Comic Sans MS"/>
                <w:color w:val="00B050"/>
                <w:sz w:val="18"/>
                <w:szCs w:val="18"/>
                <w:shd w:val="clear" w:color="auto" w:fill="FFFFFF"/>
              </w:rPr>
            </w:pPr>
            <w:r w:rsidRPr="00CC0F53">
              <w:rPr>
                <w:rFonts w:ascii="Comic Sans MS" w:hAnsi="Comic Sans MS"/>
                <w:color w:val="00B050"/>
                <w:sz w:val="18"/>
                <w:szCs w:val="18"/>
                <w:shd w:val="clear" w:color="auto" w:fill="FFFFFF"/>
              </w:rPr>
              <w:t>ВАКЦИНАЦИЯ</w:t>
            </w:r>
          </w:p>
          <w:p w:rsidR="00CC0F53" w:rsidRPr="00CC0F53" w:rsidRDefault="00CC0F53" w:rsidP="00CC0F53">
            <w:pPr>
              <w:contextualSpacing/>
              <w:jc w:val="center"/>
              <w:rPr>
                <w:rFonts w:ascii="Comic Sans MS" w:hAnsi="Comic Sans MS"/>
                <w:color w:val="00B050"/>
                <w:sz w:val="18"/>
                <w:szCs w:val="18"/>
                <w:shd w:val="clear" w:color="auto" w:fill="FFFFFF"/>
              </w:rPr>
            </w:pPr>
          </w:p>
          <w:p w:rsidR="00D07B7E" w:rsidRPr="00CC0F53" w:rsidRDefault="00D07B7E" w:rsidP="00CC0F53">
            <w:pPr>
              <w:contextualSpacing/>
              <w:jc w:val="both"/>
              <w:rPr>
                <w:rFonts w:ascii="Comic Sans MS" w:hAnsi="Comic Sans MS"/>
                <w:sz w:val="18"/>
                <w:szCs w:val="18"/>
                <w:shd w:val="clear" w:color="auto" w:fill="FFFFFF"/>
              </w:rPr>
            </w:pP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После </w:t>
            </w:r>
            <w:proofErr w:type="spellStart"/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карантинирования</w:t>
            </w:r>
            <w:proofErr w:type="spellEnd"/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клинически здоровые животные подлежат вакцинации против беше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н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ства и иных заболеваний, опасных для человека и животных.</w:t>
            </w:r>
            <w:r w:rsidR="00CC0F53"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Вакцинация животных против б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е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шенства производится безвозмездно специал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и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стом в области ветеринарии учреждения гос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у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дарственной ветеринарной службы Чувашской Республики, осуществляющего ветеринарное обслуживание территории, на которой распол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а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гается приют.</w:t>
            </w:r>
          </w:p>
          <w:p w:rsidR="00CC0F53" w:rsidRDefault="00CC0F53" w:rsidP="00CC0F53">
            <w:pPr>
              <w:contextualSpacing/>
              <w:jc w:val="center"/>
              <w:rPr>
                <w:rFonts w:ascii="Comic Sans MS" w:hAnsi="Comic Sans MS"/>
                <w:color w:val="00B050"/>
                <w:sz w:val="18"/>
                <w:szCs w:val="18"/>
                <w:shd w:val="clear" w:color="auto" w:fill="FFFFFF"/>
              </w:rPr>
            </w:pPr>
          </w:p>
          <w:p w:rsidR="00D07B7E" w:rsidRDefault="00D07B7E" w:rsidP="00CC0F53">
            <w:pPr>
              <w:contextualSpacing/>
              <w:jc w:val="center"/>
              <w:rPr>
                <w:rFonts w:ascii="Comic Sans MS" w:hAnsi="Comic Sans MS"/>
                <w:color w:val="00B050"/>
                <w:sz w:val="18"/>
                <w:szCs w:val="18"/>
                <w:shd w:val="clear" w:color="auto" w:fill="FFFFFF"/>
              </w:rPr>
            </w:pPr>
            <w:r w:rsidRPr="00CC0F53">
              <w:rPr>
                <w:rFonts w:ascii="Comic Sans MS" w:hAnsi="Comic Sans MS"/>
                <w:color w:val="00B050"/>
                <w:sz w:val="18"/>
                <w:szCs w:val="18"/>
                <w:shd w:val="clear" w:color="auto" w:fill="FFFFFF"/>
              </w:rPr>
              <w:t>В</w:t>
            </w:r>
            <w:r w:rsidR="00CC0F53" w:rsidRPr="00CC0F53">
              <w:rPr>
                <w:rFonts w:ascii="Comic Sans MS" w:hAnsi="Comic Sans MS"/>
                <w:color w:val="00B050"/>
                <w:sz w:val="18"/>
                <w:szCs w:val="18"/>
                <w:shd w:val="clear" w:color="auto" w:fill="FFFFFF"/>
              </w:rPr>
              <w:t>ОВЗВРАТ</w:t>
            </w:r>
          </w:p>
          <w:p w:rsidR="00CC0F53" w:rsidRPr="00CC0F53" w:rsidRDefault="00CC0F53" w:rsidP="00CC0F53">
            <w:pPr>
              <w:contextualSpacing/>
              <w:jc w:val="center"/>
              <w:rPr>
                <w:rFonts w:ascii="Comic Sans MS" w:hAnsi="Comic Sans MS"/>
                <w:color w:val="00B050"/>
                <w:sz w:val="18"/>
                <w:szCs w:val="18"/>
                <w:shd w:val="clear" w:color="auto" w:fill="FFFFFF"/>
              </w:rPr>
            </w:pPr>
          </w:p>
          <w:p w:rsidR="00D07B7E" w:rsidRPr="00CC0F53" w:rsidRDefault="00D07B7E" w:rsidP="00CC0F53">
            <w:pPr>
              <w:contextualSpacing/>
              <w:jc w:val="both"/>
              <w:rPr>
                <w:rFonts w:ascii="Comic Sans MS" w:hAnsi="Comic Sans MS"/>
                <w:sz w:val="18"/>
                <w:szCs w:val="18"/>
                <w:shd w:val="clear" w:color="auto" w:fill="FFFFFF"/>
              </w:rPr>
            </w:pP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Приют содержит поступивших животных до наступления естественной смерти таких живо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т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ных, либо возвращает животных без владельцев на прежние места обитания, либо передает ж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и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вотных новым владельцам.</w:t>
            </w:r>
            <w:r w:rsidR="00CC0F53"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Возврату на прежние места обитания подлежат неагрессивные живо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т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ные без владельцев после проведения в отн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о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шении их мероприятий по </w:t>
            </w:r>
            <w:proofErr w:type="spellStart"/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карантинированию</w:t>
            </w:r>
            <w:proofErr w:type="spellEnd"/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, вакцинации, стерилизации и маркированию. Осуществляется видео фиксация выпуска.</w:t>
            </w:r>
          </w:p>
          <w:p w:rsidR="00201CBA" w:rsidRPr="00CC0F53" w:rsidRDefault="00201CBA" w:rsidP="00CC0F53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01CBA" w:rsidRDefault="00201CBA" w:rsidP="0012287F">
            <w:pPr>
              <w:spacing w:line="276" w:lineRule="auto"/>
              <w:contextualSpacing/>
            </w:pPr>
          </w:p>
        </w:tc>
      </w:tr>
      <w:tr w:rsidR="00203614" w:rsidTr="00CC0F53">
        <w:trPr>
          <w:trHeight w:val="9900"/>
        </w:trPr>
        <w:tc>
          <w:tcPr>
            <w:tcW w:w="314" w:type="dxa"/>
            <w:vMerge/>
            <w:tcBorders>
              <w:left w:val="nil"/>
              <w:bottom w:val="nil"/>
              <w:right w:val="nil"/>
            </w:tcBorders>
          </w:tcPr>
          <w:p w:rsidR="00201CBA" w:rsidRDefault="00201CBA" w:rsidP="0012287F">
            <w:pPr>
              <w:contextualSpacing/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C10A0C" w:rsidRDefault="00C10A0C" w:rsidP="00CC0F53">
            <w:pPr>
              <w:pStyle w:val="1"/>
              <w:spacing w:before="0"/>
              <w:contextualSpacing/>
              <w:jc w:val="center"/>
              <w:outlineLvl w:val="0"/>
              <w:rPr>
                <w:rFonts w:ascii="Comic Sans MS" w:hAnsi="Comic Sans MS"/>
                <w:b w:val="0"/>
                <w:color w:val="00B050"/>
                <w:sz w:val="18"/>
                <w:szCs w:val="18"/>
              </w:rPr>
            </w:pPr>
            <w:r w:rsidRPr="00CC0F53">
              <w:rPr>
                <w:rFonts w:ascii="Comic Sans MS" w:hAnsi="Comic Sans MS"/>
                <w:b w:val="0"/>
                <w:color w:val="00B050"/>
                <w:sz w:val="18"/>
                <w:szCs w:val="18"/>
              </w:rPr>
              <w:t>Метод ОСВВ – что это такое?</w:t>
            </w:r>
          </w:p>
          <w:p w:rsidR="00CC0F53" w:rsidRPr="00CC0F53" w:rsidRDefault="00CC0F53" w:rsidP="00CC0F53"/>
          <w:p w:rsidR="00C10A0C" w:rsidRPr="00CC0F53" w:rsidRDefault="00C10A0C" w:rsidP="00CC0F53">
            <w:pPr>
              <w:pStyle w:val="1"/>
              <w:spacing w:before="0"/>
              <w:contextualSpacing/>
              <w:jc w:val="both"/>
              <w:outlineLvl w:val="0"/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</w:pP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ОСВВ – расшифровывается как Отлов, Стерилиз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а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ция, Вакцинация и Возврат на место обитания. Этот метод урегулирован Федеральным законом от 27.12.2018 № 498-ФЗ «Об ответственном обращ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е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нии с животными и о внесении изменений в о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т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дельные законодательные акты Российской Фед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е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 xml:space="preserve">рации» и является наиболее гуманным методом обращения с теми животными, которые по тем или иным причинам вынуждены жить на улице. </w:t>
            </w:r>
          </w:p>
          <w:p w:rsidR="00CC0F53" w:rsidRDefault="00CC0F53" w:rsidP="00CC0F53">
            <w:pPr>
              <w:pStyle w:val="1"/>
              <w:spacing w:before="0"/>
              <w:contextualSpacing/>
              <w:jc w:val="both"/>
              <w:outlineLvl w:val="0"/>
              <w:rPr>
                <w:rFonts w:ascii="Comic Sans MS" w:hAnsi="Comic Sans MS"/>
                <w:b w:val="0"/>
                <w:color w:val="00B050"/>
                <w:sz w:val="18"/>
                <w:szCs w:val="18"/>
              </w:rPr>
            </w:pPr>
          </w:p>
          <w:p w:rsidR="00C10A0C" w:rsidRDefault="00C10A0C" w:rsidP="00CC0F53">
            <w:pPr>
              <w:pStyle w:val="1"/>
              <w:spacing w:before="0"/>
              <w:contextualSpacing/>
              <w:jc w:val="center"/>
              <w:outlineLvl w:val="0"/>
              <w:rPr>
                <w:rFonts w:ascii="Comic Sans MS" w:hAnsi="Comic Sans MS"/>
                <w:b w:val="0"/>
                <w:color w:val="00B050"/>
                <w:sz w:val="18"/>
                <w:szCs w:val="18"/>
              </w:rPr>
            </w:pPr>
            <w:r w:rsidRPr="00CC0F53">
              <w:rPr>
                <w:rFonts w:ascii="Comic Sans MS" w:hAnsi="Comic Sans MS"/>
                <w:b w:val="0"/>
                <w:color w:val="00B050"/>
                <w:sz w:val="18"/>
                <w:szCs w:val="18"/>
              </w:rPr>
              <w:t>ОТЛОВ</w:t>
            </w:r>
          </w:p>
          <w:p w:rsidR="00CC0F53" w:rsidRPr="00CC0F53" w:rsidRDefault="00CC0F53" w:rsidP="00CC0F53"/>
          <w:p w:rsidR="00C10A0C" w:rsidRPr="00CC0F53" w:rsidRDefault="00C10A0C" w:rsidP="00CC0F53">
            <w:pPr>
              <w:pStyle w:val="1"/>
              <w:spacing w:before="0"/>
              <w:contextualSpacing/>
              <w:jc w:val="both"/>
              <w:outlineLvl w:val="0"/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</w:pP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Собаки отлавливаются с использованием наркоза: ловец стреляет в собаку из специальной духовой трубки с «летящим" шприцом» с быстродейству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ю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щим снотворным препаратом Сотрудники специ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а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лизированной организации рассчитывают дозу препарата индивидуально для каждого животного, в зависимости от размера и общего внешнего с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о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стояния. Препарат безопасен для животных, но на случай, если организм животного плохо отреаг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и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ровал на препарат, ловцы готовы оказать первую помощь: с собой у них всегда есть аптечка и ант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и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дот, который расщепляет лекарство.</w:t>
            </w:r>
            <w:r w:rsidR="00D07B7E"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 xml:space="preserve"> 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Через 30-40 минут после наркоза животное просыпается.</w:t>
            </w:r>
          </w:p>
          <w:p w:rsidR="00D07B7E" w:rsidRPr="00CC0F53" w:rsidRDefault="00D07B7E" w:rsidP="00CC0F53">
            <w:pPr>
              <w:pStyle w:val="1"/>
              <w:spacing w:before="0"/>
              <w:contextualSpacing/>
              <w:jc w:val="both"/>
              <w:outlineLvl w:val="0"/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</w:pP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Момент отлова сотрудниками специализирова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н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 xml:space="preserve">ной организации осуществляется  </w:t>
            </w:r>
            <w:proofErr w:type="spellStart"/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видеофиксация</w:t>
            </w:r>
            <w:proofErr w:type="spellEnd"/>
            <w:r w:rsidR="00CC0F53"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,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 xml:space="preserve"> после чего, пойманное животное, сажается в кле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т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ку в специально оборудованной для перевозок м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а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 xml:space="preserve">шине и отправляется в приют для животных. </w:t>
            </w:r>
          </w:p>
          <w:p w:rsidR="00CC0F53" w:rsidRPr="00CC0F53" w:rsidRDefault="00CC0F53" w:rsidP="00CC0F53">
            <w:pPr>
              <w:pStyle w:val="1"/>
              <w:spacing w:before="0"/>
              <w:contextualSpacing/>
              <w:jc w:val="both"/>
              <w:outlineLvl w:val="0"/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</w:pP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 xml:space="preserve">Сведения (фотография, краткое описание, дата и место </w:t>
            </w:r>
            <w:proofErr w:type="gramStart"/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обнаружения</w:t>
            </w:r>
            <w:proofErr w:type="gramEnd"/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 xml:space="preserve"> и иные дополнительные св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е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дения) о каждом из поступивших в приют живо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т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ном размещаются сотрудниками приюта в инфо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р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мационно-телекоммуникационной сети «Инте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р</w:t>
            </w:r>
            <w:r w:rsidRPr="00CC0F53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нет» не позднее трех календарных дней со дня поступления животного в приют.</w:t>
            </w:r>
          </w:p>
          <w:p w:rsidR="00C10A0C" w:rsidRPr="00CC0F53" w:rsidRDefault="00C10A0C" w:rsidP="00CC0F53">
            <w:pPr>
              <w:pStyle w:val="1"/>
              <w:spacing w:before="0"/>
              <w:contextualSpacing/>
              <w:jc w:val="both"/>
              <w:outlineLvl w:val="0"/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</w:pPr>
          </w:p>
          <w:p w:rsidR="00C10A0C" w:rsidRPr="00CC0F53" w:rsidRDefault="00C10A0C" w:rsidP="00CC0F53">
            <w:pPr>
              <w:pStyle w:val="1"/>
              <w:spacing w:before="0"/>
              <w:contextualSpacing/>
              <w:jc w:val="both"/>
              <w:outlineLvl w:val="0"/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</w:pPr>
          </w:p>
          <w:p w:rsidR="00712678" w:rsidRPr="00CC0F53" w:rsidRDefault="00712678" w:rsidP="00CC0F53">
            <w:pPr>
              <w:pStyle w:val="western"/>
              <w:spacing w:before="0" w:beforeAutospacing="0"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dotDash" w:sz="4" w:space="0" w:color="EEECE1" w:themeColor="background2"/>
            </w:tcBorders>
          </w:tcPr>
          <w:p w:rsidR="00201CBA" w:rsidRPr="00CC0F53" w:rsidRDefault="00201CBA" w:rsidP="00CC0F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dotDash" w:sz="4" w:space="0" w:color="EEECE1" w:themeColor="background2"/>
              <w:bottom w:val="nil"/>
              <w:right w:val="nil"/>
            </w:tcBorders>
          </w:tcPr>
          <w:p w:rsidR="00201CBA" w:rsidRPr="00CC0F53" w:rsidRDefault="00201CBA" w:rsidP="00CC0F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07B7E" w:rsidRDefault="00D07B7E" w:rsidP="00CC0F53">
            <w:pPr>
              <w:pStyle w:val="a7"/>
              <w:contextualSpacing/>
              <w:rPr>
                <w:rFonts w:ascii="Comic Sans MS" w:hAnsi="Comic Sans MS"/>
                <w:b w:val="0"/>
                <w:color w:val="00B050"/>
                <w:sz w:val="18"/>
                <w:szCs w:val="18"/>
                <w:shd w:val="clear" w:color="auto" w:fill="FFFFFF"/>
                <w:lang w:val="ru-RU"/>
              </w:rPr>
            </w:pPr>
            <w:r w:rsidRPr="00CC0F53">
              <w:rPr>
                <w:rFonts w:ascii="Comic Sans MS" w:hAnsi="Comic Sans MS"/>
                <w:b w:val="0"/>
                <w:color w:val="00B050"/>
                <w:sz w:val="18"/>
                <w:szCs w:val="18"/>
                <w:shd w:val="clear" w:color="auto" w:fill="FFFFFF"/>
                <w:lang w:val="ru-RU"/>
              </w:rPr>
              <w:t>СТЕРИЛИЗАЦИЯ</w:t>
            </w:r>
          </w:p>
          <w:p w:rsidR="00CC0F53" w:rsidRPr="00CC0F53" w:rsidRDefault="00CC0F53" w:rsidP="00CC0F53">
            <w:pPr>
              <w:pStyle w:val="a7"/>
              <w:contextualSpacing/>
              <w:rPr>
                <w:rFonts w:ascii="Comic Sans MS" w:hAnsi="Comic Sans MS"/>
                <w:b w:val="0"/>
                <w:color w:val="00B050"/>
                <w:sz w:val="18"/>
                <w:szCs w:val="18"/>
                <w:shd w:val="clear" w:color="auto" w:fill="FFFFFF"/>
                <w:lang w:val="ru-RU"/>
              </w:rPr>
            </w:pPr>
          </w:p>
          <w:p w:rsidR="00D07B7E" w:rsidRPr="00CC0F53" w:rsidRDefault="00D07B7E" w:rsidP="00CC0F53">
            <w:pPr>
              <w:contextualSpacing/>
              <w:jc w:val="both"/>
              <w:rPr>
                <w:rFonts w:ascii="Comic Sans MS" w:hAnsi="Comic Sans MS"/>
                <w:sz w:val="18"/>
                <w:szCs w:val="18"/>
                <w:shd w:val="clear" w:color="auto" w:fill="FFFFFF"/>
              </w:rPr>
            </w:pP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В помещении для приема животных специалистом в области ветеринарии проводится первичный осмотр и оценка здоровья поступивших в приют животных. По результатам осмотра животные помещаются в карантинное помещение на десять календарных дней, в случае необходимости им оказывается вет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е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ринарная помощь (лечение). После вакцинации ж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и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вотные без владельцев, достигшие половозрелого возраста, подлежат стерилизации.</w:t>
            </w:r>
            <w:r w:rsidRPr="00CC0F53">
              <w:rPr>
                <w:rFonts w:ascii="Comic Sans MS" w:hAnsi="Comic Sans MS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Стерилизацию проводят не ранее достижения животным без вл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а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дельцев возраста пяти месяцев. Маркирование </w:t>
            </w:r>
            <w:proofErr w:type="spellStart"/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н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е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снимаемыми</w:t>
            </w:r>
            <w:proofErr w:type="spellEnd"/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и несмываемыми метками производи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т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ся путем установления животному ушной бирки с указанием на ней номера, присвоенного животному при поступлении его в приют. Допускается пров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е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дение маркирования при проведении процедуры стерилизации.</w:t>
            </w:r>
          </w:p>
          <w:p w:rsidR="00CC0F53" w:rsidRPr="00CC0F53" w:rsidRDefault="00CC0F53" w:rsidP="00CC0F53">
            <w:pPr>
              <w:contextualSpacing/>
              <w:jc w:val="both"/>
              <w:rPr>
                <w:rFonts w:ascii="Comic Sans MS" w:hAnsi="Comic Sans MS"/>
                <w:sz w:val="18"/>
                <w:szCs w:val="18"/>
                <w:shd w:val="clear" w:color="auto" w:fill="FFFFFF"/>
              </w:rPr>
            </w:pP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После проведения стерилизации животным без вл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а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дельцев обеспечивается послеоперационный уход, длительность которого определяется специалистом в области ветеринарии от трех до десяти календа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р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ных дней в зависимости от пола и состояния здор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о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вья указанного животного, при этом животные без владельцев содержатся под наблюдением специал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и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ста в области ветеринарии.</w:t>
            </w:r>
          </w:p>
          <w:p w:rsidR="00CC0F53" w:rsidRPr="00CC0F53" w:rsidRDefault="00CC0F53" w:rsidP="00CC0F53">
            <w:pPr>
              <w:contextualSpacing/>
              <w:jc w:val="both"/>
              <w:rPr>
                <w:rFonts w:ascii="Comic Sans MS" w:hAnsi="Comic Sans MS"/>
                <w:sz w:val="18"/>
                <w:szCs w:val="18"/>
                <w:shd w:val="clear" w:color="auto" w:fill="FFFFFF"/>
              </w:rPr>
            </w:pP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Животных, содержащихся в приютах, умерщвлять запрещено, за исключением случаев необходимости прекращения непереносимых физических страданий нежизнеспособных </w:t>
            </w:r>
            <w:proofErr w:type="gramStart"/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животных</w:t>
            </w:r>
            <w:proofErr w:type="gramEnd"/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при наличии дост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о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верно установленных специалистом в области вет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е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ринарии тяжелого неизлечимого заболевания живо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т</w:t>
            </w:r>
            <w:r w:rsidRPr="00CC0F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ного или неизлечимых последствий острой травмы, не совместимых с жизнью животного. </w:t>
            </w:r>
          </w:p>
          <w:p w:rsidR="00201CBA" w:rsidRPr="00CC0F53" w:rsidRDefault="00201CBA" w:rsidP="00CC0F53">
            <w:pPr>
              <w:pStyle w:val="a7"/>
              <w:contextualSpacing/>
              <w:jc w:val="both"/>
              <w:rPr>
                <w:rFonts w:ascii="Comic Sans MS" w:hAnsi="Comic Sans MS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dotDash" w:sz="4" w:space="0" w:color="EEECE1" w:themeColor="background2"/>
            </w:tcBorders>
          </w:tcPr>
          <w:p w:rsidR="00201CBA" w:rsidRPr="00CC0F53" w:rsidRDefault="00201CBA" w:rsidP="00CC0F53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vMerge/>
            <w:tcBorders>
              <w:left w:val="dotDash" w:sz="4" w:space="0" w:color="EEECE1" w:themeColor="background2"/>
              <w:bottom w:val="nil"/>
              <w:right w:val="nil"/>
            </w:tcBorders>
          </w:tcPr>
          <w:p w:rsidR="00201CBA" w:rsidRPr="00CC0F53" w:rsidRDefault="00201CBA" w:rsidP="00CC0F53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51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01CBA" w:rsidRPr="00CC0F53" w:rsidRDefault="00201CBA" w:rsidP="00CC0F53">
            <w:pPr>
              <w:pStyle w:val="a5"/>
              <w:spacing w:after="0" w:line="240" w:lineRule="auto"/>
              <w:jc w:val="both"/>
              <w:rPr>
                <w:rFonts w:ascii="Comic Sans MS" w:hAnsi="Comic Sans MS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01CBA" w:rsidRDefault="00201CBA" w:rsidP="0012287F">
            <w:pPr>
              <w:contextualSpacing/>
            </w:pPr>
          </w:p>
        </w:tc>
      </w:tr>
    </w:tbl>
    <w:p w:rsidR="00222879" w:rsidRPr="00C60217" w:rsidRDefault="00222879" w:rsidP="00C60217">
      <w:pPr>
        <w:spacing w:after="0" w:line="240" w:lineRule="auto"/>
        <w:contextualSpacing/>
        <w:rPr>
          <w:sz w:val="2"/>
          <w:szCs w:val="2"/>
        </w:rPr>
      </w:pPr>
    </w:p>
    <w:sectPr w:rsidR="00222879" w:rsidRPr="00C60217" w:rsidSect="00C6021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2114"/>
    <w:multiLevelType w:val="hybridMultilevel"/>
    <w:tmpl w:val="81EE0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2509E"/>
    <w:multiLevelType w:val="hybridMultilevel"/>
    <w:tmpl w:val="0030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66199"/>
    <w:multiLevelType w:val="hybridMultilevel"/>
    <w:tmpl w:val="C442C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42411"/>
    <w:multiLevelType w:val="hybridMultilevel"/>
    <w:tmpl w:val="93523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6E"/>
    <w:rsid w:val="000236AA"/>
    <w:rsid w:val="0012287F"/>
    <w:rsid w:val="001D0569"/>
    <w:rsid w:val="00201CBA"/>
    <w:rsid w:val="00203614"/>
    <w:rsid w:val="00222879"/>
    <w:rsid w:val="00287C81"/>
    <w:rsid w:val="00337DB0"/>
    <w:rsid w:val="00383350"/>
    <w:rsid w:val="003A72DB"/>
    <w:rsid w:val="00405BC2"/>
    <w:rsid w:val="0054746E"/>
    <w:rsid w:val="0057113B"/>
    <w:rsid w:val="005F0F1F"/>
    <w:rsid w:val="0061775B"/>
    <w:rsid w:val="006407D8"/>
    <w:rsid w:val="00712678"/>
    <w:rsid w:val="0072691D"/>
    <w:rsid w:val="00750E87"/>
    <w:rsid w:val="007D6B76"/>
    <w:rsid w:val="00843631"/>
    <w:rsid w:val="008D0914"/>
    <w:rsid w:val="00952E9F"/>
    <w:rsid w:val="00993C75"/>
    <w:rsid w:val="009B0DC5"/>
    <w:rsid w:val="009E1A4C"/>
    <w:rsid w:val="00A84965"/>
    <w:rsid w:val="00B66CB8"/>
    <w:rsid w:val="00C10A0C"/>
    <w:rsid w:val="00C42CBC"/>
    <w:rsid w:val="00C60217"/>
    <w:rsid w:val="00CC0F53"/>
    <w:rsid w:val="00D07B7E"/>
    <w:rsid w:val="00D67771"/>
    <w:rsid w:val="00F72FDD"/>
    <w:rsid w:val="00FE7131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0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C60217"/>
    <w:pPr>
      <w:keepNext w:val="0"/>
      <w:keepLines w:val="0"/>
      <w:spacing w:before="0" w:after="120" w:line="240" w:lineRule="auto"/>
      <w:outlineLvl w:val="1"/>
    </w:pPr>
    <w:rPr>
      <w:rFonts w:ascii="Arial" w:eastAsia="Times New Roman" w:hAnsi="Arial" w:cs="Arial"/>
      <w:i/>
      <w:color w:val="666699"/>
      <w:kern w:val="28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C60217"/>
    <w:rPr>
      <w:kern w:val="28"/>
      <w:lang w:val="en-US" w:bidi="en-US"/>
    </w:rPr>
  </w:style>
  <w:style w:type="paragraph" w:styleId="a5">
    <w:name w:val="Body Text"/>
    <w:basedOn w:val="a"/>
    <w:link w:val="a4"/>
    <w:rsid w:val="00C60217"/>
    <w:pPr>
      <w:spacing w:after="180" w:line="268" w:lineRule="auto"/>
    </w:pPr>
    <w:rPr>
      <w:kern w:val="28"/>
      <w:lang w:val="en-US" w:bidi="en-US"/>
    </w:rPr>
  </w:style>
  <w:style w:type="character" w:customStyle="1" w:styleId="11">
    <w:name w:val="Основной текст Знак1"/>
    <w:basedOn w:val="a0"/>
    <w:uiPriority w:val="99"/>
    <w:semiHidden/>
    <w:rsid w:val="00C60217"/>
  </w:style>
  <w:style w:type="character" w:styleId="a6">
    <w:name w:val="Hyperlink"/>
    <w:semiHidden/>
    <w:rsid w:val="00C60217"/>
    <w:rPr>
      <w:color w:val="0000FF"/>
      <w:u w:val="single"/>
    </w:rPr>
  </w:style>
  <w:style w:type="paragraph" w:customStyle="1" w:styleId="21">
    <w:name w:val="Адрес 2"/>
    <w:rsid w:val="00C60217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bidi="en-US"/>
    </w:rPr>
  </w:style>
  <w:style w:type="paragraph" w:customStyle="1" w:styleId="western">
    <w:name w:val="western"/>
    <w:basedOn w:val="a"/>
    <w:rsid w:val="00C60217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Адрес"/>
    <w:basedOn w:val="a"/>
    <w:rsid w:val="00C60217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rsid w:val="00C60217"/>
    <w:rPr>
      <w:rFonts w:ascii="Arial" w:eastAsia="Times New Roman" w:hAnsi="Arial" w:cs="Arial"/>
      <w:b/>
      <w:bCs/>
      <w:i/>
      <w:color w:val="666699"/>
      <w:kern w:val="28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60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C60217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Ключевая фраза"/>
    <w:rsid w:val="00C60217"/>
    <w:pPr>
      <w:spacing w:after="0" w:line="268" w:lineRule="auto"/>
      <w:jc w:val="center"/>
    </w:pPr>
    <w:rPr>
      <w:rFonts w:ascii="Arial" w:eastAsia="Times New Roman" w:hAnsi="Arial" w:cs="Arial"/>
      <w:b/>
      <w:bCs/>
      <w:kern w:val="28"/>
      <w:sz w:val="30"/>
      <w:szCs w:val="30"/>
      <w:lang w:val="en-US" w:bidi="en-US"/>
    </w:rPr>
  </w:style>
  <w:style w:type="character" w:customStyle="1" w:styleId="fgis-innerhtmlgray">
    <w:name w:val="fgis-innerhtml_gray"/>
    <w:rsid w:val="00C60217"/>
  </w:style>
  <w:style w:type="paragraph" w:styleId="aa">
    <w:name w:val="Balloon Text"/>
    <w:basedOn w:val="a"/>
    <w:link w:val="ab"/>
    <w:uiPriority w:val="99"/>
    <w:semiHidden/>
    <w:unhideWhenUsed/>
    <w:rsid w:val="00C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21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12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0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C60217"/>
    <w:pPr>
      <w:keepNext w:val="0"/>
      <w:keepLines w:val="0"/>
      <w:spacing w:before="0" w:after="120" w:line="240" w:lineRule="auto"/>
      <w:outlineLvl w:val="1"/>
    </w:pPr>
    <w:rPr>
      <w:rFonts w:ascii="Arial" w:eastAsia="Times New Roman" w:hAnsi="Arial" w:cs="Arial"/>
      <w:i/>
      <w:color w:val="666699"/>
      <w:kern w:val="28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C60217"/>
    <w:rPr>
      <w:kern w:val="28"/>
      <w:lang w:val="en-US" w:bidi="en-US"/>
    </w:rPr>
  </w:style>
  <w:style w:type="paragraph" w:styleId="a5">
    <w:name w:val="Body Text"/>
    <w:basedOn w:val="a"/>
    <w:link w:val="a4"/>
    <w:rsid w:val="00C60217"/>
    <w:pPr>
      <w:spacing w:after="180" w:line="268" w:lineRule="auto"/>
    </w:pPr>
    <w:rPr>
      <w:kern w:val="28"/>
      <w:lang w:val="en-US" w:bidi="en-US"/>
    </w:rPr>
  </w:style>
  <w:style w:type="character" w:customStyle="1" w:styleId="11">
    <w:name w:val="Основной текст Знак1"/>
    <w:basedOn w:val="a0"/>
    <w:uiPriority w:val="99"/>
    <w:semiHidden/>
    <w:rsid w:val="00C60217"/>
  </w:style>
  <w:style w:type="character" w:styleId="a6">
    <w:name w:val="Hyperlink"/>
    <w:semiHidden/>
    <w:rsid w:val="00C60217"/>
    <w:rPr>
      <w:color w:val="0000FF"/>
      <w:u w:val="single"/>
    </w:rPr>
  </w:style>
  <w:style w:type="paragraph" w:customStyle="1" w:styleId="21">
    <w:name w:val="Адрес 2"/>
    <w:rsid w:val="00C60217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bidi="en-US"/>
    </w:rPr>
  </w:style>
  <w:style w:type="paragraph" w:customStyle="1" w:styleId="western">
    <w:name w:val="western"/>
    <w:basedOn w:val="a"/>
    <w:rsid w:val="00C60217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Адрес"/>
    <w:basedOn w:val="a"/>
    <w:rsid w:val="00C60217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rsid w:val="00C60217"/>
    <w:rPr>
      <w:rFonts w:ascii="Arial" w:eastAsia="Times New Roman" w:hAnsi="Arial" w:cs="Arial"/>
      <w:b/>
      <w:bCs/>
      <w:i/>
      <w:color w:val="666699"/>
      <w:kern w:val="28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60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C60217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Ключевая фраза"/>
    <w:rsid w:val="00C60217"/>
    <w:pPr>
      <w:spacing w:after="0" w:line="268" w:lineRule="auto"/>
      <w:jc w:val="center"/>
    </w:pPr>
    <w:rPr>
      <w:rFonts w:ascii="Arial" w:eastAsia="Times New Roman" w:hAnsi="Arial" w:cs="Arial"/>
      <w:b/>
      <w:bCs/>
      <w:kern w:val="28"/>
      <w:sz w:val="30"/>
      <w:szCs w:val="30"/>
      <w:lang w:val="en-US" w:bidi="en-US"/>
    </w:rPr>
  </w:style>
  <w:style w:type="character" w:customStyle="1" w:styleId="fgis-innerhtmlgray">
    <w:name w:val="fgis-innerhtml_gray"/>
    <w:rsid w:val="00C60217"/>
  </w:style>
  <w:style w:type="paragraph" w:styleId="aa">
    <w:name w:val="Balloon Text"/>
    <w:basedOn w:val="a"/>
    <w:link w:val="ab"/>
    <w:uiPriority w:val="99"/>
    <w:semiHidden/>
    <w:unhideWhenUsed/>
    <w:rsid w:val="00C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21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12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Наталья Кедярова</dc:creator>
  <cp:lastModifiedBy>Белова Наталия Николаевна</cp:lastModifiedBy>
  <cp:revision>2</cp:revision>
  <cp:lastPrinted>2021-04-25T12:40:00Z</cp:lastPrinted>
  <dcterms:created xsi:type="dcterms:W3CDTF">2023-09-20T06:20:00Z</dcterms:created>
  <dcterms:modified xsi:type="dcterms:W3CDTF">2023-09-20T06:20:00Z</dcterms:modified>
</cp:coreProperties>
</file>