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ind w:firstLine="709"/>
      </w:pPr>
      <w:r>
        <w:rPr>
          <w:lang w:eastAsia="ru-RU"/>
        </w:rPr>
      </w:r>
      <w:r/>
    </w:p>
    <w:p>
      <w:pPr>
        <w:pStyle w:val="874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885"/>
        <w:ind w:right="5432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</w:p>
    <w:p>
      <w:pPr>
        <w:pStyle w:val="885"/>
        <w:ind w:right="5432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</w:p>
    <w:p>
      <w:pPr>
        <w:pStyle w:val="885"/>
        <w:ind w:right="5432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</w:p>
    <w:p>
      <w:pPr>
        <w:pStyle w:val="885"/>
        <w:ind w:right="5432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</w:p>
    <w:p>
      <w:pPr>
        <w:pStyle w:val="885"/>
        <w:ind w:right="5432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</w:r>
      <w:r>
        <w:rPr>
          <w:rFonts w:ascii="Times New Roman" w:hAnsi="Times New Roman"/>
          <w:b/>
          <w:bCs/>
          <w:sz w:val="26"/>
          <w:szCs w:val="26"/>
          <w:lang w:val="en-US"/>
        </w:rPr>
      </w:r>
      <w:r>
        <w:rPr>
          <w:rFonts w:ascii="Times New Roman" w:hAnsi="Times New Roman"/>
          <w:b/>
          <w:bCs/>
          <w:sz w:val="26"/>
          <w:szCs w:val="26"/>
          <w:lang w:val="en-US"/>
        </w:rPr>
      </w:r>
    </w:p>
    <w:p>
      <w:pPr>
        <w:pStyle w:val="885"/>
        <w:ind w:right="5432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</w:r>
      <w:r>
        <w:rPr>
          <w:rFonts w:ascii="Times New Roman" w:hAnsi="Times New Roman"/>
          <w:b/>
          <w:bCs/>
          <w:sz w:val="26"/>
          <w:szCs w:val="26"/>
          <w:lang w:val="en-US"/>
        </w:rPr>
      </w:r>
      <w:r>
        <w:rPr>
          <w:rFonts w:ascii="Times New Roman" w:hAnsi="Times New Roman"/>
          <w:b/>
          <w:bCs/>
          <w:sz w:val="26"/>
          <w:szCs w:val="26"/>
          <w:lang w:val="en-US"/>
        </w:rPr>
      </w:r>
    </w:p>
    <w:p>
      <w:pPr>
        <w:pStyle w:val="885"/>
        <w:ind w:left="0" w:right="5245" w:firstLine="0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О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внесении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изменени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й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в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п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о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становлени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е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Кабинета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Мин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и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стров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Чувашской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Рес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пу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б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лики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от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3 августа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2022 г. № 376</w:t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</w:p>
    <w:p>
      <w:pPr>
        <w:pStyle w:val="885"/>
        <w:ind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</w:r>
      <w:r>
        <w:rPr>
          <w:rFonts w:ascii="Times New Roman" w:hAnsi="Times New Roman"/>
          <w:sz w:val="26"/>
          <w:szCs w:val="26"/>
          <w:lang w:val="ru-RU"/>
        </w:rPr>
      </w:r>
      <w:r>
        <w:rPr>
          <w:rFonts w:ascii="Times New Roman" w:hAnsi="Times New Roman"/>
          <w:sz w:val="26"/>
          <w:szCs w:val="26"/>
          <w:lang w:val="ru-RU"/>
        </w:rPr>
      </w:r>
    </w:p>
    <w:p>
      <w:pPr>
        <w:ind w:firstLine="709"/>
        <w:rPr>
          <w14:ligatures w14:val="none"/>
        </w:rPr>
      </w:pPr>
      <w:r>
        <w:rPr>
          <w:lang w:val="ru-RU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rPr>
          <w14:ligatures w14:val="none"/>
        </w:rPr>
      </w:pPr>
      <w:r>
        <w:t xml:space="preserve">Кабинет</w:t>
      </w:r>
      <w:r>
        <w:t xml:space="preserve"> </w:t>
      </w:r>
      <w:r>
        <w:t xml:space="preserve">Министров</w:t>
      </w:r>
      <w:r>
        <w:t xml:space="preserve"> </w:t>
      </w:r>
      <w:r>
        <w:t xml:space="preserve">Чувашской</w:t>
      </w:r>
      <w:r>
        <w:t xml:space="preserve"> </w:t>
      </w:r>
      <w:r>
        <w:t xml:space="preserve">Республики</w:t>
      </w:r>
      <w:r>
        <w:t xml:space="preserve">   </w:t>
      </w:r>
      <w:r>
        <w:t xml:space="preserve">п</w:t>
      </w:r>
      <w:r>
        <w:t xml:space="preserve"> </w:t>
      </w:r>
      <w:r>
        <w:t xml:space="preserve">о</w:t>
      </w:r>
      <w:r>
        <w:t xml:space="preserve"> </w:t>
      </w:r>
      <w:r>
        <w:t xml:space="preserve">с</w:t>
      </w:r>
      <w:r>
        <w:t xml:space="preserve"> </w:t>
      </w:r>
      <w:r>
        <w:t xml:space="preserve">т</w:t>
      </w:r>
      <w:r>
        <w:t xml:space="preserve"> </w:t>
      </w:r>
      <w:r>
        <w:t xml:space="preserve">а</w:t>
      </w:r>
      <w:r>
        <w:t xml:space="preserve"> </w:t>
      </w:r>
      <w:r>
        <w:t xml:space="preserve">н</w:t>
      </w:r>
      <w:r>
        <w:t xml:space="preserve"> </w:t>
      </w:r>
      <w:r>
        <w:t xml:space="preserve">о</w:t>
      </w:r>
      <w:r>
        <w:t xml:space="preserve"> </w:t>
      </w:r>
      <w:r>
        <w:t xml:space="preserve">в</w:t>
      </w:r>
      <w:r>
        <w:t xml:space="preserve"> </w:t>
      </w:r>
      <w:r>
        <w:t xml:space="preserve">л</w:t>
      </w:r>
      <w:r>
        <w:t xml:space="preserve"> </w:t>
      </w:r>
      <w:r>
        <w:t xml:space="preserve">я</w:t>
      </w:r>
      <w:r>
        <w:t xml:space="preserve"> </w:t>
      </w:r>
      <w:r>
        <w:t xml:space="preserve">е</w:t>
      </w:r>
      <w:r>
        <w:t xml:space="preserve"> </w:t>
      </w:r>
      <w:r>
        <w:t xml:space="preserve">т:</w:t>
      </w:r>
      <w:r/>
      <w:r>
        <w:rPr>
          <w14:ligatures w14:val="none"/>
        </w:rPr>
      </w:r>
    </w:p>
    <w:p>
      <w:pPr>
        <w:ind w:left="0" w:right="0" w:firstLine="709"/>
        <w:rPr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1.</w:t>
      </w:r>
      <w:r>
        <w:t xml:space="preserve"> </w:t>
      </w:r>
      <w:r>
        <w:t xml:space="preserve">Абзацы девятнадцатый и двадцать первый </w:t>
      </w:r>
      <w:r>
        <w:t xml:space="preserve">пункта 2.2 Правил </w:t>
      </w:r>
      <w:r>
        <w:t xml:space="preserve">предоставления субсидий из республиканского бюджета Чувашской Республики некоммерческой организации «Республиканский фонд капитального ремонта многоквартирных домов» на реализацию мероприятий по ремонту, замене, модернизации лифтов, ремонту лифтовых шахт, </w:t>
      </w:r>
      <w:r>
        <w:t xml:space="preserve">машинных и блочных помещений в многоквартирных домах</w:t>
      </w:r>
      <w:r>
        <w:t xml:space="preserve">, утвержденные постановлением Кабинета Министров Чувашской Респу</w:t>
      </w:r>
      <w:r>
        <w:t xml:space="preserve">б</w:t>
      </w:r>
      <w:r>
        <w:t xml:space="preserve">лики </w:t>
      </w:r>
      <w:r>
        <w:t xml:space="preserve">от 3 августа 2022 г. </w:t>
      </w:r>
      <w:r>
        <w:t xml:space="preserve">№ 376</w:t>
      </w:r>
      <w:r>
        <w:t xml:space="preserve"> </w:t>
      </w:r>
      <w:r>
        <w:t xml:space="preserve">(с изменениями, внесенными постановлениями Кабинета Министров Чувашской Республики от 3 мая 2023 г. № 288, от 24 января 2024 г. № 14, от 27 марта 2024 г. № 137) </w:t>
      </w:r>
      <w:r>
        <w:t xml:space="preserve">п</w:t>
      </w:r>
      <w:r>
        <w:t xml:space="preserve">осле слов «на основании договоров» дополнить словом «(соглашений)».</w:t>
      </w:r>
      <w:r/>
      <w:r/>
    </w:p>
    <w:p>
      <w:pPr>
        <w:ind w:left="0" w:right="0" w:firstLine="709"/>
        <w:rPr>
          <w14:ligatures w14:val="none"/>
        </w:rPr>
      </w:pPr>
      <w:r>
        <w:rPr>
          <w:lang w:eastAsia="ru-RU"/>
        </w:rPr>
        <w:t xml:space="preserve">2. Настоящее постановление вступает в силу со дня его официального опубликования. </w:t>
      </w:r>
      <w:r>
        <w:rPr>
          <w:lang w:eastAsia="ru-RU"/>
        </w:rPr>
      </w:r>
      <w:r>
        <w:rPr>
          <w14:ligatures w14:val="none"/>
        </w:rPr>
      </w:r>
    </w:p>
    <w:p>
      <w:pPr>
        <w:pStyle w:val="874"/>
        <w:ind w:left="0" w:right="0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874"/>
      </w:pPr>
      <w:r/>
      <w:r/>
    </w:p>
    <w:p>
      <w:pPr>
        <w:pStyle w:val="874"/>
      </w:pPr>
      <w:r/>
      <w:r/>
    </w:p>
    <w:p>
      <w:pPr>
        <w:pStyle w:val="874"/>
      </w:pPr>
      <w:r>
        <w:t xml:space="preserve">Председатель Кабинета Министров</w:t>
      </w:r>
      <w:r/>
    </w:p>
    <w:p>
      <w:pPr>
        <w:pStyle w:val="874"/>
        <w:ind w:firstLine="709"/>
      </w:pPr>
      <w:r>
        <w:rPr>
          <w:color w:val="000000"/>
        </w:rPr>
        <w:t xml:space="preserve">Чувашской Республики </w:t>
        <w:tab/>
        <w:tab/>
        <w:tab/>
        <w:tab/>
        <w:tab/>
        <w:tab/>
      </w:r>
      <w:r>
        <w:rPr>
          <w:color w:val="000000"/>
        </w:rPr>
        <w:t xml:space="preserve">          О.Николаев</w:t>
      </w:r>
      <w:r/>
    </w:p>
    <w:p>
      <w:pPr>
        <w:pStyle w:val="874"/>
        <w:ind w:firstLine="5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874"/>
        <w:ind w:firstLine="5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874"/>
        <w:ind w:firstLine="5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850" w:bottom="1134" w:left="198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ET">
    <w:panose1 w:val="02000603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rPr>
        <w:rStyle w:val="888"/>
        <w:sz w:val="24"/>
        <w:szCs w:val="24"/>
      </w:rPr>
      <w:framePr w:wrap="around" w:vAnchor="text" w:hAnchor="margin" w:xAlign="center" w:y="1"/>
    </w:pPr>
    <w:r>
      <w:rPr>
        <w:rStyle w:val="888"/>
        <w:sz w:val="24"/>
        <w:szCs w:val="24"/>
      </w:rPr>
      <w:fldChar w:fldCharType="begin"/>
    </w:r>
    <w:r>
      <w:rPr>
        <w:rStyle w:val="888"/>
        <w:sz w:val="24"/>
        <w:szCs w:val="24"/>
      </w:rPr>
      <w:instrText xml:space="preserve">PAGE  </w:instrText>
    </w:r>
    <w:r>
      <w:rPr>
        <w:rStyle w:val="888"/>
        <w:sz w:val="24"/>
        <w:szCs w:val="24"/>
      </w:rPr>
      <w:fldChar w:fldCharType="separate"/>
    </w:r>
    <w:r>
      <w:rPr>
        <w:rStyle w:val="888"/>
        <w:sz w:val="24"/>
        <w:szCs w:val="24"/>
      </w:rPr>
      <w:t xml:space="preserve">2</w:t>
    </w:r>
    <w:r>
      <w:rPr>
        <w:rStyle w:val="888"/>
        <w:sz w:val="24"/>
        <w:szCs w:val="24"/>
      </w:rPr>
      <w:fldChar w:fldCharType="end"/>
    </w:r>
    <w:r>
      <w:rPr>
        <w:rStyle w:val="888"/>
        <w:sz w:val="24"/>
        <w:szCs w:val="24"/>
      </w:rPr>
    </w:r>
    <w:r>
      <w:rPr>
        <w:rStyle w:val="888"/>
        <w:sz w:val="24"/>
        <w:szCs w:val="24"/>
      </w:rPr>
    </w:r>
  </w:p>
  <w:p>
    <w:pPr>
      <w:pStyle w:val="880"/>
      <w:jc w:val="center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separate"/>
    </w:r>
    <w:r>
      <w:rPr>
        <w:rStyle w:val="888"/>
      </w:rPr>
      <w:t xml:space="preserve">2</w: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88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4"/>
    <w:next w:val="874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4"/>
    <w:next w:val="874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4"/>
    <w:next w:val="874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4"/>
    <w:next w:val="874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4"/>
    <w:next w:val="874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4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4"/>
    <w:next w:val="874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link w:val="716"/>
    <w:uiPriority w:val="10"/>
    <w:rPr>
      <w:sz w:val="48"/>
      <w:szCs w:val="48"/>
    </w:rPr>
  </w:style>
  <w:style w:type="paragraph" w:styleId="718">
    <w:name w:val="Subtitle"/>
    <w:basedOn w:val="874"/>
    <w:next w:val="874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link w:val="718"/>
    <w:uiPriority w:val="11"/>
    <w:rPr>
      <w:sz w:val="24"/>
      <w:szCs w:val="24"/>
    </w:rPr>
  </w:style>
  <w:style w:type="paragraph" w:styleId="720">
    <w:name w:val="Quote"/>
    <w:basedOn w:val="874"/>
    <w:next w:val="874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4"/>
    <w:next w:val="874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4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link w:val="724"/>
    <w:uiPriority w:val="99"/>
  </w:style>
  <w:style w:type="paragraph" w:styleId="726">
    <w:name w:val="Footer"/>
    <w:basedOn w:val="874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link w:val="726"/>
    <w:uiPriority w:val="99"/>
  </w:style>
  <w:style w:type="paragraph" w:styleId="728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next w:val="874"/>
    <w:link w:val="874"/>
    <w:qFormat/>
    <w:pPr>
      <w:jc w:val="both"/>
    </w:pPr>
    <w:rPr>
      <w:sz w:val="26"/>
      <w:szCs w:val="26"/>
      <w:lang w:val="ru-RU" w:eastAsia="en-US" w:bidi="ar-SA"/>
    </w:rPr>
  </w:style>
  <w:style w:type="character" w:styleId="875">
    <w:name w:val="Основной шрифт абзаца"/>
    <w:next w:val="875"/>
    <w:link w:val="874"/>
    <w:uiPriority w:val="1"/>
    <w:unhideWhenUsed/>
  </w:style>
  <w:style w:type="table" w:styleId="876">
    <w:name w:val="Обычная таблица"/>
    <w:next w:val="876"/>
    <w:link w:val="874"/>
    <w:uiPriority w:val="99"/>
    <w:semiHidden/>
    <w:unhideWhenUsed/>
    <w:tblPr/>
  </w:style>
  <w:style w:type="numbering" w:styleId="877">
    <w:name w:val="Нет списка"/>
    <w:next w:val="877"/>
    <w:link w:val="874"/>
    <w:uiPriority w:val="99"/>
    <w:semiHidden/>
    <w:unhideWhenUsed/>
  </w:style>
  <w:style w:type="paragraph" w:styleId="878">
    <w:name w:val="Текст выноски"/>
    <w:basedOn w:val="874"/>
    <w:next w:val="878"/>
    <w:link w:val="879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79">
    <w:name w:val=" Знак Знак4"/>
    <w:next w:val="879"/>
    <w:link w:val="878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80">
    <w:name w:val="Верхний колонтитул"/>
    <w:basedOn w:val="874"/>
    <w:next w:val="880"/>
    <w:link w:val="881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81">
    <w:name w:val=" Знак Знак3"/>
    <w:next w:val="881"/>
    <w:link w:val="880"/>
    <w:uiPriority w:val="99"/>
    <w:rPr>
      <w:sz w:val="26"/>
      <w:szCs w:val="26"/>
      <w:lang w:eastAsia="en-US"/>
    </w:rPr>
  </w:style>
  <w:style w:type="paragraph" w:styleId="882">
    <w:name w:val="Нижний колонтитул"/>
    <w:basedOn w:val="874"/>
    <w:next w:val="882"/>
    <w:link w:val="883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83">
    <w:name w:val=" Знак Знак2"/>
    <w:next w:val="883"/>
    <w:link w:val="882"/>
    <w:uiPriority w:val="99"/>
    <w:rPr>
      <w:sz w:val="26"/>
      <w:szCs w:val="26"/>
      <w:lang w:eastAsia="en-US"/>
    </w:rPr>
  </w:style>
  <w:style w:type="paragraph" w:styleId="884">
    <w:name w:val="ConsPlusNormal"/>
    <w:next w:val="884"/>
    <w:link w:val="874"/>
    <w:pPr>
      <w:widowControl w:val="off"/>
    </w:pPr>
    <w:rPr>
      <w:rFonts w:eastAsia="Times New Roman"/>
      <w:sz w:val="24"/>
      <w:lang w:val="ru-RU" w:eastAsia="ru-RU" w:bidi="ar-SA"/>
    </w:rPr>
  </w:style>
  <w:style w:type="paragraph" w:styleId="885">
    <w:name w:val="Основной текст"/>
    <w:basedOn w:val="874"/>
    <w:next w:val="885"/>
    <w:link w:val="886"/>
    <w:rPr>
      <w:rFonts w:ascii="TimesET" w:hAnsi="TimesET"/>
      <w:sz w:val="24"/>
      <w:szCs w:val="24"/>
      <w:lang w:val="en-US" w:eastAsia="ru-RU"/>
    </w:rPr>
  </w:style>
  <w:style w:type="character" w:styleId="886">
    <w:name w:val=" Знак Знак1"/>
    <w:next w:val="886"/>
    <w:link w:val="885"/>
    <w:rPr>
      <w:rFonts w:ascii="TimesET" w:hAnsi="TimesET"/>
      <w:sz w:val="24"/>
      <w:szCs w:val="24"/>
      <w:lang w:val="en-US"/>
    </w:rPr>
  </w:style>
  <w:style w:type="paragraph" w:styleId="887">
    <w:name w:val="ConsPlusTitle"/>
    <w:next w:val="887"/>
    <w:link w:val="874"/>
    <w:pPr>
      <w:widowControl w:val="off"/>
    </w:pPr>
    <w:rPr>
      <w:rFonts w:ascii="Calibri" w:hAnsi="Calibri" w:eastAsia="Times New Roman" w:cs="Calibri"/>
      <w:b/>
      <w:sz w:val="22"/>
      <w:lang w:val="ru-RU" w:eastAsia="ru-RU" w:bidi="ar-SA"/>
    </w:rPr>
  </w:style>
  <w:style w:type="character" w:styleId="888">
    <w:name w:val="Номер страницы"/>
    <w:basedOn w:val="875"/>
    <w:next w:val="888"/>
    <w:link w:val="874"/>
  </w:style>
  <w:style w:type="character" w:styleId="889">
    <w:name w:val="Гиперссылка"/>
    <w:next w:val="889"/>
    <w:link w:val="874"/>
    <w:uiPriority w:val="99"/>
    <w:semiHidden/>
    <w:unhideWhenUsed/>
    <w:rPr>
      <w:color w:val="0000ff"/>
      <w:u w:val="single"/>
    </w:rPr>
  </w:style>
  <w:style w:type="paragraph" w:styleId="890">
    <w:name w:val="Стандартный HTML"/>
    <w:basedOn w:val="874"/>
    <w:next w:val="890"/>
    <w:link w:val="891"/>
    <w:uiPriority w:val="99"/>
    <w:unhideWhenUsed/>
    <w:pPr>
      <w:jc w:val="left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91">
    <w:name w:val=" Знак Знак"/>
    <w:next w:val="891"/>
    <w:link w:val="890"/>
    <w:uiPriority w:val="99"/>
    <w:rPr>
      <w:rFonts w:ascii="Courier New" w:hAnsi="Courier New" w:eastAsia="Times New Roman" w:cs="Courier New"/>
    </w:rPr>
  </w:style>
  <w:style w:type="paragraph" w:styleId="892">
    <w:name w:val="s_1"/>
    <w:basedOn w:val="874"/>
    <w:next w:val="892"/>
    <w:link w:val="874"/>
    <w:pPr>
      <w:jc w:val="left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893" w:default="1">
    <w:name w:val="Default Paragraph Font"/>
    <w:uiPriority w:val="1"/>
    <w:semiHidden/>
    <w:unhideWhenUsed/>
  </w:style>
  <w:style w:type="numbering" w:styleId="894" w:default="1">
    <w:name w:val="No List"/>
    <w:uiPriority w:val="99"/>
    <w:semiHidden/>
    <w:unhideWhenUsed/>
  </w:style>
  <w:style w:type="table" w:styleId="8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Иванова Ольга Геннадьевна</dc:creator>
  <cp:revision>27</cp:revision>
  <dcterms:created xsi:type="dcterms:W3CDTF">2023-10-17T08:46:00Z</dcterms:created>
  <dcterms:modified xsi:type="dcterms:W3CDTF">2025-01-28T10:30:48Z</dcterms:modified>
  <cp:version>730895</cp:version>
</cp:coreProperties>
</file>