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E92A7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335207">
              <w:rPr>
                <w:rFonts w:ascii="TimesET" w:hAnsi="TimesET"/>
                <w:sz w:val="26"/>
                <w:szCs w:val="26"/>
              </w:rPr>
              <w:t>9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3520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1190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E92A7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335207">
              <w:rPr>
                <w:rFonts w:ascii="TimesET" w:hAnsi="TimesET"/>
                <w:sz w:val="26"/>
                <w:szCs w:val="26"/>
              </w:rPr>
              <w:t>9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3520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1190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677BE0" w:rsidRPr="00677BE0" w:rsidRDefault="00677BE0" w:rsidP="00677BE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677BE0" w:rsidRPr="00677BE0" w:rsidRDefault="00677BE0" w:rsidP="00677BE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3E68F1" w:rsidRPr="003E68F1" w:rsidRDefault="003E68F1" w:rsidP="003E68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68F1">
        <w:rPr>
          <w:rFonts w:ascii="Times New Roman" w:hAnsi="Times New Roman"/>
          <w:color w:val="000000"/>
          <w:sz w:val="28"/>
          <w:szCs w:val="28"/>
        </w:rPr>
        <w:t>В соответствии с планом работы администрации Алатырского муниципального округа на 2023 год:</w:t>
      </w:r>
    </w:p>
    <w:p w:rsidR="003E68F1" w:rsidRPr="003E68F1" w:rsidRDefault="003E68F1" w:rsidP="003E68F1">
      <w:pPr>
        <w:pStyle w:val="a5"/>
        <w:numPr>
          <w:ilvl w:val="0"/>
          <w:numId w:val="33"/>
        </w:numPr>
        <w:spacing w:after="0" w:line="240" w:lineRule="atLeast"/>
        <w:ind w:left="0"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3E68F1">
        <w:rPr>
          <w:rFonts w:ascii="Times New Roman" w:hAnsi="Times New Roman"/>
          <w:color w:val="000000"/>
          <w:sz w:val="28"/>
          <w:szCs w:val="28"/>
        </w:rPr>
        <w:t xml:space="preserve">Провести 20 октября 2023 года </w:t>
      </w:r>
      <w:r w:rsidRPr="003E68F1">
        <w:rPr>
          <w:rFonts w:ascii="Times New Roman" w:hAnsi="Times New Roman"/>
          <w:sz w:val="28"/>
          <w:szCs w:val="28"/>
        </w:rPr>
        <w:t>Межрегиональный фестиваль мордовской культуры «</w:t>
      </w:r>
      <w:proofErr w:type="spellStart"/>
      <w:r w:rsidRPr="003E68F1">
        <w:rPr>
          <w:rFonts w:ascii="Times New Roman" w:hAnsi="Times New Roman"/>
          <w:sz w:val="28"/>
          <w:szCs w:val="28"/>
        </w:rPr>
        <w:t>Эряк</w:t>
      </w:r>
      <w:proofErr w:type="spellEnd"/>
      <w:r w:rsidRPr="003E6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68F1">
        <w:rPr>
          <w:rFonts w:ascii="Times New Roman" w:hAnsi="Times New Roman"/>
          <w:sz w:val="28"/>
          <w:szCs w:val="28"/>
        </w:rPr>
        <w:t>эрзянь</w:t>
      </w:r>
      <w:proofErr w:type="spellEnd"/>
      <w:r w:rsidRPr="003E6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8F1">
        <w:rPr>
          <w:rFonts w:ascii="Times New Roman" w:hAnsi="Times New Roman"/>
          <w:sz w:val="28"/>
          <w:szCs w:val="28"/>
        </w:rPr>
        <w:t>раськень</w:t>
      </w:r>
      <w:proofErr w:type="spellEnd"/>
      <w:r w:rsidRPr="003E6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8F1">
        <w:rPr>
          <w:rFonts w:ascii="Times New Roman" w:hAnsi="Times New Roman"/>
          <w:sz w:val="28"/>
          <w:szCs w:val="28"/>
        </w:rPr>
        <w:t>ойме</w:t>
      </w:r>
      <w:proofErr w:type="spellEnd"/>
      <w:r w:rsidRPr="003E68F1">
        <w:rPr>
          <w:rFonts w:ascii="Times New Roman" w:hAnsi="Times New Roman"/>
          <w:sz w:val="28"/>
          <w:szCs w:val="28"/>
        </w:rPr>
        <w:t xml:space="preserve"> (Живи, эрзянская народная душа!)» на базе  Октябрьского сельского Дома культуры МБУК «Централизованная клубная система» Алатырского муниципального округа Чувашской Республики по адресу: Чувашская Республика, Алатырский муниципальный округ, п. </w:t>
      </w:r>
      <w:proofErr w:type="spellStart"/>
      <w:r w:rsidRPr="003E68F1">
        <w:rPr>
          <w:rFonts w:ascii="Times New Roman" w:hAnsi="Times New Roman"/>
          <w:sz w:val="28"/>
          <w:szCs w:val="28"/>
        </w:rPr>
        <w:t>Алтышево</w:t>
      </w:r>
      <w:proofErr w:type="spellEnd"/>
      <w:r w:rsidRPr="003E68F1">
        <w:rPr>
          <w:rFonts w:ascii="Times New Roman" w:hAnsi="Times New Roman"/>
          <w:sz w:val="28"/>
          <w:szCs w:val="28"/>
        </w:rPr>
        <w:t>, ул. Заводская, д. 6.</w:t>
      </w:r>
    </w:p>
    <w:p w:rsidR="003E68F1" w:rsidRPr="003E68F1" w:rsidRDefault="003E68F1" w:rsidP="003E68F1">
      <w:pPr>
        <w:pStyle w:val="a5"/>
        <w:numPr>
          <w:ilvl w:val="0"/>
          <w:numId w:val="33"/>
        </w:numPr>
        <w:spacing w:after="0" w:line="240" w:lineRule="atLeast"/>
        <w:ind w:left="0"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3E68F1">
        <w:rPr>
          <w:rFonts w:ascii="Times New Roman" w:hAnsi="Times New Roman"/>
          <w:color w:val="000000"/>
          <w:sz w:val="28"/>
          <w:szCs w:val="28"/>
        </w:rPr>
        <w:t xml:space="preserve">Утвердить Положение </w:t>
      </w:r>
      <w:r w:rsidRPr="003E68F1">
        <w:rPr>
          <w:rFonts w:ascii="Times New Roman" w:hAnsi="Times New Roman"/>
          <w:sz w:val="28"/>
          <w:szCs w:val="28"/>
        </w:rPr>
        <w:t>о Межрегиональном фестивале мордовской культуры «</w:t>
      </w:r>
      <w:proofErr w:type="spellStart"/>
      <w:r w:rsidRPr="003E68F1">
        <w:rPr>
          <w:rFonts w:ascii="Times New Roman" w:hAnsi="Times New Roman"/>
          <w:sz w:val="28"/>
          <w:szCs w:val="28"/>
        </w:rPr>
        <w:t>Эряк</w:t>
      </w:r>
      <w:proofErr w:type="spellEnd"/>
      <w:r w:rsidRPr="003E6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68F1">
        <w:rPr>
          <w:rFonts w:ascii="Times New Roman" w:hAnsi="Times New Roman"/>
          <w:sz w:val="28"/>
          <w:szCs w:val="28"/>
        </w:rPr>
        <w:t>эрзянь</w:t>
      </w:r>
      <w:proofErr w:type="spellEnd"/>
      <w:r w:rsidRPr="003E6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8F1">
        <w:rPr>
          <w:rFonts w:ascii="Times New Roman" w:hAnsi="Times New Roman"/>
          <w:sz w:val="28"/>
          <w:szCs w:val="28"/>
        </w:rPr>
        <w:t>раськень</w:t>
      </w:r>
      <w:proofErr w:type="spellEnd"/>
      <w:r w:rsidRPr="003E6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8F1">
        <w:rPr>
          <w:rFonts w:ascii="Times New Roman" w:hAnsi="Times New Roman"/>
          <w:sz w:val="28"/>
          <w:szCs w:val="28"/>
        </w:rPr>
        <w:t>ойме</w:t>
      </w:r>
      <w:proofErr w:type="spellEnd"/>
      <w:r w:rsidRPr="003E68F1">
        <w:rPr>
          <w:rFonts w:ascii="Times New Roman" w:hAnsi="Times New Roman"/>
          <w:sz w:val="28"/>
          <w:szCs w:val="28"/>
        </w:rPr>
        <w:t xml:space="preserve"> (Живи, эрзянская народная душа!)».</w:t>
      </w:r>
    </w:p>
    <w:p w:rsidR="003E68F1" w:rsidRPr="003E68F1" w:rsidRDefault="003E68F1" w:rsidP="003E68F1">
      <w:pPr>
        <w:pStyle w:val="a5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8F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E68F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распоряжения возложить на 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677BE0" w:rsidRPr="003E68F1" w:rsidRDefault="00677BE0" w:rsidP="003E68F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677BE0" w:rsidRPr="003E68F1" w:rsidRDefault="00677BE0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BE0" w:rsidRPr="003E68F1" w:rsidRDefault="00677BE0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BE0" w:rsidRPr="003E68F1" w:rsidRDefault="00677BE0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8F1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3E68F1">
        <w:rPr>
          <w:rFonts w:ascii="Times New Roman" w:hAnsi="Times New Roman"/>
          <w:sz w:val="28"/>
          <w:szCs w:val="28"/>
        </w:rPr>
        <w:t>Алатырского</w:t>
      </w:r>
      <w:proofErr w:type="gramEnd"/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8F1">
        <w:rPr>
          <w:rFonts w:ascii="Times New Roman" w:hAnsi="Times New Roman"/>
          <w:sz w:val="28"/>
          <w:szCs w:val="28"/>
        </w:rPr>
        <w:t xml:space="preserve">муниципального округа       </w:t>
      </w:r>
      <w:r w:rsidR="003E68F1">
        <w:rPr>
          <w:rFonts w:ascii="Times New Roman" w:hAnsi="Times New Roman"/>
          <w:sz w:val="28"/>
          <w:szCs w:val="28"/>
        </w:rPr>
        <w:t xml:space="preserve">        </w:t>
      </w:r>
      <w:r w:rsidRPr="003E68F1">
        <w:rPr>
          <w:rFonts w:ascii="Times New Roman" w:hAnsi="Times New Roman"/>
          <w:sz w:val="28"/>
          <w:szCs w:val="28"/>
        </w:rPr>
        <w:t xml:space="preserve">                                                               Н.И. Шпилевая</w:t>
      </w:r>
      <w:proofErr w:type="gramEnd"/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pPr w:leftFromText="180" w:rightFromText="180" w:vertAnchor="text" w:horzAnchor="margin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5085" w:rsidTr="002A5085">
        <w:tc>
          <w:tcPr>
            <w:tcW w:w="4785" w:type="dxa"/>
          </w:tcPr>
          <w:p w:rsidR="002A5085" w:rsidRDefault="002A5085" w:rsidP="00A13AB0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A5085" w:rsidRDefault="002A5085" w:rsidP="002A5085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DEF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2A5085" w:rsidRPr="00022DEF" w:rsidRDefault="002A5085" w:rsidP="002A5085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DEF">
              <w:rPr>
                <w:rFonts w:ascii="Times New Roman" w:hAnsi="Times New Roman"/>
                <w:bCs/>
                <w:sz w:val="24"/>
                <w:szCs w:val="24"/>
              </w:rPr>
              <w:t>распоряжением администрации Алатырского муниципального округа</w:t>
            </w:r>
          </w:p>
          <w:p w:rsidR="002A5085" w:rsidRPr="00ED6A22" w:rsidRDefault="002A5085" w:rsidP="00E92A70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DEF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E92A7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022DEF">
              <w:rPr>
                <w:rFonts w:ascii="Times New Roman" w:hAnsi="Times New Roman"/>
                <w:bCs/>
                <w:sz w:val="24"/>
                <w:szCs w:val="24"/>
              </w:rPr>
              <w:t xml:space="preserve">.09.2023 г. № </w:t>
            </w:r>
            <w:r w:rsidR="00E92A70">
              <w:rPr>
                <w:rFonts w:ascii="Times New Roman" w:hAnsi="Times New Roman"/>
                <w:bCs/>
                <w:sz w:val="24"/>
                <w:szCs w:val="24"/>
              </w:rPr>
              <w:t>1190</w:t>
            </w:r>
            <w:bookmarkStart w:id="0" w:name="_GoBack"/>
            <w:bookmarkEnd w:id="0"/>
          </w:p>
        </w:tc>
      </w:tr>
    </w:tbl>
    <w:p w:rsidR="002A5085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A5085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A5085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A5085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A5085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A5085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A5085" w:rsidRPr="00312C6F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233ED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A5085" w:rsidRPr="00312C6F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12C6F">
        <w:rPr>
          <w:rFonts w:ascii="Times New Roman" w:hAnsi="Times New Roman"/>
          <w:b/>
          <w:sz w:val="28"/>
          <w:szCs w:val="28"/>
        </w:rPr>
        <w:t xml:space="preserve"> Межрегиональном фестивал</w:t>
      </w:r>
      <w:r>
        <w:rPr>
          <w:rFonts w:ascii="Times New Roman" w:hAnsi="Times New Roman"/>
          <w:b/>
          <w:sz w:val="28"/>
          <w:szCs w:val="28"/>
        </w:rPr>
        <w:t>е</w:t>
      </w:r>
      <w:r w:rsidRPr="00312C6F">
        <w:rPr>
          <w:rFonts w:ascii="Times New Roman" w:hAnsi="Times New Roman"/>
          <w:b/>
          <w:sz w:val="28"/>
          <w:szCs w:val="28"/>
        </w:rPr>
        <w:t xml:space="preserve"> мордовской культуры </w:t>
      </w:r>
    </w:p>
    <w:p w:rsidR="002A5085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2C6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12C6F">
        <w:rPr>
          <w:rFonts w:ascii="Times New Roman" w:hAnsi="Times New Roman"/>
          <w:b/>
          <w:sz w:val="28"/>
          <w:szCs w:val="28"/>
        </w:rPr>
        <w:t>Эряк</w:t>
      </w:r>
      <w:proofErr w:type="spellEnd"/>
      <w:r w:rsidRPr="00312C6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12C6F">
        <w:rPr>
          <w:rFonts w:ascii="Times New Roman" w:hAnsi="Times New Roman"/>
          <w:b/>
          <w:sz w:val="28"/>
          <w:szCs w:val="28"/>
        </w:rPr>
        <w:t>эрзянь</w:t>
      </w:r>
      <w:proofErr w:type="spellEnd"/>
      <w:r w:rsidRPr="00312C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2C6F">
        <w:rPr>
          <w:rFonts w:ascii="Times New Roman" w:hAnsi="Times New Roman"/>
          <w:b/>
          <w:sz w:val="28"/>
          <w:szCs w:val="28"/>
        </w:rPr>
        <w:t>раськень</w:t>
      </w:r>
      <w:proofErr w:type="spellEnd"/>
      <w:r w:rsidRPr="00312C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2C6F">
        <w:rPr>
          <w:rFonts w:ascii="Times New Roman" w:hAnsi="Times New Roman"/>
          <w:b/>
          <w:sz w:val="28"/>
          <w:szCs w:val="28"/>
        </w:rPr>
        <w:t>ойме</w:t>
      </w:r>
      <w:proofErr w:type="spellEnd"/>
    </w:p>
    <w:p w:rsidR="002A5085" w:rsidRPr="00312C6F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2C6F">
        <w:rPr>
          <w:rFonts w:ascii="Times New Roman" w:hAnsi="Times New Roman"/>
          <w:b/>
          <w:sz w:val="28"/>
          <w:szCs w:val="28"/>
        </w:rPr>
        <w:t>(Живи, эрзянская народная душа!)»</w:t>
      </w:r>
    </w:p>
    <w:p w:rsidR="002A5085" w:rsidRDefault="002A5085" w:rsidP="002A5085">
      <w:pPr>
        <w:spacing w:after="0" w:line="240" w:lineRule="atLeast"/>
        <w:ind w:firstLine="284"/>
        <w:jc w:val="center"/>
        <w:outlineLvl w:val="2"/>
        <w:rPr>
          <w:sz w:val="26"/>
          <w:szCs w:val="26"/>
        </w:rPr>
      </w:pPr>
    </w:p>
    <w:p w:rsidR="002A5085" w:rsidRDefault="002A5085" w:rsidP="00C22D77">
      <w:pPr>
        <w:spacing w:after="0" w:line="240" w:lineRule="atLeast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E1BAB">
        <w:rPr>
          <w:rFonts w:ascii="Times New Roman" w:hAnsi="Times New Roman"/>
          <w:sz w:val="28"/>
          <w:szCs w:val="28"/>
        </w:rPr>
        <w:t>Межрегиональн</w:t>
      </w:r>
      <w:r>
        <w:rPr>
          <w:rFonts w:ascii="Times New Roman" w:hAnsi="Times New Roman"/>
          <w:sz w:val="28"/>
          <w:szCs w:val="28"/>
        </w:rPr>
        <w:t>ый</w:t>
      </w:r>
      <w:r w:rsidRPr="008E1BAB">
        <w:rPr>
          <w:rFonts w:ascii="Times New Roman" w:hAnsi="Times New Roman"/>
          <w:sz w:val="28"/>
          <w:szCs w:val="28"/>
        </w:rPr>
        <w:t xml:space="preserve"> фестивал</w:t>
      </w:r>
      <w:r>
        <w:rPr>
          <w:rFonts w:ascii="Times New Roman" w:hAnsi="Times New Roman"/>
          <w:sz w:val="28"/>
          <w:szCs w:val="28"/>
        </w:rPr>
        <w:t>ь</w:t>
      </w:r>
      <w:r w:rsidRPr="008E1BAB">
        <w:rPr>
          <w:rFonts w:ascii="Times New Roman" w:hAnsi="Times New Roman"/>
          <w:sz w:val="28"/>
          <w:szCs w:val="28"/>
        </w:rPr>
        <w:t xml:space="preserve"> мордовской культуры «</w:t>
      </w:r>
      <w:proofErr w:type="spellStart"/>
      <w:r w:rsidRPr="008E1BAB">
        <w:rPr>
          <w:rFonts w:ascii="Times New Roman" w:hAnsi="Times New Roman"/>
          <w:sz w:val="28"/>
          <w:szCs w:val="28"/>
        </w:rPr>
        <w:t>Эряк</w:t>
      </w:r>
      <w:proofErr w:type="spellEnd"/>
      <w:r w:rsidRPr="008E1B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1BAB">
        <w:rPr>
          <w:rFonts w:ascii="Times New Roman" w:hAnsi="Times New Roman"/>
          <w:sz w:val="28"/>
          <w:szCs w:val="28"/>
        </w:rPr>
        <w:t>эрзянь</w:t>
      </w:r>
      <w:proofErr w:type="spellEnd"/>
      <w:r w:rsidRPr="008E1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BAB">
        <w:rPr>
          <w:rFonts w:ascii="Times New Roman" w:hAnsi="Times New Roman"/>
          <w:sz w:val="28"/>
          <w:szCs w:val="28"/>
        </w:rPr>
        <w:t>раськень</w:t>
      </w:r>
      <w:proofErr w:type="spellEnd"/>
      <w:r w:rsidRPr="008E1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BAB">
        <w:rPr>
          <w:rFonts w:ascii="Times New Roman" w:hAnsi="Times New Roman"/>
          <w:sz w:val="28"/>
          <w:szCs w:val="28"/>
        </w:rPr>
        <w:t>ойме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E1BAB">
        <w:rPr>
          <w:rFonts w:ascii="Times New Roman" w:hAnsi="Times New Roman"/>
          <w:sz w:val="28"/>
          <w:szCs w:val="28"/>
        </w:rPr>
        <w:t>(Живи, эрзянская народная душа!)»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3ED">
        <w:rPr>
          <w:rFonts w:ascii="Times New Roman" w:hAnsi="Times New Roman"/>
          <w:sz w:val="28"/>
          <w:szCs w:val="28"/>
        </w:rPr>
        <w:t>проводится 2</w:t>
      </w:r>
      <w:r>
        <w:rPr>
          <w:rFonts w:ascii="Times New Roman" w:hAnsi="Times New Roman"/>
          <w:sz w:val="28"/>
          <w:szCs w:val="28"/>
        </w:rPr>
        <w:t>0</w:t>
      </w:r>
      <w:r w:rsidRPr="00F23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F233E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F233ED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на базе Октябрьского сельского Дома культуры МБУК «Централизованная клубная система» Алатырского муниципального округа Чувашской Республики по адресу: Чувашская Республика, Алатырский муниципальный округ, п. </w:t>
      </w:r>
      <w:proofErr w:type="spellStart"/>
      <w:r>
        <w:rPr>
          <w:rFonts w:ascii="Times New Roman" w:hAnsi="Times New Roman"/>
          <w:sz w:val="28"/>
          <w:szCs w:val="28"/>
        </w:rPr>
        <w:t>Алтышево</w:t>
      </w:r>
      <w:proofErr w:type="spellEnd"/>
      <w:r>
        <w:rPr>
          <w:rFonts w:ascii="Times New Roman" w:hAnsi="Times New Roman"/>
          <w:sz w:val="28"/>
          <w:szCs w:val="28"/>
        </w:rPr>
        <w:t>, ул. Заводская, д. 6.</w:t>
      </w:r>
    </w:p>
    <w:p w:rsidR="002A5085" w:rsidRPr="00F233ED" w:rsidRDefault="002A5085" w:rsidP="00C22D77">
      <w:pPr>
        <w:spacing w:after="0" w:line="240" w:lineRule="atLeast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A5085" w:rsidRDefault="002A5085" w:rsidP="00C22D77">
      <w:pPr>
        <w:spacing w:after="0" w:line="24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3ED">
        <w:rPr>
          <w:rFonts w:ascii="Times New Roman" w:hAnsi="Times New Roman"/>
          <w:b/>
          <w:bCs/>
          <w:sz w:val="28"/>
          <w:szCs w:val="28"/>
        </w:rPr>
        <w:t>УЧРЕДИТЕЛИ И ОРГАНИЗАТОРЫ ФЕСТИВАЛЯ</w:t>
      </w:r>
    </w:p>
    <w:p w:rsidR="002A5085" w:rsidRPr="00F233ED" w:rsidRDefault="002A5085" w:rsidP="00C22D77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5085" w:rsidRPr="00450F0B" w:rsidRDefault="002A5085" w:rsidP="00C22D7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50F0B">
        <w:rPr>
          <w:rFonts w:ascii="Times New Roman" w:hAnsi="Times New Roman"/>
          <w:sz w:val="28"/>
          <w:szCs w:val="28"/>
        </w:rPr>
        <w:t xml:space="preserve"> - Отдел культуры, по делам национальностей, спорта и информационного обеспечения администрации Алатырского муниципального округа Чувашской Республики.</w:t>
      </w:r>
    </w:p>
    <w:p w:rsidR="002A5085" w:rsidRDefault="002A5085" w:rsidP="00C22D7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0F0B">
        <w:rPr>
          <w:rFonts w:ascii="Times New Roman" w:hAnsi="Times New Roman"/>
          <w:sz w:val="28"/>
          <w:szCs w:val="28"/>
          <w:shd w:val="clear" w:color="auto" w:fill="FFFFFF"/>
        </w:rPr>
        <w:t>- Общественная организация «Мордовский культурный центр» Чувашской Республики»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A5085" w:rsidRPr="00F233ED" w:rsidRDefault="002A5085" w:rsidP="00C22D7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Муниципальное бюджетное образовательное учреждение «Алтышевская общеобразовательная школа» Алатырского муниципального округа, Чувашской Республики.</w:t>
      </w:r>
    </w:p>
    <w:p w:rsidR="002A5085" w:rsidRDefault="002A5085" w:rsidP="00C22D77">
      <w:pPr>
        <w:spacing w:after="0" w:line="24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 И ЗАДАЧИ</w:t>
      </w:r>
    </w:p>
    <w:p w:rsidR="002A5085" w:rsidRPr="00F233ED" w:rsidRDefault="002A5085" w:rsidP="002A5085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>- Укрепление межрегионального культурного сотрудничества на основе общности корней и национальных традиций;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F233ED">
        <w:rPr>
          <w:rFonts w:ascii="Times New Roman" w:hAnsi="Times New Roman"/>
          <w:sz w:val="28"/>
          <w:szCs w:val="28"/>
        </w:rPr>
        <w:t>охранение, популяризация и развитие эрзянской культуры, языка, национальных обычаев и традиций;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233ED">
        <w:rPr>
          <w:rFonts w:ascii="Times New Roman" w:hAnsi="Times New Roman"/>
          <w:sz w:val="28"/>
          <w:szCs w:val="28"/>
        </w:rPr>
        <w:t>овышение профессионального уровня руководителей творческих коллективов;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F233ED">
        <w:rPr>
          <w:rFonts w:ascii="Times New Roman" w:hAnsi="Times New Roman"/>
          <w:sz w:val="28"/>
          <w:szCs w:val="28"/>
        </w:rPr>
        <w:t>крепление толерантности и воспитание эстетического вкуса у подрастающего поколения.</w:t>
      </w:r>
    </w:p>
    <w:p w:rsidR="002A5085" w:rsidRDefault="002A5085" w:rsidP="002A5085">
      <w:pPr>
        <w:spacing w:after="0" w:line="240" w:lineRule="atLeast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5085" w:rsidRPr="00F233ED" w:rsidRDefault="002A5085" w:rsidP="002A5085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b/>
          <w:bCs/>
          <w:sz w:val="28"/>
          <w:szCs w:val="28"/>
        </w:rPr>
        <w:t>УСЛОВИЯ И ПОРЯДОК ПРОВЕДЕНИЯ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>В фестивале принимают участие: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>- солисты,  творческие коллективы, отражающие особенности национальной культуры, национальный колорит (костюмы, язык, репертуар);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 xml:space="preserve">- мастера художественно-прикладного </w:t>
      </w:r>
      <w:r w:rsidRPr="0097388C">
        <w:rPr>
          <w:rFonts w:ascii="Times New Roman" w:hAnsi="Times New Roman"/>
          <w:sz w:val="28"/>
          <w:szCs w:val="28"/>
        </w:rPr>
        <w:t>творчества эрзян  (вышивка, кухня, фото и т.д.) и других народов;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>- возраст участников не ограничен</w:t>
      </w:r>
      <w:r>
        <w:rPr>
          <w:rFonts w:ascii="Times New Roman" w:hAnsi="Times New Roman"/>
          <w:sz w:val="28"/>
          <w:szCs w:val="28"/>
        </w:rPr>
        <w:t>.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>Программа участников должна состоять: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>Для солистов и коллективов – 2 номера не более 8 минут.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3ED">
        <w:rPr>
          <w:rFonts w:ascii="Times New Roman" w:hAnsi="Times New Roman"/>
          <w:sz w:val="28"/>
          <w:szCs w:val="28"/>
        </w:rPr>
        <w:lastRenderedPageBreak/>
        <w:t>К сведению участников и руководителей: в случае наличия фонограммы минус, она должна быть представлена на отдельно</w:t>
      </w:r>
      <w:r w:rsidRPr="00290C00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Pr="00290C00">
        <w:rPr>
          <w:rFonts w:ascii="Times New Roman" w:hAnsi="Times New Roman"/>
          <w:sz w:val="28"/>
          <w:szCs w:val="28"/>
        </w:rPr>
        <w:t>флеш</w:t>
      </w:r>
      <w:proofErr w:type="spellEnd"/>
      <w:r w:rsidRPr="00290C00">
        <w:rPr>
          <w:rFonts w:ascii="Times New Roman" w:hAnsi="Times New Roman"/>
          <w:sz w:val="28"/>
          <w:szCs w:val="28"/>
        </w:rPr>
        <w:t xml:space="preserve"> - накопители.</w:t>
      </w:r>
      <w:proofErr w:type="gramEnd"/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>Очередность выступлений определяется Оргкомитетом фестиваля.</w:t>
      </w:r>
    </w:p>
    <w:p w:rsidR="002A5085" w:rsidRPr="00290C00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 xml:space="preserve">Для участия в фестивале необходимо </w:t>
      </w:r>
      <w:r w:rsidRPr="00022DEF">
        <w:rPr>
          <w:rFonts w:ascii="Times New Roman" w:hAnsi="Times New Roman"/>
          <w:b/>
          <w:sz w:val="28"/>
          <w:szCs w:val="28"/>
        </w:rPr>
        <w:t xml:space="preserve">до </w:t>
      </w:r>
      <w:r w:rsidRPr="00022DEF">
        <w:rPr>
          <w:rFonts w:ascii="Times New Roman" w:hAnsi="Times New Roman"/>
          <w:b/>
          <w:sz w:val="28"/>
          <w:szCs w:val="28"/>
          <w:u w:val="single"/>
        </w:rPr>
        <w:t>13 октября 2023 г</w:t>
      </w:r>
      <w:r w:rsidRPr="00CF6DDD">
        <w:rPr>
          <w:rFonts w:ascii="Times New Roman" w:hAnsi="Times New Roman"/>
          <w:sz w:val="28"/>
          <w:szCs w:val="28"/>
          <w:u w:val="single"/>
        </w:rPr>
        <w:t>.</w:t>
      </w:r>
      <w:r w:rsidRPr="00F233ED">
        <w:rPr>
          <w:rFonts w:ascii="Times New Roman" w:hAnsi="Times New Roman"/>
          <w:sz w:val="28"/>
          <w:szCs w:val="28"/>
        </w:rPr>
        <w:t xml:space="preserve"> направить анкету-заявку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F233ED">
        <w:rPr>
          <w:rFonts w:ascii="Times New Roman" w:hAnsi="Times New Roman"/>
          <w:sz w:val="28"/>
          <w:szCs w:val="28"/>
        </w:rPr>
        <w:t xml:space="preserve"> </w:t>
      </w:r>
      <w:r w:rsidRPr="00290C00">
        <w:rPr>
          <w:rFonts w:ascii="Times New Roman" w:hAnsi="Times New Roman"/>
          <w:sz w:val="28"/>
          <w:szCs w:val="28"/>
        </w:rPr>
        <w:t xml:space="preserve">на электронный адрес </w:t>
      </w:r>
      <w:hyperlink r:id="rId9" w:history="1">
        <w:r w:rsidRPr="00290C00">
          <w:rPr>
            <w:rStyle w:val="af4"/>
            <w:sz w:val="28"/>
            <w:szCs w:val="28"/>
          </w:rPr>
          <w:t>mbukcks_alatr@mail.ru</w:t>
        </w:r>
      </w:hyperlink>
      <w:r>
        <w:rPr>
          <w:rStyle w:val="af4"/>
          <w:sz w:val="28"/>
          <w:szCs w:val="28"/>
        </w:rPr>
        <w:t>.</w:t>
      </w:r>
    </w:p>
    <w:p w:rsidR="002A5085" w:rsidRPr="00290C00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A5085" w:rsidRDefault="002A5085" w:rsidP="002A5085">
      <w:pPr>
        <w:spacing w:after="0" w:line="240" w:lineRule="atLeast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3ED">
        <w:rPr>
          <w:rFonts w:ascii="Times New Roman" w:hAnsi="Times New Roman"/>
          <w:b/>
          <w:bCs/>
          <w:sz w:val="28"/>
          <w:szCs w:val="28"/>
        </w:rPr>
        <w:t>ПРОГРАММА ФЕСТИВАЛЯ</w:t>
      </w:r>
    </w:p>
    <w:p w:rsidR="002A5085" w:rsidRPr="00F233ED" w:rsidRDefault="002A5085" w:rsidP="002A5085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A5085" w:rsidRDefault="002A5085" w:rsidP="002A5085">
      <w:pPr>
        <w:spacing w:after="0" w:line="240" w:lineRule="atLeast"/>
        <w:ind w:firstLine="284"/>
        <w:jc w:val="both"/>
        <w:outlineLvl w:val="2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 xml:space="preserve">Заезд и регистрация коллективов </w:t>
      </w:r>
      <w:r>
        <w:rPr>
          <w:rFonts w:ascii="Times New Roman" w:hAnsi="Times New Roman"/>
          <w:sz w:val="28"/>
          <w:szCs w:val="28"/>
        </w:rPr>
        <w:t xml:space="preserve">20 октября </w:t>
      </w:r>
      <w:r w:rsidRPr="00F233E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233ED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12</w:t>
      </w:r>
      <w:r w:rsidRPr="00F233ED">
        <w:rPr>
          <w:rFonts w:ascii="Times New Roman" w:hAnsi="Times New Roman"/>
          <w:sz w:val="28"/>
          <w:szCs w:val="28"/>
        </w:rPr>
        <w:t xml:space="preserve">.00 по адресу: </w:t>
      </w:r>
      <w:r>
        <w:rPr>
          <w:rFonts w:ascii="Times New Roman" w:hAnsi="Times New Roman"/>
          <w:sz w:val="28"/>
          <w:szCs w:val="28"/>
        </w:rPr>
        <w:t xml:space="preserve">Чувашская Республика, Алатырский муниципальный округ, п. </w:t>
      </w:r>
      <w:proofErr w:type="spellStart"/>
      <w:r>
        <w:rPr>
          <w:rFonts w:ascii="Times New Roman" w:hAnsi="Times New Roman"/>
          <w:sz w:val="28"/>
          <w:szCs w:val="28"/>
        </w:rPr>
        <w:t>Алтышево</w:t>
      </w:r>
      <w:proofErr w:type="spellEnd"/>
      <w:r>
        <w:rPr>
          <w:rFonts w:ascii="Times New Roman" w:hAnsi="Times New Roman"/>
          <w:sz w:val="28"/>
          <w:szCs w:val="28"/>
        </w:rPr>
        <w:t>, ул. Заводская, д. 6.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F233ED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>-</w:t>
      </w:r>
      <w:r w:rsidRPr="00F233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F233ED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233ED">
        <w:rPr>
          <w:rFonts w:ascii="Times New Roman" w:hAnsi="Times New Roman"/>
          <w:sz w:val="28"/>
          <w:szCs w:val="28"/>
        </w:rPr>
        <w:t xml:space="preserve"> Регистрация участников</w:t>
      </w:r>
      <w:r>
        <w:rPr>
          <w:rFonts w:ascii="Times New Roman" w:hAnsi="Times New Roman"/>
          <w:sz w:val="28"/>
          <w:szCs w:val="28"/>
        </w:rPr>
        <w:t>.</w:t>
      </w:r>
    </w:p>
    <w:p w:rsidR="002A5085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</w:t>
      </w:r>
      <w:r w:rsidRPr="00F233ED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4</w:t>
      </w:r>
      <w:r w:rsidRPr="00F233ED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-</w:t>
      </w:r>
      <w:r w:rsidRPr="00F233ED">
        <w:rPr>
          <w:rFonts w:ascii="Times New Roman" w:hAnsi="Times New Roman"/>
          <w:sz w:val="28"/>
          <w:szCs w:val="28"/>
        </w:rPr>
        <w:t xml:space="preserve"> Выставк</w:t>
      </w:r>
      <w:r>
        <w:rPr>
          <w:rFonts w:ascii="Times New Roman" w:hAnsi="Times New Roman"/>
          <w:sz w:val="28"/>
          <w:szCs w:val="28"/>
        </w:rPr>
        <w:t>и декор</w:t>
      </w:r>
      <w:r w:rsidRPr="00F233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 - прикладного искусства, национальной кухни, литературы.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14.00-16.00-Торжественное</w:t>
      </w:r>
      <w:r w:rsidRPr="00F233ED">
        <w:rPr>
          <w:rFonts w:ascii="Times New Roman" w:hAnsi="Times New Roman"/>
          <w:sz w:val="28"/>
          <w:szCs w:val="28"/>
        </w:rPr>
        <w:t xml:space="preserve"> открытие и концерт участников  </w:t>
      </w:r>
      <w:r w:rsidRPr="008E1BAB">
        <w:rPr>
          <w:rFonts w:ascii="Times New Roman" w:hAnsi="Times New Roman"/>
          <w:sz w:val="28"/>
          <w:szCs w:val="28"/>
        </w:rPr>
        <w:t>Межрегиональн</w:t>
      </w:r>
      <w:r>
        <w:rPr>
          <w:rFonts w:ascii="Times New Roman" w:hAnsi="Times New Roman"/>
          <w:sz w:val="28"/>
          <w:szCs w:val="28"/>
        </w:rPr>
        <w:t>ого</w:t>
      </w:r>
      <w:r w:rsidRPr="008E1BAB">
        <w:rPr>
          <w:rFonts w:ascii="Times New Roman" w:hAnsi="Times New Roman"/>
          <w:sz w:val="28"/>
          <w:szCs w:val="28"/>
        </w:rPr>
        <w:t xml:space="preserve"> фестивал</w:t>
      </w:r>
      <w:r>
        <w:rPr>
          <w:rFonts w:ascii="Times New Roman" w:hAnsi="Times New Roman"/>
          <w:sz w:val="28"/>
          <w:szCs w:val="28"/>
        </w:rPr>
        <w:t>я</w:t>
      </w:r>
      <w:r w:rsidRPr="008E1BAB">
        <w:rPr>
          <w:rFonts w:ascii="Times New Roman" w:hAnsi="Times New Roman"/>
          <w:sz w:val="28"/>
          <w:szCs w:val="28"/>
        </w:rPr>
        <w:t xml:space="preserve"> мордовской культуры «</w:t>
      </w:r>
      <w:proofErr w:type="spellStart"/>
      <w:r w:rsidRPr="008E1BAB">
        <w:rPr>
          <w:rFonts w:ascii="Times New Roman" w:hAnsi="Times New Roman"/>
          <w:sz w:val="28"/>
          <w:szCs w:val="28"/>
        </w:rPr>
        <w:t>Эряк</w:t>
      </w:r>
      <w:proofErr w:type="spellEnd"/>
      <w:r w:rsidRPr="008E1B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1BAB">
        <w:rPr>
          <w:rFonts w:ascii="Times New Roman" w:hAnsi="Times New Roman"/>
          <w:sz w:val="28"/>
          <w:szCs w:val="28"/>
        </w:rPr>
        <w:t>эрзянь</w:t>
      </w:r>
      <w:proofErr w:type="spellEnd"/>
      <w:r w:rsidRPr="008E1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BAB">
        <w:rPr>
          <w:rFonts w:ascii="Times New Roman" w:hAnsi="Times New Roman"/>
          <w:sz w:val="28"/>
          <w:szCs w:val="28"/>
        </w:rPr>
        <w:t>раськень</w:t>
      </w:r>
      <w:proofErr w:type="spellEnd"/>
      <w:r w:rsidRPr="008E1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BAB">
        <w:rPr>
          <w:rFonts w:ascii="Times New Roman" w:hAnsi="Times New Roman"/>
          <w:sz w:val="28"/>
          <w:szCs w:val="28"/>
        </w:rPr>
        <w:t>ойме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E1BAB">
        <w:rPr>
          <w:rFonts w:ascii="Times New Roman" w:hAnsi="Times New Roman"/>
          <w:sz w:val="28"/>
          <w:szCs w:val="28"/>
        </w:rPr>
        <w:t>(Живи, эрзянская народная душа!)»</w:t>
      </w:r>
      <w:r>
        <w:rPr>
          <w:rFonts w:ascii="Times New Roman" w:hAnsi="Times New Roman"/>
          <w:sz w:val="28"/>
          <w:szCs w:val="28"/>
        </w:rPr>
        <w:t>.</w:t>
      </w:r>
    </w:p>
    <w:p w:rsidR="002A5085" w:rsidRDefault="002A5085" w:rsidP="002A5085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A5085" w:rsidRPr="00F233ED" w:rsidRDefault="002A5085" w:rsidP="002A5085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 xml:space="preserve"> </w:t>
      </w:r>
      <w:r w:rsidRPr="00F233ED">
        <w:rPr>
          <w:rFonts w:ascii="Times New Roman" w:hAnsi="Times New Roman"/>
          <w:b/>
          <w:sz w:val="28"/>
          <w:szCs w:val="28"/>
        </w:rPr>
        <w:t>НАГРАЖДЕНИЕ УЧАСТНИКОВ</w:t>
      </w:r>
    </w:p>
    <w:p w:rsidR="002A5085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>Все участники фестиваля награждаются дипломами</w:t>
      </w:r>
      <w:r>
        <w:rPr>
          <w:rFonts w:ascii="Times New Roman" w:hAnsi="Times New Roman"/>
          <w:sz w:val="28"/>
          <w:szCs w:val="28"/>
        </w:rPr>
        <w:t>.</w:t>
      </w:r>
    </w:p>
    <w:p w:rsidR="002A5085" w:rsidRDefault="002A5085" w:rsidP="002A5085">
      <w:pPr>
        <w:spacing w:after="0" w:line="240" w:lineRule="atLeast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5085" w:rsidRPr="00F233ED" w:rsidRDefault="002A5085" w:rsidP="002A5085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b/>
          <w:bCs/>
          <w:sz w:val="28"/>
          <w:szCs w:val="28"/>
        </w:rPr>
        <w:t>ФИНАНСОВЫЕ УСЛОВИЯ</w:t>
      </w:r>
    </w:p>
    <w:p w:rsidR="002A5085" w:rsidRPr="00F233ED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>Оплата питания участников (обед) – за счет организаторов. Расходы по оплате проезда (до места проведения и обратно) несет направляющая сторона.</w:t>
      </w:r>
    </w:p>
    <w:p w:rsidR="002A5085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5085" w:rsidRDefault="002A5085" w:rsidP="002A5085">
      <w:pPr>
        <w:spacing w:after="0" w:line="240" w:lineRule="atLeast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3ED">
        <w:rPr>
          <w:rFonts w:ascii="Times New Roman" w:hAnsi="Times New Roman"/>
          <w:b/>
          <w:bCs/>
          <w:sz w:val="28"/>
          <w:szCs w:val="28"/>
        </w:rPr>
        <w:t>СПРАВКИ ПО ТЕЛЕФОНАМ:</w:t>
      </w:r>
    </w:p>
    <w:p w:rsidR="002A5085" w:rsidRPr="00F233ED" w:rsidRDefault="002A5085" w:rsidP="002A5085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A5085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F233ED">
        <w:rPr>
          <w:rFonts w:ascii="Times New Roman" w:hAnsi="Times New Roman"/>
          <w:sz w:val="28"/>
          <w:szCs w:val="28"/>
        </w:rPr>
        <w:t>Тел. (8-83</w:t>
      </w:r>
      <w:r>
        <w:rPr>
          <w:rFonts w:ascii="Times New Roman" w:hAnsi="Times New Roman"/>
          <w:sz w:val="28"/>
          <w:szCs w:val="28"/>
        </w:rPr>
        <w:t>53</w:t>
      </w:r>
      <w:r w:rsidRPr="00F233E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2-25-63, 8-965-686-80-57, </w:t>
      </w:r>
      <w:r w:rsidRPr="00F233ED">
        <w:rPr>
          <w:rFonts w:ascii="Times New Roman" w:hAnsi="Times New Roman"/>
          <w:sz w:val="28"/>
          <w:szCs w:val="28"/>
        </w:rPr>
        <w:t xml:space="preserve">отдел культуры </w:t>
      </w:r>
      <w:r w:rsidRPr="00450F0B">
        <w:rPr>
          <w:rFonts w:ascii="Times New Roman" w:hAnsi="Times New Roman"/>
          <w:sz w:val="28"/>
          <w:szCs w:val="28"/>
        </w:rPr>
        <w:t>по делам национальностей, спорта и информационного обеспечения администрации Алатырского муниципального округа Чувашской Республики</w:t>
      </w:r>
      <w:r>
        <w:rPr>
          <w:rFonts w:ascii="Times New Roman" w:hAnsi="Times New Roman"/>
          <w:sz w:val="28"/>
          <w:szCs w:val="28"/>
        </w:rPr>
        <w:t xml:space="preserve"> – Никитина Анна Юрьевна, </w:t>
      </w:r>
      <w:proofErr w:type="spellStart"/>
      <w:r>
        <w:rPr>
          <w:rFonts w:ascii="Times New Roman" w:hAnsi="Times New Roman"/>
          <w:sz w:val="28"/>
          <w:szCs w:val="28"/>
        </w:rPr>
        <w:t>Уряднова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Фёдоровна.</w:t>
      </w:r>
    </w:p>
    <w:p w:rsidR="002A5085" w:rsidRPr="00A42F22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233ED">
        <w:rPr>
          <w:rFonts w:ascii="Times New Roman" w:hAnsi="Times New Roman"/>
          <w:sz w:val="28"/>
          <w:szCs w:val="28"/>
          <w:lang w:val="en-US"/>
        </w:rPr>
        <w:t>E-mail:</w:t>
      </w:r>
      <w:r w:rsidRPr="00782170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history="1">
        <w:r w:rsidRPr="006C132A">
          <w:rPr>
            <w:rStyle w:val="af4"/>
            <w:sz w:val="28"/>
            <w:szCs w:val="28"/>
            <w:lang w:val="en-US"/>
          </w:rPr>
          <w:t>alatr_culture@cap.ru</w:t>
        </w:r>
      </w:hyperlink>
      <w:r w:rsidRPr="00782170">
        <w:rPr>
          <w:rFonts w:ascii="Times New Roman" w:hAnsi="Times New Roman"/>
          <w:sz w:val="28"/>
          <w:szCs w:val="28"/>
          <w:lang w:val="en-US"/>
        </w:rPr>
        <w:t xml:space="preserve">, </w:t>
      </w:r>
      <w:hyperlink r:id="rId11" w:history="1">
        <w:r w:rsidRPr="00782170">
          <w:rPr>
            <w:rStyle w:val="af4"/>
            <w:sz w:val="28"/>
            <w:szCs w:val="28"/>
            <w:lang w:val="en-US"/>
          </w:rPr>
          <w:t>mbukcks_alatr@mail.ru</w:t>
        </w:r>
      </w:hyperlink>
      <w:r w:rsidRPr="00782170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A5085" w:rsidRPr="0097388C" w:rsidRDefault="002A5085" w:rsidP="002A508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5085" w:rsidRDefault="002A5085" w:rsidP="002A5085">
      <w:pPr>
        <w:pBdr>
          <w:bottom w:val="single" w:sz="12" w:space="1" w:color="auto"/>
        </w:pBd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Подача заявки для участия в фестивале означает согласие участника на обработку его персональных данных в соответствии с Федеральным законом от 27.07.2006 № 152-ФЗ «О персональных данных». Организатор Фестиваля осуществляет обработку персональных данных участника Фестиваля исключительно в целях проведения Фестиваля, а также для информационного сопровождения фестиваля в средствах массовой информации и в Интернет-ресурсах организатора конкурса, при условии обязательного указания авторства материалов.</w:t>
      </w:r>
    </w:p>
    <w:p w:rsidR="002A5085" w:rsidRDefault="002A5085" w:rsidP="002A5085">
      <w:pPr>
        <w:pBdr>
          <w:bottom w:val="single" w:sz="12" w:space="1" w:color="auto"/>
        </w:pBd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A5085" w:rsidRDefault="002A5085" w:rsidP="002A5085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A5085" w:rsidRDefault="002A5085" w:rsidP="002A5085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A5085" w:rsidRDefault="002A5085" w:rsidP="002A5085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A5085" w:rsidRPr="00022DEF" w:rsidRDefault="002A5085" w:rsidP="002A5085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022DEF">
        <w:rPr>
          <w:rFonts w:ascii="Times New Roman" w:hAnsi="Times New Roman"/>
          <w:sz w:val="28"/>
        </w:rPr>
        <w:t xml:space="preserve">риложение </w:t>
      </w:r>
    </w:p>
    <w:p w:rsidR="002A5085" w:rsidRDefault="002A5085" w:rsidP="002A50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A5085" w:rsidRDefault="002A5085" w:rsidP="002A50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A5085" w:rsidRPr="00974073" w:rsidRDefault="002A5085" w:rsidP="002A50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974073">
        <w:rPr>
          <w:rFonts w:ascii="Times New Roman" w:hAnsi="Times New Roman"/>
          <w:b/>
          <w:sz w:val="28"/>
        </w:rPr>
        <w:t>Заявка</w:t>
      </w:r>
    </w:p>
    <w:p w:rsidR="002A5085" w:rsidRPr="00312C6F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74073">
        <w:rPr>
          <w:rFonts w:ascii="Times New Roman" w:hAnsi="Times New Roman"/>
          <w:b/>
          <w:sz w:val="28"/>
        </w:rPr>
        <w:t xml:space="preserve">на участие в </w:t>
      </w:r>
      <w:r w:rsidRPr="00312C6F">
        <w:rPr>
          <w:rFonts w:ascii="Times New Roman" w:hAnsi="Times New Roman"/>
          <w:b/>
          <w:sz w:val="28"/>
          <w:szCs w:val="28"/>
        </w:rPr>
        <w:t>Межрегиональном фестивал</w:t>
      </w:r>
      <w:r>
        <w:rPr>
          <w:rFonts w:ascii="Times New Roman" w:hAnsi="Times New Roman"/>
          <w:b/>
          <w:sz w:val="28"/>
          <w:szCs w:val="28"/>
        </w:rPr>
        <w:t>е</w:t>
      </w:r>
      <w:r w:rsidRPr="00312C6F">
        <w:rPr>
          <w:rFonts w:ascii="Times New Roman" w:hAnsi="Times New Roman"/>
          <w:b/>
          <w:sz w:val="28"/>
          <w:szCs w:val="28"/>
        </w:rPr>
        <w:t xml:space="preserve"> мордовской культуры </w:t>
      </w:r>
    </w:p>
    <w:p w:rsidR="002A5085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2C6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12C6F">
        <w:rPr>
          <w:rFonts w:ascii="Times New Roman" w:hAnsi="Times New Roman"/>
          <w:b/>
          <w:sz w:val="28"/>
          <w:szCs w:val="28"/>
        </w:rPr>
        <w:t>Эряк</w:t>
      </w:r>
      <w:proofErr w:type="spellEnd"/>
      <w:r w:rsidRPr="00312C6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12C6F">
        <w:rPr>
          <w:rFonts w:ascii="Times New Roman" w:hAnsi="Times New Roman"/>
          <w:b/>
          <w:sz w:val="28"/>
          <w:szCs w:val="28"/>
        </w:rPr>
        <w:t>эрзянь</w:t>
      </w:r>
      <w:proofErr w:type="spellEnd"/>
      <w:r w:rsidRPr="00312C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2C6F">
        <w:rPr>
          <w:rFonts w:ascii="Times New Roman" w:hAnsi="Times New Roman"/>
          <w:b/>
          <w:sz w:val="28"/>
          <w:szCs w:val="28"/>
        </w:rPr>
        <w:t>раськень</w:t>
      </w:r>
      <w:proofErr w:type="spellEnd"/>
      <w:r w:rsidRPr="00312C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2C6F">
        <w:rPr>
          <w:rFonts w:ascii="Times New Roman" w:hAnsi="Times New Roman"/>
          <w:b/>
          <w:sz w:val="28"/>
          <w:szCs w:val="28"/>
        </w:rPr>
        <w:t>ойме</w:t>
      </w:r>
      <w:proofErr w:type="spellEnd"/>
    </w:p>
    <w:p w:rsidR="002A5085" w:rsidRPr="00312C6F" w:rsidRDefault="002A5085" w:rsidP="002A5085">
      <w:pPr>
        <w:spacing w:after="0" w:line="240" w:lineRule="atLeast"/>
        <w:ind w:firstLine="284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2C6F">
        <w:rPr>
          <w:rFonts w:ascii="Times New Roman" w:hAnsi="Times New Roman"/>
          <w:b/>
          <w:sz w:val="28"/>
          <w:szCs w:val="28"/>
        </w:rPr>
        <w:t>(Живи, эрзянская народная душа!)»</w:t>
      </w:r>
    </w:p>
    <w:p w:rsidR="002A5085" w:rsidRPr="00974073" w:rsidRDefault="002A5085" w:rsidP="002A5085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2A5085" w:rsidRPr="00974073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974073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974073">
        <w:rPr>
          <w:rFonts w:ascii="Times New Roman" w:hAnsi="Times New Roman"/>
          <w:sz w:val="28"/>
        </w:rPr>
        <w:t>Республика, область_____________________________________________</w:t>
      </w:r>
    </w:p>
    <w:p w:rsidR="002A5085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974073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74073">
        <w:rPr>
          <w:rFonts w:ascii="Times New Roman" w:hAnsi="Times New Roman"/>
          <w:sz w:val="28"/>
        </w:rPr>
        <w:t>В каком учреждении базируется коллектив</w:t>
      </w:r>
      <w:r>
        <w:rPr>
          <w:rFonts w:ascii="Times New Roman" w:hAnsi="Times New Roman"/>
          <w:sz w:val="28"/>
        </w:rPr>
        <w:t xml:space="preserve"> ___________________________</w:t>
      </w:r>
    </w:p>
    <w:p w:rsidR="002A5085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 w:rsidRPr="00974073">
        <w:rPr>
          <w:rFonts w:ascii="Times New Roman" w:hAnsi="Times New Roman"/>
          <w:sz w:val="28"/>
        </w:rPr>
        <w:t xml:space="preserve"> </w:t>
      </w:r>
    </w:p>
    <w:p w:rsidR="002A5085" w:rsidRPr="00974073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Э</w:t>
      </w:r>
      <w:r w:rsidRPr="00974073">
        <w:rPr>
          <w:rFonts w:ascii="Times New Roman" w:hAnsi="Times New Roman"/>
          <w:sz w:val="28"/>
        </w:rPr>
        <w:t>лектронный</w:t>
      </w:r>
      <w:r>
        <w:rPr>
          <w:rFonts w:ascii="Times New Roman" w:hAnsi="Times New Roman"/>
          <w:sz w:val="28"/>
        </w:rPr>
        <w:t xml:space="preserve"> </w:t>
      </w:r>
      <w:r w:rsidRPr="00974073">
        <w:rPr>
          <w:rFonts w:ascii="Times New Roman" w:hAnsi="Times New Roman"/>
          <w:sz w:val="28"/>
        </w:rPr>
        <w:t>адрес_____________________________</w:t>
      </w:r>
      <w:r>
        <w:rPr>
          <w:rFonts w:ascii="Times New Roman" w:hAnsi="Times New Roman"/>
          <w:sz w:val="28"/>
        </w:rPr>
        <w:t>__________________</w:t>
      </w:r>
    </w:p>
    <w:p w:rsidR="002A5085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97407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74073">
        <w:rPr>
          <w:rFonts w:ascii="Times New Roman" w:hAnsi="Times New Roman"/>
          <w:sz w:val="28"/>
        </w:rPr>
        <w:t xml:space="preserve">Название коллектива или </w:t>
      </w:r>
      <w:r>
        <w:rPr>
          <w:rFonts w:ascii="Times New Roman" w:hAnsi="Times New Roman"/>
          <w:sz w:val="28"/>
        </w:rPr>
        <w:t xml:space="preserve">Ф.И.О. </w:t>
      </w:r>
      <w:r w:rsidRPr="00974073">
        <w:rPr>
          <w:rFonts w:ascii="Times New Roman" w:hAnsi="Times New Roman"/>
          <w:sz w:val="28"/>
        </w:rPr>
        <w:t>солист</w:t>
      </w:r>
      <w:r>
        <w:rPr>
          <w:rFonts w:ascii="Times New Roman" w:hAnsi="Times New Roman"/>
          <w:sz w:val="28"/>
        </w:rPr>
        <w:t xml:space="preserve">а </w:t>
      </w:r>
      <w:r w:rsidRPr="00974073">
        <w:rPr>
          <w:rFonts w:ascii="Times New Roman" w:hAnsi="Times New Roman"/>
          <w:sz w:val="28"/>
        </w:rPr>
        <w:t>____________________________</w:t>
      </w:r>
    </w:p>
    <w:p w:rsidR="002A5085" w:rsidRPr="00974073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A5085" w:rsidRPr="00974073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97407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74073">
        <w:rPr>
          <w:rFonts w:ascii="Times New Roman" w:hAnsi="Times New Roman"/>
          <w:sz w:val="28"/>
        </w:rPr>
        <w:t>Жанровое направление____________________________________________</w:t>
      </w:r>
    </w:p>
    <w:p w:rsidR="002A5085" w:rsidRPr="00974073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97407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74073">
        <w:rPr>
          <w:rFonts w:ascii="Times New Roman" w:hAnsi="Times New Roman"/>
          <w:sz w:val="28"/>
        </w:rPr>
        <w:t>Возрастная группа________________________________________________</w:t>
      </w:r>
    </w:p>
    <w:p w:rsidR="002A5085" w:rsidRPr="00974073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97407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74073">
        <w:rPr>
          <w:rFonts w:ascii="Times New Roman" w:hAnsi="Times New Roman"/>
          <w:sz w:val="28"/>
        </w:rPr>
        <w:t>Количество участников____________________________________________</w:t>
      </w:r>
    </w:p>
    <w:p w:rsidR="002A5085" w:rsidRPr="00974073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974073">
        <w:rPr>
          <w:rFonts w:ascii="Times New Roman" w:hAnsi="Times New Roman"/>
          <w:sz w:val="28"/>
        </w:rPr>
        <w:t>.ФИО руководителя_______________________________________________</w:t>
      </w:r>
    </w:p>
    <w:p w:rsidR="002A5085" w:rsidRPr="00974073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</w:t>
      </w:r>
      <w:r w:rsidRPr="00974073">
        <w:rPr>
          <w:rFonts w:ascii="Times New Roman" w:hAnsi="Times New Roman"/>
          <w:sz w:val="28"/>
        </w:rPr>
        <w:t>. Почетные звания</w:t>
      </w:r>
      <w:r>
        <w:rPr>
          <w:rFonts w:ascii="Times New Roman" w:hAnsi="Times New Roman"/>
          <w:sz w:val="28"/>
        </w:rPr>
        <w:t xml:space="preserve"> _________________________________________________</w:t>
      </w:r>
    </w:p>
    <w:p w:rsidR="002A5085" w:rsidRPr="00974073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Pr="0097407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74073">
        <w:rPr>
          <w:rFonts w:ascii="Times New Roman" w:hAnsi="Times New Roman"/>
          <w:sz w:val="28"/>
        </w:rPr>
        <w:t>Контактный телефон руководителя__</w:t>
      </w:r>
      <w:r>
        <w:rPr>
          <w:rFonts w:ascii="Times New Roman" w:hAnsi="Times New Roman"/>
          <w:sz w:val="28"/>
        </w:rPr>
        <w:t>_</w:t>
      </w:r>
      <w:r w:rsidRPr="00974073">
        <w:rPr>
          <w:rFonts w:ascii="Times New Roman" w:hAnsi="Times New Roman"/>
          <w:sz w:val="28"/>
        </w:rPr>
        <w:t>______________________________</w:t>
      </w:r>
    </w:p>
    <w:p w:rsidR="002A5085" w:rsidRPr="00974073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74073">
        <w:rPr>
          <w:rFonts w:ascii="Times New Roman" w:hAnsi="Times New Roman"/>
          <w:sz w:val="28"/>
        </w:rPr>
        <w:t xml:space="preserve">10. Репертуар </w:t>
      </w:r>
    </w:p>
    <w:p w:rsidR="002A5085" w:rsidRPr="00974073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974073">
        <w:rPr>
          <w:rFonts w:ascii="Times New Roman" w:hAnsi="Times New Roman"/>
          <w:sz w:val="28"/>
        </w:rPr>
        <w:t>1.___________________________________________________</w:t>
      </w:r>
    </w:p>
    <w:p w:rsidR="002A5085" w:rsidRDefault="002A5085" w:rsidP="002A508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974073">
        <w:rPr>
          <w:rFonts w:ascii="Times New Roman" w:hAnsi="Times New Roman"/>
          <w:sz w:val="28"/>
        </w:rPr>
        <w:t>2.___________________________________________________</w:t>
      </w:r>
    </w:p>
    <w:p w:rsidR="002A5085" w:rsidRDefault="002A5085" w:rsidP="002A5085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A5085" w:rsidRDefault="002A5085" w:rsidP="002A5085">
      <w:pPr>
        <w:jc w:val="both"/>
        <w:rPr>
          <w:rFonts w:ascii="Times New Roman" w:hAnsi="Times New Roman"/>
          <w:sz w:val="28"/>
          <w:szCs w:val="28"/>
        </w:rPr>
      </w:pPr>
    </w:p>
    <w:p w:rsidR="002A5085" w:rsidRPr="00A42F22" w:rsidRDefault="002A5085" w:rsidP="002A5085">
      <w:pPr>
        <w:spacing w:after="0" w:line="240" w:lineRule="atLeast"/>
        <w:ind w:firstLine="284"/>
        <w:jc w:val="both"/>
      </w:pPr>
    </w:p>
    <w:p w:rsidR="002A5085" w:rsidRPr="003E68F1" w:rsidRDefault="002A508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A5085" w:rsidRPr="003E68F1" w:rsidSect="00677BE0">
      <w:headerReference w:type="even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8A" w:rsidRDefault="00F80D8A" w:rsidP="00FC7127">
      <w:pPr>
        <w:spacing w:after="0" w:line="240" w:lineRule="auto"/>
      </w:pPr>
      <w:r>
        <w:separator/>
      </w:r>
    </w:p>
  </w:endnote>
  <w:endnote w:type="continuationSeparator" w:id="0">
    <w:p w:rsidR="00F80D8A" w:rsidRDefault="00F80D8A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8A" w:rsidRDefault="00F80D8A" w:rsidP="00FC7127">
      <w:pPr>
        <w:spacing w:after="0" w:line="240" w:lineRule="auto"/>
      </w:pPr>
      <w:r>
        <w:separator/>
      </w:r>
    </w:p>
  </w:footnote>
  <w:footnote w:type="continuationSeparator" w:id="0">
    <w:p w:rsidR="00F80D8A" w:rsidRDefault="00F80D8A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B00"/>
    <w:multiLevelType w:val="hybridMultilevel"/>
    <w:tmpl w:val="EEA2696E"/>
    <w:lvl w:ilvl="0" w:tplc="351E11CA">
      <w:start w:val="1"/>
      <w:numFmt w:val="decimal"/>
      <w:lvlText w:val="%1."/>
      <w:lvlJc w:val="left"/>
      <w:pPr>
        <w:ind w:left="1512" w:hanging="945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>
    <w:nsid w:val="14BA52B3"/>
    <w:multiLevelType w:val="hybridMultilevel"/>
    <w:tmpl w:val="C128C810"/>
    <w:lvl w:ilvl="0" w:tplc="68B8CF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2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14"/>
  </w:num>
  <w:num w:numId="4">
    <w:abstractNumId w:val="19"/>
  </w:num>
  <w:num w:numId="5">
    <w:abstractNumId w:val="4"/>
  </w:num>
  <w:num w:numId="6">
    <w:abstractNumId w:val="26"/>
  </w:num>
  <w:num w:numId="7">
    <w:abstractNumId w:val="29"/>
  </w:num>
  <w:num w:numId="8">
    <w:abstractNumId w:val="10"/>
  </w:num>
  <w:num w:numId="9">
    <w:abstractNumId w:val="24"/>
  </w:num>
  <w:num w:numId="10">
    <w:abstractNumId w:val="11"/>
  </w:num>
  <w:num w:numId="11">
    <w:abstractNumId w:val="12"/>
  </w:num>
  <w:num w:numId="12">
    <w:abstractNumId w:val="5"/>
  </w:num>
  <w:num w:numId="13">
    <w:abstractNumId w:val="28"/>
  </w:num>
  <w:num w:numId="14">
    <w:abstractNumId w:val="3"/>
  </w:num>
  <w:num w:numId="15">
    <w:abstractNumId w:val="15"/>
  </w:num>
  <w:num w:numId="16">
    <w:abstractNumId w:val="21"/>
  </w:num>
  <w:num w:numId="17">
    <w:abstractNumId w:val="27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1"/>
  </w:num>
  <w:num w:numId="23">
    <w:abstractNumId w:val="6"/>
  </w:num>
  <w:num w:numId="24">
    <w:abstractNumId w:val="30"/>
  </w:num>
  <w:num w:numId="25">
    <w:abstractNumId w:val="25"/>
  </w:num>
  <w:num w:numId="26">
    <w:abstractNumId w:val="2"/>
  </w:num>
  <w:num w:numId="27">
    <w:abstractNumId w:val="18"/>
  </w:num>
  <w:num w:numId="28">
    <w:abstractNumId w:val="9"/>
  </w:num>
  <w:num w:numId="29">
    <w:abstractNumId w:val="22"/>
  </w:num>
  <w:num w:numId="30">
    <w:abstractNumId w:val="13"/>
  </w:num>
  <w:num w:numId="31">
    <w:abstractNumId w:val="20"/>
  </w:num>
  <w:num w:numId="32">
    <w:abstractNumId w:val="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5085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5207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E68F1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93F00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2D77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2A70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0D8A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5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5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bukcks_alatr@mai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atr_culture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ukcks_alatr@mai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2021-04-22T14:35:00Z</cp:lastPrinted>
  <dcterms:created xsi:type="dcterms:W3CDTF">2022-09-07T07:10:00Z</dcterms:created>
  <dcterms:modified xsi:type="dcterms:W3CDTF">2023-09-25T10:34:00Z</dcterms:modified>
</cp:coreProperties>
</file>