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21"/>
        <w:gridCol w:w="1984"/>
        <w:gridCol w:w="3934"/>
      </w:tblGrid>
      <w:tr w:rsidR="00C37021">
        <w:tc>
          <w:tcPr>
            <w:tcW w:w="4221" w:type="dxa"/>
          </w:tcPr>
          <w:p w:rsidR="00C37021" w:rsidRDefault="00F02215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Чӑваш Республикин</w:t>
            </w:r>
          </w:p>
          <w:p w:rsidR="00C37021" w:rsidRDefault="00F02215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КАНАШ ХУЛА</w:t>
            </w:r>
          </w:p>
          <w:p w:rsidR="00C37021" w:rsidRDefault="00F02215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АДМИНИСТРАЦИЙЕ</w:t>
            </w:r>
          </w:p>
          <w:p w:rsidR="00C37021" w:rsidRDefault="00C3702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37021" w:rsidRDefault="00F02215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ЙЫШАНУ</w:t>
            </w:r>
          </w:p>
          <w:p w:rsidR="00C37021" w:rsidRDefault="00C3702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37021" w:rsidRDefault="007E58E7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  <w:r w:rsidR="00A11090">
              <w:rPr>
                <w:b/>
                <w:sz w:val="24"/>
                <w:szCs w:val="24"/>
              </w:rPr>
              <w:t xml:space="preserve"> </w:t>
            </w:r>
            <w:r w:rsidR="00CC3283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_______</w:t>
            </w:r>
          </w:p>
          <w:p w:rsidR="00C37021" w:rsidRDefault="00C3702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37021" w:rsidRDefault="00F02215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Канаш хули</w:t>
            </w:r>
          </w:p>
        </w:tc>
        <w:tc>
          <w:tcPr>
            <w:tcW w:w="1984" w:type="dxa"/>
            <w:hideMark/>
          </w:tcPr>
          <w:p w:rsidR="00C37021" w:rsidRDefault="00F02215">
            <w:pPr>
              <w:spacing w:line="192" w:lineRule="auto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73660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C37021" w:rsidRDefault="00F02215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C37021" w:rsidRDefault="00F02215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ГОРОДА КАНАШ</w:t>
            </w:r>
          </w:p>
          <w:p w:rsidR="00C37021" w:rsidRDefault="00F02215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Чувашской Республики</w:t>
            </w:r>
          </w:p>
          <w:p w:rsidR="00C37021" w:rsidRDefault="00C3702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37021" w:rsidRDefault="00F02215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C37021" w:rsidRDefault="00C3702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37021" w:rsidRDefault="00CC328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E58E7">
              <w:rPr>
                <w:b/>
                <w:sz w:val="24"/>
                <w:szCs w:val="24"/>
              </w:rPr>
              <w:t>__________</w:t>
            </w:r>
            <w:r w:rsidR="00A110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</w:t>
            </w:r>
            <w:r w:rsidR="007E58E7">
              <w:rPr>
                <w:b/>
                <w:sz w:val="24"/>
                <w:szCs w:val="24"/>
              </w:rPr>
              <w:t xml:space="preserve"> ______</w:t>
            </w:r>
          </w:p>
          <w:p w:rsidR="00C37021" w:rsidRDefault="00C3702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37021" w:rsidRDefault="00F0221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Канаш</w:t>
            </w:r>
          </w:p>
        </w:tc>
      </w:tr>
    </w:tbl>
    <w:p w:rsidR="00C37021" w:rsidRDefault="00C37021">
      <w:pPr>
        <w:rPr>
          <w:sz w:val="24"/>
          <w:szCs w:val="24"/>
        </w:rPr>
      </w:pPr>
    </w:p>
    <w:p w:rsidR="00C37021" w:rsidRDefault="00F02215">
      <w:pPr>
        <w:shd w:val="clear" w:color="auto" w:fill="FFFFFF"/>
        <w:ind w:right="461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7E58E7">
        <w:rPr>
          <w:b/>
          <w:color w:val="000000"/>
          <w:sz w:val="24"/>
          <w:szCs w:val="24"/>
        </w:rPr>
        <w:t xml:space="preserve"> в сфере благоустройства на 2024</w:t>
      </w:r>
      <w:r>
        <w:rPr>
          <w:b/>
          <w:color w:val="000000"/>
          <w:sz w:val="24"/>
          <w:szCs w:val="24"/>
        </w:rPr>
        <w:t xml:space="preserve"> год</w:t>
      </w:r>
    </w:p>
    <w:p w:rsidR="00C37021" w:rsidRDefault="00C37021">
      <w:pPr>
        <w:shd w:val="clear" w:color="auto" w:fill="FFFFFF"/>
        <w:ind w:right="4614"/>
        <w:jc w:val="both"/>
        <w:rPr>
          <w:color w:val="000000"/>
          <w:sz w:val="24"/>
          <w:szCs w:val="24"/>
        </w:rPr>
      </w:pPr>
    </w:p>
    <w:p w:rsidR="00C37021" w:rsidRDefault="00C37021">
      <w:pPr>
        <w:shd w:val="clear" w:color="auto" w:fill="FFFFFF"/>
        <w:rPr>
          <w:color w:val="000000"/>
          <w:sz w:val="24"/>
          <w:szCs w:val="24"/>
        </w:rPr>
      </w:pPr>
    </w:p>
    <w:p w:rsidR="00C37021" w:rsidRDefault="00F0221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hyperlink r:id="rId9" w:history="1">
        <w:r>
          <w:rPr>
            <w:rStyle w:val="a7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на основании </w:t>
      </w:r>
      <w:hyperlink r:id="rId10" w:history="1">
        <w:r>
          <w:rPr>
            <w:rStyle w:val="a7"/>
            <w:color w:val="auto"/>
            <w:sz w:val="24"/>
            <w:szCs w:val="24"/>
            <w:u w:val="none"/>
          </w:rPr>
          <w:t>постановления</w:t>
        </w:r>
      </w:hyperlink>
      <w:r>
        <w:rPr>
          <w:sz w:val="24"/>
          <w:szCs w:val="24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11" w:history="1">
        <w:r>
          <w:rPr>
            <w:rStyle w:val="a7"/>
            <w:color w:val="auto"/>
            <w:sz w:val="24"/>
            <w:szCs w:val="24"/>
            <w:u w:val="none"/>
          </w:rPr>
          <w:t>решения</w:t>
        </w:r>
      </w:hyperlink>
      <w:r>
        <w:rPr>
          <w:sz w:val="24"/>
          <w:szCs w:val="24"/>
        </w:rPr>
        <w:t xml:space="preserve"> Собрания депутатов города Канаш Чувашской Республики от 03.12.2021 № 17/9 «Об утверждении Положения о муниципальном контроле</w:t>
      </w:r>
      <w:r>
        <w:t xml:space="preserve"> </w:t>
      </w:r>
      <w:r>
        <w:rPr>
          <w:sz w:val="24"/>
          <w:szCs w:val="24"/>
        </w:rPr>
        <w:t xml:space="preserve">в сфере благоустройства», руководствуясь </w:t>
      </w:r>
      <w:hyperlink r:id="rId12" w:history="1">
        <w:r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>
        <w:rPr>
          <w:sz w:val="24"/>
          <w:szCs w:val="24"/>
        </w:rPr>
        <w:t xml:space="preserve"> города Канаш Чувашской Республики, </w:t>
      </w:r>
      <w:r>
        <w:rPr>
          <w:b/>
          <w:sz w:val="24"/>
          <w:szCs w:val="24"/>
        </w:rPr>
        <w:t>Администрация города Канаш Чувашской Республики постановляет:</w:t>
      </w:r>
    </w:p>
    <w:p w:rsidR="00C37021" w:rsidRDefault="00C37021">
      <w:pPr>
        <w:ind w:firstLine="567"/>
        <w:jc w:val="both"/>
        <w:rPr>
          <w:b/>
          <w:sz w:val="24"/>
          <w:szCs w:val="24"/>
        </w:rPr>
      </w:pPr>
    </w:p>
    <w:p w:rsidR="00C37021" w:rsidRDefault="00F02215">
      <w:pPr>
        <w:ind w:firstLine="567"/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по муниципальному контролю</w:t>
      </w:r>
      <w:r>
        <w:t xml:space="preserve"> </w:t>
      </w:r>
      <w:r>
        <w:rPr>
          <w:sz w:val="24"/>
          <w:szCs w:val="24"/>
        </w:rPr>
        <w:t>в сфере благоустройства на 2</w:t>
      </w:r>
      <w:r w:rsidR="00CC3283">
        <w:rPr>
          <w:sz w:val="24"/>
          <w:szCs w:val="24"/>
        </w:rPr>
        <w:t>02</w:t>
      </w:r>
      <w:r w:rsidR="000C61D1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C37021" w:rsidRDefault="00F0221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bookmarkStart w:id="1" w:name="sub_2"/>
      <w:bookmarkEnd w:id="0"/>
      <w:r>
        <w:rPr>
          <w:sz w:val="24"/>
          <w:szCs w:val="24"/>
        </w:rPr>
        <w:t xml:space="preserve">2. </w:t>
      </w:r>
      <w:r w:rsidR="00CC3283" w:rsidRPr="00CC3283">
        <w:rPr>
          <w:sz w:val="24"/>
          <w:szCs w:val="24"/>
        </w:rPr>
        <w:t>Контроль за исполнением настоящего постановления возложить на заместителя главы – начальника отдела жилищно-коммунального хозяйства администрации города Канаш Чувашской Республики.</w:t>
      </w:r>
    </w:p>
    <w:bookmarkEnd w:id="1"/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</w:t>
      </w:r>
      <w:hyperlink r:id="rId13" w:history="1">
        <w:r>
          <w:rPr>
            <w:rStyle w:val="a7"/>
            <w:color w:val="auto"/>
            <w:sz w:val="24"/>
            <w:szCs w:val="24"/>
            <w:u w:val="none"/>
          </w:rPr>
          <w:t>официального опубликования</w:t>
        </w:r>
      </w:hyperlink>
      <w:r>
        <w:rPr>
          <w:sz w:val="24"/>
          <w:szCs w:val="24"/>
        </w:rPr>
        <w:t>.</w:t>
      </w:r>
    </w:p>
    <w:p w:rsidR="00C37021" w:rsidRDefault="00C37021">
      <w:pPr>
        <w:ind w:left="720"/>
        <w:jc w:val="both"/>
        <w:rPr>
          <w:sz w:val="24"/>
          <w:szCs w:val="24"/>
        </w:rPr>
      </w:pPr>
    </w:p>
    <w:p w:rsidR="00C37021" w:rsidRDefault="00C37021">
      <w:pPr>
        <w:ind w:left="720"/>
        <w:jc w:val="both"/>
        <w:rPr>
          <w:sz w:val="24"/>
          <w:szCs w:val="24"/>
        </w:rPr>
      </w:pPr>
    </w:p>
    <w:p w:rsidR="00C37021" w:rsidRDefault="00C37021">
      <w:pPr>
        <w:ind w:left="720"/>
        <w:jc w:val="both"/>
        <w:rPr>
          <w:sz w:val="24"/>
          <w:szCs w:val="24"/>
        </w:rPr>
      </w:pPr>
    </w:p>
    <w:p w:rsidR="00C37021" w:rsidRDefault="00C37021">
      <w:pPr>
        <w:ind w:left="720"/>
        <w:jc w:val="both"/>
        <w:rPr>
          <w:sz w:val="24"/>
          <w:szCs w:val="24"/>
        </w:rPr>
      </w:pPr>
    </w:p>
    <w:p w:rsidR="00C37021" w:rsidRDefault="00F02215">
      <w:pPr>
        <w:shd w:val="clear" w:color="auto" w:fill="FFFFFF"/>
        <w:spacing w:before="115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города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В.Н. Михайлов</w:t>
      </w:r>
    </w:p>
    <w:p w:rsidR="00C37021" w:rsidRDefault="00C37021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C37021" w:rsidRDefault="00C37021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C37021" w:rsidRDefault="00C37021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C37021" w:rsidRDefault="00C37021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37583D" w:rsidRDefault="0037583D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37583D" w:rsidRDefault="0037583D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C37021" w:rsidRDefault="00C37021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473A55" w:rsidRDefault="00473A55">
      <w:pPr>
        <w:shd w:val="clear" w:color="auto" w:fill="FFFFFF"/>
        <w:spacing w:before="115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7"/>
        <w:gridCol w:w="2721"/>
        <w:gridCol w:w="3471"/>
      </w:tblGrid>
      <w:tr w:rsidR="00C37021">
        <w:tc>
          <w:tcPr>
            <w:tcW w:w="3667" w:type="dxa"/>
            <w:shd w:val="clear" w:color="auto" w:fill="auto"/>
          </w:tcPr>
          <w:p w:rsidR="00C37021" w:rsidRDefault="00C370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C37021" w:rsidRDefault="00C370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:rsidR="00C37021" w:rsidRDefault="00F02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C37021" w:rsidRDefault="00F02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C37021" w:rsidRDefault="00F02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Канаш Чувашской Республики</w:t>
            </w:r>
          </w:p>
          <w:p w:rsidR="00C37021" w:rsidRDefault="00F02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C61D1">
              <w:rPr>
                <w:sz w:val="24"/>
                <w:szCs w:val="24"/>
              </w:rPr>
              <w:t>__________</w:t>
            </w:r>
            <w:r w:rsidR="00473A55">
              <w:rPr>
                <w:sz w:val="24"/>
                <w:szCs w:val="24"/>
              </w:rPr>
              <w:t xml:space="preserve"> </w:t>
            </w:r>
            <w:r w:rsidR="00CC3283">
              <w:rPr>
                <w:sz w:val="24"/>
                <w:szCs w:val="24"/>
              </w:rPr>
              <w:t>№</w:t>
            </w:r>
            <w:r w:rsidR="000C61D1">
              <w:rPr>
                <w:sz w:val="24"/>
                <w:szCs w:val="24"/>
              </w:rPr>
              <w:t>_______</w:t>
            </w:r>
          </w:p>
          <w:p w:rsidR="00C37021" w:rsidRDefault="00C37021">
            <w:pPr>
              <w:jc w:val="both"/>
              <w:rPr>
                <w:sz w:val="24"/>
                <w:szCs w:val="24"/>
              </w:rPr>
            </w:pPr>
          </w:p>
        </w:tc>
      </w:tr>
    </w:tbl>
    <w:p w:rsidR="00C37021" w:rsidRDefault="00C37021">
      <w:pPr>
        <w:jc w:val="both"/>
        <w:rPr>
          <w:sz w:val="24"/>
          <w:szCs w:val="24"/>
        </w:rPr>
      </w:pPr>
    </w:p>
    <w:p w:rsidR="00C37021" w:rsidRDefault="00F02215">
      <w:pPr>
        <w:pStyle w:val="1"/>
        <w:spacing w:before="0" w:after="0"/>
        <w:rPr>
          <w:color w:val="000000"/>
        </w:rPr>
      </w:pPr>
      <w:r>
        <w:rPr>
          <w:color w:val="000000"/>
        </w:rPr>
        <w:t>Программа</w:t>
      </w:r>
    </w:p>
    <w:p w:rsidR="00C37021" w:rsidRDefault="00F02215">
      <w:pPr>
        <w:pStyle w:val="1"/>
        <w:spacing w:before="0" w:after="0"/>
        <w:rPr>
          <w:color w:val="000000"/>
        </w:rPr>
      </w:pPr>
      <w:r>
        <w:rPr>
          <w:color w:val="000000"/>
        </w:rPr>
        <w:t>профилактики рисков причинения вреда (ущерба) охраняемым законом ценностям по муниципальному контролю</w:t>
      </w:r>
      <w:r w:rsidR="000C61D1">
        <w:rPr>
          <w:color w:val="000000"/>
        </w:rPr>
        <w:t xml:space="preserve"> в сфере благоустройства на 2024</w:t>
      </w:r>
      <w:bookmarkStart w:id="2" w:name="_GoBack"/>
      <w:bookmarkEnd w:id="2"/>
      <w:r>
        <w:rPr>
          <w:color w:val="000000"/>
        </w:rPr>
        <w:t xml:space="preserve"> год  </w:t>
      </w:r>
    </w:p>
    <w:p w:rsidR="00C37021" w:rsidRDefault="00C37021">
      <w:pPr>
        <w:rPr>
          <w:color w:val="000000"/>
          <w:sz w:val="24"/>
          <w:szCs w:val="24"/>
        </w:rPr>
      </w:pPr>
    </w:p>
    <w:p w:rsidR="00C37021" w:rsidRDefault="00C37021">
      <w:pPr>
        <w:rPr>
          <w:color w:val="000000"/>
          <w:sz w:val="24"/>
          <w:szCs w:val="24"/>
        </w:rPr>
      </w:pPr>
    </w:p>
    <w:p w:rsidR="00C37021" w:rsidRDefault="00F02215">
      <w:pPr>
        <w:pStyle w:val="1"/>
        <w:rPr>
          <w:rFonts w:ascii="Times New Roman" w:hAnsi="Times New Roman" w:cs="Times New Roman"/>
          <w:color w:val="000000"/>
        </w:rPr>
      </w:pPr>
      <w:bookmarkStart w:id="3" w:name="sub_1001"/>
      <w:r>
        <w:rPr>
          <w:rFonts w:ascii="Times New Roman" w:hAnsi="Times New Roman" w:cs="Times New Roman"/>
          <w:color w:val="000000"/>
        </w:rPr>
        <w:t>Раздел 1. 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bookmarkEnd w:id="3"/>
    <w:p w:rsidR="00C37021" w:rsidRDefault="00C37021">
      <w:pPr>
        <w:rPr>
          <w:sz w:val="24"/>
          <w:szCs w:val="24"/>
        </w:rPr>
      </w:pP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t xml:space="preserve"> </w:t>
      </w:r>
      <w:r>
        <w:rPr>
          <w:sz w:val="24"/>
          <w:szCs w:val="24"/>
        </w:rPr>
        <w:t>в сфере благоустройства.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города Канаш Чувашской Республики.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bookmarkStart w:id="4" w:name="sub_23"/>
      <w:r>
        <w:rPr>
          <w:sz w:val="24"/>
          <w:szCs w:val="24"/>
        </w:rPr>
        <w:t>1.3. Муниципальный контроль в сфере благоустройства – деятельность, направленная на предупреждение, выявление и пресечение нарушений обязательных требований установленных Правилами благоустройства (далее -обязательных требований), осуществляемая в пределах полномочий посредством профилактики нарушений обязательных требований, оценки соблюдения юридическими лицами, индивидуальными предпринимателями и физическими лицами (далее - контролируемые лица)обязательных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bookmarkStart w:id="5" w:name="sub_25"/>
      <w:bookmarkEnd w:id="4"/>
      <w:r>
        <w:rPr>
          <w:sz w:val="24"/>
          <w:szCs w:val="24"/>
        </w:rPr>
        <w:t xml:space="preserve">1.4.   Муниципальный контроль в сфере благоустройства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</w:t>
      </w:r>
      <w:r>
        <w:rPr>
          <w:sz w:val="24"/>
          <w:szCs w:val="24"/>
        </w:rPr>
        <w:lastRenderedPageBreak/>
        <w:t xml:space="preserve">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  <w:bookmarkEnd w:id="5"/>
    </w:p>
    <w:p w:rsidR="00C37021" w:rsidRDefault="00F02215">
      <w:pPr>
        <w:ind w:firstLine="567"/>
        <w:jc w:val="both"/>
        <w:rPr>
          <w:sz w:val="24"/>
          <w:szCs w:val="24"/>
        </w:rPr>
      </w:pPr>
      <w:bookmarkStart w:id="6" w:name="sub_27"/>
      <w:r>
        <w:rPr>
          <w:sz w:val="24"/>
          <w:szCs w:val="24"/>
        </w:rPr>
        <w:t>1.5. Анализ и оценка рисков причинения вреда охраняемым законом ценностям.</w:t>
      </w:r>
    </w:p>
    <w:bookmarkEnd w:id="6"/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вступлением в законную силу Положения об осуществлении муниципального контроля в сфере благоустройства, утвержденного решением Собрания депутатов города Канаш Чувашской Республики от 03.12.2021 № 17/9 программа профилактики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требований, установленных Правилами благоустройства на территории города Канаш.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состояния подконтрольных субъектов в сфере правил благоустройства выявил, что ключевыми и наиболее значимыми рисками являются причинение вреда (ущерба), охраняемым законом ценностям.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профилактических мероприятий направлено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C37021" w:rsidRDefault="00C37021">
      <w:pPr>
        <w:jc w:val="both"/>
        <w:rPr>
          <w:sz w:val="24"/>
          <w:szCs w:val="24"/>
        </w:rPr>
      </w:pPr>
    </w:p>
    <w:p w:rsidR="00C37021" w:rsidRDefault="00F02215">
      <w:pPr>
        <w:pStyle w:val="1"/>
        <w:rPr>
          <w:rFonts w:ascii="Times New Roman" w:hAnsi="Times New Roman" w:cs="Times New Roman"/>
          <w:color w:val="000000"/>
        </w:rPr>
      </w:pPr>
      <w:bookmarkStart w:id="7" w:name="sub_1003"/>
      <w:r>
        <w:rPr>
          <w:rFonts w:ascii="Times New Roman" w:hAnsi="Times New Roman" w:cs="Times New Roman"/>
          <w:color w:val="000000"/>
        </w:rPr>
        <w:t xml:space="preserve">Раздел 2. Цели и задачи реализации программы профилактики рисков причинения вреда </w:t>
      </w:r>
    </w:p>
    <w:p w:rsidR="00C37021" w:rsidRDefault="00C37021"/>
    <w:p w:rsidR="00C37021" w:rsidRDefault="00F02215">
      <w:pPr>
        <w:ind w:firstLine="567"/>
        <w:jc w:val="both"/>
        <w:rPr>
          <w:sz w:val="24"/>
          <w:szCs w:val="24"/>
        </w:rPr>
      </w:pPr>
      <w:bookmarkStart w:id="8" w:name="sub_31"/>
      <w:bookmarkEnd w:id="7"/>
      <w:r>
        <w:rPr>
          <w:sz w:val="24"/>
          <w:szCs w:val="24"/>
        </w:rPr>
        <w:t>2.1. Цели Программы:</w:t>
      </w:r>
    </w:p>
    <w:bookmarkEnd w:id="8"/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bookmarkStart w:id="9" w:name="sub_32"/>
      <w:r>
        <w:rPr>
          <w:sz w:val="24"/>
          <w:szCs w:val="24"/>
        </w:rPr>
        <w:t>2.2. Задачи Программы:</w:t>
      </w:r>
    </w:p>
    <w:bookmarkEnd w:id="9"/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прозрачности осуществления контроля контрольной деятельности;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37021" w:rsidRDefault="00C37021">
      <w:pPr>
        <w:ind w:firstLine="567"/>
        <w:jc w:val="both"/>
        <w:rPr>
          <w:sz w:val="24"/>
          <w:szCs w:val="24"/>
        </w:rPr>
      </w:pPr>
    </w:p>
    <w:p w:rsidR="00C37021" w:rsidRDefault="00C37021">
      <w:pPr>
        <w:ind w:firstLine="567"/>
        <w:jc w:val="both"/>
        <w:rPr>
          <w:sz w:val="24"/>
          <w:szCs w:val="24"/>
        </w:rPr>
      </w:pPr>
    </w:p>
    <w:p w:rsidR="00C37021" w:rsidRDefault="00C37021">
      <w:pPr>
        <w:rPr>
          <w:sz w:val="24"/>
          <w:szCs w:val="24"/>
        </w:rPr>
      </w:pPr>
    </w:p>
    <w:p w:rsidR="00C37021" w:rsidRDefault="00F02215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bookmarkStart w:id="10" w:name="sub_1004"/>
      <w:r>
        <w:rPr>
          <w:b/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C37021" w:rsidRDefault="00C37021">
      <w:pPr>
        <w:widowControl/>
        <w:jc w:val="both"/>
        <w:outlineLvl w:val="1"/>
        <w:rPr>
          <w:bCs/>
          <w:i/>
          <w:sz w:val="24"/>
          <w:szCs w:val="24"/>
        </w:rPr>
      </w:pP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843"/>
        <w:gridCol w:w="2343"/>
      </w:tblGrid>
      <w:tr w:rsidR="00C37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37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Информирование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города Канаш Чувашской Республики в информационно-телекоммуникационной сети «Интернет» и в иных формах.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тексты нормативных правовых актов, регулирующих осуществление муниципального  контроля в сфере благоустройства;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руководства по соблюдению обязательных требований;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доклады, содержащие результаты обобщения правоприменительной практики;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доклады о муниципальном контроле;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жилищно-коммунального хозяйства 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строительства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экономики</w:t>
            </w:r>
            <w:r w:rsidR="006F4F11">
              <w:rPr>
                <w:iCs/>
                <w:sz w:val="24"/>
                <w:szCs w:val="24"/>
              </w:rPr>
              <w:t xml:space="preserve"> и имущественных отношений</w:t>
            </w:r>
            <w:r>
              <w:rPr>
                <w:iCs/>
                <w:sz w:val="24"/>
                <w:szCs w:val="24"/>
              </w:rPr>
              <w:t xml:space="preserve">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Финансовый отдел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МКУ «Отдел образования и молодежной политики администрации города Канаш Чувашской Республики»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МКУ «Отдел культуры, по делам национальностей и архивного дела администрации города Канаш Чувашской Республики»</w:t>
            </w:r>
          </w:p>
        </w:tc>
      </w:tr>
      <w:tr w:rsidR="00C37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Обобщение правоприменительной практики</w:t>
            </w:r>
          </w:p>
          <w:p w:rsidR="00C37021" w:rsidRDefault="00F02215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о правоприменительной практике при осуществлении муниципального контроля в сфере благоустройства готовится ежегодно до 1 марта года, следующего за отчетным, подлежит публичному обсуждению.</w:t>
            </w:r>
          </w:p>
          <w:p w:rsidR="00C37021" w:rsidRDefault="00F0221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о правоприменительной практике размещается на </w:t>
            </w:r>
            <w:hyperlink r:id="rId14" w:history="1">
              <w:r>
                <w:rPr>
                  <w:sz w:val="24"/>
                  <w:szCs w:val="24"/>
                </w:rPr>
                <w:t>официальном сайте</w:t>
              </w:r>
            </w:hyperlink>
            <w:r>
              <w:rPr>
                <w:sz w:val="24"/>
                <w:szCs w:val="24"/>
              </w:rPr>
              <w:t xml:space="preserve"> администрации города Канаш Чувашской Республики в информационно-телекоммуникационной сети "Интернет", до 1 апреля года,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раз в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Отдел жилищно-коммунального хозяйства администрации города Канаш Чувашской Республики</w:t>
            </w:r>
          </w:p>
        </w:tc>
      </w:tr>
      <w:tr w:rsidR="00C37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Объявление предостережений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iCs/>
                <w:sz w:val="24"/>
                <w:szCs w:val="24"/>
              </w:rPr>
            </w:pPr>
          </w:p>
          <w:p w:rsidR="00C37021" w:rsidRDefault="00C37021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жилищно-коммунального хозяйства 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строительства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экономики</w:t>
            </w:r>
            <w:r w:rsidR="006F4F11">
              <w:rPr>
                <w:iCs/>
                <w:sz w:val="24"/>
                <w:szCs w:val="24"/>
              </w:rPr>
              <w:t xml:space="preserve"> и имущественных отношений</w:t>
            </w:r>
            <w:r>
              <w:rPr>
                <w:iCs/>
                <w:sz w:val="24"/>
                <w:szCs w:val="24"/>
              </w:rPr>
              <w:t xml:space="preserve">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Финансовый отдел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МКУ «Отдел образования и молодежной политики администрации города Канаш Чувашской Республики»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МКУ «Отдел культуры, по делам национальностей и </w:t>
            </w:r>
            <w:r>
              <w:rPr>
                <w:iCs/>
                <w:sz w:val="24"/>
                <w:szCs w:val="24"/>
              </w:rPr>
              <w:lastRenderedPageBreak/>
              <w:t>архивного дела администрации города Канаш Чувашской Республики»</w:t>
            </w:r>
          </w:p>
        </w:tc>
      </w:tr>
      <w:tr w:rsidR="00C37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Консультирование: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Личный прием граждан проводится главой (заместителем главы) администрации города Канаш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lastRenderedPageBreak/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BA6EFB" w:rsidRPr="00C453F6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3F6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C37021" w:rsidRDefault="00BA6EFB" w:rsidP="00BA6EF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453F6">
              <w:rPr>
                <w:sz w:val="24"/>
                <w:szCs w:val="24"/>
              </w:rPr>
              <w:t xml:space="preserve">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города Канаш или должностным лицом, уполномоченным осуществлять контроль</w:t>
            </w:r>
          </w:p>
          <w:p w:rsidR="00C37021" w:rsidRDefault="00C37021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жилищно-коммунального хозяйства 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строительства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экономики</w:t>
            </w:r>
            <w:r w:rsidR="006F4F11">
              <w:rPr>
                <w:iCs/>
                <w:sz w:val="24"/>
                <w:szCs w:val="24"/>
              </w:rPr>
              <w:t xml:space="preserve"> и имущественных отношений</w:t>
            </w:r>
            <w:r>
              <w:rPr>
                <w:iCs/>
                <w:sz w:val="24"/>
                <w:szCs w:val="24"/>
              </w:rPr>
              <w:t xml:space="preserve">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Финансовый отдел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МКУ «Отдел образования и молодежной политики администрации города Канаш Чувашской Республики»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МКУ «Отдел культуры, по делам национальностей и архивного дела администрации города Канаш Чувашской Республики»</w:t>
            </w:r>
          </w:p>
        </w:tc>
      </w:tr>
      <w:tr w:rsidR="00C37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Профилактический визит</w:t>
            </w:r>
          </w:p>
          <w:p w:rsidR="00C37021" w:rsidRDefault="00F0221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37021" w:rsidRDefault="00F0221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C37021" w:rsidRDefault="00F0221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C37021" w:rsidRDefault="00F02215">
            <w:pPr>
              <w:widowControl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 проводится не менее чем за 30 рабочих дней до начала проведения планового и внепланового контрольного (надзорного)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BA6EFB">
            <w:pPr>
              <w:widowControl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жилищно-коммунального хозяйства 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строительства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экономики</w:t>
            </w:r>
            <w:r w:rsidR="006F4F11">
              <w:rPr>
                <w:iCs/>
                <w:sz w:val="24"/>
                <w:szCs w:val="24"/>
              </w:rPr>
              <w:t xml:space="preserve"> и имущественных  отношений</w:t>
            </w:r>
            <w:r>
              <w:rPr>
                <w:iCs/>
                <w:sz w:val="24"/>
                <w:szCs w:val="24"/>
              </w:rPr>
              <w:t xml:space="preserve">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Финансовый отдел администрации города Канаш Чувашской Республики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МКУ «Отдел образования и молодежной политики </w:t>
            </w:r>
            <w:r>
              <w:rPr>
                <w:iCs/>
                <w:sz w:val="24"/>
                <w:szCs w:val="24"/>
              </w:rPr>
              <w:lastRenderedPageBreak/>
              <w:t>администрации города Канаш Чувашской Республики»</w:t>
            </w:r>
          </w:p>
          <w:p w:rsidR="00C37021" w:rsidRDefault="00F02215">
            <w:pPr>
              <w:widowControl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МКУ «Отдел культуры, по делам национальностей и архивного дела администрации города Канаш Чувашской Республики»</w:t>
            </w:r>
          </w:p>
        </w:tc>
      </w:tr>
    </w:tbl>
    <w:p w:rsidR="00C37021" w:rsidRDefault="00C37021">
      <w:pPr>
        <w:widowControl/>
        <w:outlineLvl w:val="1"/>
        <w:rPr>
          <w:b/>
          <w:bCs/>
          <w:sz w:val="24"/>
          <w:szCs w:val="24"/>
        </w:rPr>
      </w:pPr>
    </w:p>
    <w:p w:rsidR="00C37021" w:rsidRDefault="00F02215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C37021" w:rsidRDefault="00C37021">
      <w:pPr>
        <w:widowControl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052"/>
      </w:tblGrid>
      <w:tr w:rsidR="00C370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C370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370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370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21" w:rsidRDefault="00F022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37021" w:rsidRDefault="00C37021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bookmarkEnd w:id="10"/>
    <w:p w:rsidR="00C37021" w:rsidRDefault="00C37021">
      <w:pPr>
        <w:rPr>
          <w:sz w:val="24"/>
          <w:szCs w:val="24"/>
        </w:rPr>
      </w:pP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Экономический эффект от реализованных мероприятий: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37021" w:rsidRDefault="00F022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доверия подконтрольных субъектов к Органу муниципального контроля.</w:t>
      </w:r>
    </w:p>
    <w:p w:rsidR="00C37021" w:rsidRDefault="00C37021">
      <w:pPr>
        <w:rPr>
          <w:sz w:val="24"/>
          <w:szCs w:val="24"/>
        </w:rPr>
      </w:pPr>
    </w:p>
    <w:p w:rsidR="00C37021" w:rsidRDefault="00C37021">
      <w:pPr>
        <w:ind w:firstLine="567"/>
        <w:jc w:val="both"/>
        <w:rPr>
          <w:rStyle w:val="a8"/>
          <w:color w:val="auto"/>
          <w:sz w:val="24"/>
          <w:szCs w:val="24"/>
        </w:rPr>
      </w:pPr>
      <w:bookmarkStart w:id="11" w:name="sub_1100"/>
    </w:p>
    <w:bookmarkEnd w:id="11"/>
    <w:p w:rsidR="00C37021" w:rsidRDefault="00C370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</w:p>
    <w:sectPr w:rsidR="00C37021">
      <w:pgSz w:w="12240" w:h="15840" w:code="1"/>
      <w:pgMar w:top="1134" w:right="907" w:bottom="1134" w:left="147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6B" w:rsidRDefault="0092106B">
      <w:r>
        <w:separator/>
      </w:r>
    </w:p>
  </w:endnote>
  <w:endnote w:type="continuationSeparator" w:id="0">
    <w:p w:rsidR="0092106B" w:rsidRDefault="0092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6B" w:rsidRDefault="0092106B">
      <w:r>
        <w:separator/>
      </w:r>
    </w:p>
  </w:footnote>
  <w:footnote w:type="continuationSeparator" w:id="0">
    <w:p w:rsidR="0092106B" w:rsidRDefault="0092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40"/>
    <w:multiLevelType w:val="hybridMultilevel"/>
    <w:tmpl w:val="C2BC1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E7E0E"/>
    <w:multiLevelType w:val="hybridMultilevel"/>
    <w:tmpl w:val="7AC8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F3215"/>
    <w:multiLevelType w:val="hybridMultilevel"/>
    <w:tmpl w:val="7F0C8C40"/>
    <w:lvl w:ilvl="0" w:tplc="406CE0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6C0"/>
    <w:multiLevelType w:val="hybridMultilevel"/>
    <w:tmpl w:val="D702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A7567"/>
    <w:multiLevelType w:val="hybridMultilevel"/>
    <w:tmpl w:val="96EE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1"/>
    <w:rsid w:val="000C61D1"/>
    <w:rsid w:val="001F54EB"/>
    <w:rsid w:val="0031416D"/>
    <w:rsid w:val="00351A56"/>
    <w:rsid w:val="0037583D"/>
    <w:rsid w:val="00473A55"/>
    <w:rsid w:val="00474312"/>
    <w:rsid w:val="005749CE"/>
    <w:rsid w:val="006F4F11"/>
    <w:rsid w:val="007E58E7"/>
    <w:rsid w:val="0092106B"/>
    <w:rsid w:val="009E1081"/>
    <w:rsid w:val="00A00377"/>
    <w:rsid w:val="00A11090"/>
    <w:rsid w:val="00BA6EFB"/>
    <w:rsid w:val="00C37021"/>
    <w:rsid w:val="00C74600"/>
    <w:rsid w:val="00CC3283"/>
    <w:rsid w:val="00CD1F29"/>
    <w:rsid w:val="00DA478E"/>
    <w:rsid w:val="00F02215"/>
    <w:rsid w:val="00F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E4AF-6274-4543-8D1B-5F41BFCB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Pr>
      <w:color w:val="106BBE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40300650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2703471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909413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hyperlink" Target="http://internet.garant.ru/document/redirect/17520999/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2C43-746A-4FEF-BCC2-2126D084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17245</CharactersWithSpaces>
  <SharedDoc>false</SharedDoc>
  <HLinks>
    <vt:vector size="72" baseType="variant">
      <vt:variant>
        <vt:i4>65564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http://internet.garant.ru/document/redirect/17520999/809</vt:lpwstr>
      </vt:variant>
      <vt:variant>
        <vt:lpwstr/>
      </vt:variant>
      <vt:variant>
        <vt:i4>3473447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http://internet.garant.ru/document/redirect/12164247/2620</vt:lpwstr>
      </vt:variant>
      <vt:variant>
        <vt:lpwstr/>
      </vt:variant>
      <vt:variant>
        <vt:i4>3604519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http://internet.garant.ru/document/redirect/403006503/0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http://internet.garant.ru/document/redirect/22703471/1000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http://internet.garant.ru/document/redirect/402909413/0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http://internet.garant.ru/document/redirect/401399931/0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predpr2</dc:creator>
  <cp:keywords/>
  <dc:description/>
  <cp:lastModifiedBy>Адм. г.Канаш (Светлана Н. Сладкова)</cp:lastModifiedBy>
  <cp:revision>11</cp:revision>
  <cp:lastPrinted>2022-12-08T05:12:00Z</cp:lastPrinted>
  <dcterms:created xsi:type="dcterms:W3CDTF">2022-09-28T07:16:00Z</dcterms:created>
  <dcterms:modified xsi:type="dcterms:W3CDTF">2023-09-29T14:30:00Z</dcterms:modified>
</cp:coreProperties>
</file>