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3A79AB" w:rsidRPr="00D96856" w:rsidRDefault="0039288C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A79AB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июн</w:t>
      </w:r>
      <w:r w:rsidR="00DC7150">
        <w:rPr>
          <w:sz w:val="24"/>
          <w:szCs w:val="24"/>
        </w:rPr>
        <w:t>я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39288C">
        <w:rPr>
          <w:b/>
          <w:sz w:val="26"/>
          <w:szCs w:val="26"/>
          <w:u w:val="single"/>
        </w:rPr>
        <w:t>11</w:t>
      </w:r>
      <w:r w:rsidR="00F0706E">
        <w:rPr>
          <w:b/>
          <w:sz w:val="26"/>
          <w:szCs w:val="26"/>
          <w:u w:val="single"/>
        </w:rPr>
        <w:t>3</w:t>
      </w:r>
      <w:r w:rsidRPr="00AC63FD">
        <w:rPr>
          <w:b/>
          <w:sz w:val="26"/>
          <w:szCs w:val="26"/>
          <w:u w:val="single"/>
        </w:rPr>
        <w:t xml:space="preserve"> </w:t>
      </w:r>
      <w:r w:rsidR="0039288C">
        <w:rPr>
          <w:b/>
          <w:sz w:val="26"/>
          <w:szCs w:val="26"/>
          <w:u w:val="single"/>
        </w:rPr>
        <w:t>июнь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>23-41-06, 23-41-18</w:t>
      </w:r>
      <w:r w:rsidR="00F0706E">
        <w:rPr>
          <w:sz w:val="24"/>
          <w:szCs w:val="24"/>
          <w:lang w:eastAsia="ar-SA"/>
        </w:rPr>
        <w:t>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AC0F42">
        <w:rPr>
          <w:sz w:val="24"/>
          <w:szCs w:val="24"/>
        </w:rPr>
        <w:t>02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AC0F42">
        <w:rPr>
          <w:sz w:val="24"/>
          <w:szCs w:val="24"/>
        </w:rPr>
        <w:t>4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DC7150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1</w:t>
      </w:r>
      <w:r w:rsidR="00AC0F42">
        <w:rPr>
          <w:sz w:val="24"/>
          <w:szCs w:val="24"/>
        </w:rPr>
        <w:t>10</w:t>
      </w:r>
      <w:r w:rsidR="001D4317">
        <w:rPr>
          <w:sz w:val="24"/>
          <w:szCs w:val="24"/>
        </w:rPr>
        <w:t>3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B224A9" w:rsidRPr="00B224A9">
        <w:rPr>
          <w:sz w:val="24"/>
          <w:szCs w:val="24"/>
        </w:rPr>
        <w:t>нежилое помещение № 1 с кадастровым номером 21:01:000000:5177, общей площадью 270,7 кв. м, расположенное на цокольном этаже, находящееся по адресу: Чувашская Республика, г. Чебоксары, ул. Энгельса, д. 14</w:t>
      </w:r>
      <w:r w:rsidR="006305C3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B224A9" w:rsidRPr="00B224A9">
        <w:rPr>
          <w:sz w:val="24"/>
          <w:szCs w:val="24"/>
        </w:rPr>
        <w:t>10 830 000 (Десять миллионов восемьсот тридцать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B224A9" w:rsidRPr="00B224A9">
        <w:rPr>
          <w:sz w:val="24"/>
          <w:szCs w:val="24"/>
        </w:rPr>
        <w:t>541 500 (Пятьсот сорок одна тысяча пятьсот)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B224A9" w:rsidRPr="00B224A9">
        <w:rPr>
          <w:sz w:val="24"/>
          <w:szCs w:val="24"/>
        </w:rPr>
        <w:t>1 083 000 (Один миллион восемьдесят три тысячи) рублей</w:t>
      </w:r>
      <w:r w:rsidRPr="00C972B2">
        <w:rPr>
          <w:sz w:val="24"/>
          <w:szCs w:val="24"/>
        </w:rPr>
        <w:t>.</w:t>
      </w:r>
    </w:p>
    <w:p w:rsidR="00F0706E" w:rsidRPr="007428B3" w:rsidRDefault="00F0706E" w:rsidP="00F0706E">
      <w:pPr>
        <w:widowControl/>
        <w:ind w:firstLine="567"/>
        <w:jc w:val="both"/>
        <w:rPr>
          <w:sz w:val="24"/>
          <w:szCs w:val="24"/>
        </w:rPr>
      </w:pPr>
      <w:r w:rsidRPr="007428B3">
        <w:rPr>
          <w:color w:val="000000"/>
          <w:sz w:val="24"/>
          <w:szCs w:val="24"/>
        </w:rPr>
        <w:t>Аукцион</w:t>
      </w:r>
      <w:r w:rsidR="0039288C">
        <w:rPr>
          <w:color w:val="000000"/>
          <w:sz w:val="24"/>
          <w:szCs w:val="24"/>
        </w:rPr>
        <w:t>ы</w:t>
      </w:r>
      <w:r w:rsidRPr="007428B3">
        <w:rPr>
          <w:color w:val="000000"/>
          <w:sz w:val="24"/>
          <w:szCs w:val="24"/>
        </w:rPr>
        <w:t xml:space="preserve"> по продаже объекта по лоту № 1 назначенны</w:t>
      </w:r>
      <w:r w:rsidR="0039288C">
        <w:rPr>
          <w:color w:val="000000"/>
          <w:sz w:val="24"/>
          <w:szCs w:val="24"/>
        </w:rPr>
        <w:t>е</w:t>
      </w:r>
      <w:r w:rsidRPr="007428B3">
        <w:rPr>
          <w:color w:val="000000"/>
          <w:sz w:val="24"/>
          <w:szCs w:val="24"/>
        </w:rPr>
        <w:t xml:space="preserve"> на </w:t>
      </w:r>
      <w:r>
        <w:rPr>
          <w:color w:val="000000"/>
          <w:sz w:val="24"/>
          <w:szCs w:val="24"/>
        </w:rPr>
        <w:t>08.05.2024</w:t>
      </w:r>
      <w:r w:rsidR="0039288C">
        <w:rPr>
          <w:color w:val="000000"/>
          <w:sz w:val="24"/>
          <w:szCs w:val="24"/>
        </w:rPr>
        <w:t xml:space="preserve"> и 07.06.2024</w:t>
      </w:r>
      <w:r>
        <w:rPr>
          <w:color w:val="000000"/>
          <w:sz w:val="24"/>
          <w:szCs w:val="24"/>
        </w:rPr>
        <w:t xml:space="preserve"> </w:t>
      </w:r>
      <w:r w:rsidRPr="007428B3">
        <w:rPr>
          <w:color w:val="000000"/>
          <w:sz w:val="24"/>
          <w:szCs w:val="24"/>
        </w:rPr>
        <w:t>был</w:t>
      </w:r>
      <w:r w:rsidR="0039288C"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 призн</w:t>
      </w:r>
      <w:r>
        <w:rPr>
          <w:color w:val="000000"/>
          <w:sz w:val="24"/>
          <w:szCs w:val="24"/>
        </w:rPr>
        <w:t>а</w:t>
      </w:r>
      <w:r w:rsidRPr="007428B3">
        <w:rPr>
          <w:color w:val="000000"/>
          <w:sz w:val="24"/>
          <w:szCs w:val="24"/>
        </w:rPr>
        <w:t>н</w:t>
      </w:r>
      <w:r w:rsidR="0039288C">
        <w:rPr>
          <w:color w:val="000000"/>
          <w:sz w:val="24"/>
          <w:szCs w:val="24"/>
        </w:rPr>
        <w:t>ы</w:t>
      </w:r>
      <w:r w:rsidRPr="007428B3">
        <w:rPr>
          <w:color w:val="000000"/>
          <w:sz w:val="24"/>
          <w:szCs w:val="24"/>
        </w:rPr>
        <w:t xml:space="preserve"> несостоявшим</w:t>
      </w:r>
      <w:r>
        <w:rPr>
          <w:color w:val="000000"/>
          <w:sz w:val="24"/>
          <w:szCs w:val="24"/>
        </w:rPr>
        <w:t>и</w:t>
      </w:r>
      <w:r w:rsidRPr="007428B3">
        <w:rPr>
          <w:color w:val="000000"/>
          <w:sz w:val="24"/>
          <w:szCs w:val="24"/>
        </w:rPr>
        <w:t xml:space="preserve">ся в связи с отсутствием заявок на участие в продаже имущества. 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F0706E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 w:rsidR="0039288C">
        <w:rPr>
          <w:b/>
          <w:sz w:val="24"/>
          <w:szCs w:val="24"/>
        </w:rPr>
        <w:t>июн</w:t>
      </w:r>
      <w:r w:rsidR="002C4E31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9288C">
        <w:rPr>
          <w:b/>
          <w:sz w:val="24"/>
          <w:szCs w:val="24"/>
        </w:rPr>
        <w:t>9</w:t>
      </w:r>
      <w:r w:rsidRPr="006D4886">
        <w:rPr>
          <w:b/>
          <w:sz w:val="24"/>
          <w:szCs w:val="24"/>
        </w:rPr>
        <w:t xml:space="preserve"> </w:t>
      </w:r>
      <w:r w:rsidR="00F0706E">
        <w:rPr>
          <w:b/>
          <w:sz w:val="24"/>
          <w:szCs w:val="24"/>
        </w:rPr>
        <w:t>ию</w:t>
      </w:r>
      <w:r w:rsidR="0039288C">
        <w:rPr>
          <w:b/>
          <w:sz w:val="24"/>
          <w:szCs w:val="24"/>
        </w:rPr>
        <w:t>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39288C">
        <w:rPr>
          <w:b/>
          <w:sz w:val="24"/>
          <w:szCs w:val="24"/>
        </w:rPr>
        <w:t>10</w:t>
      </w:r>
      <w:r w:rsidRPr="006D4886">
        <w:rPr>
          <w:b/>
          <w:sz w:val="24"/>
          <w:szCs w:val="24"/>
        </w:rPr>
        <w:t xml:space="preserve"> </w:t>
      </w:r>
      <w:r w:rsidR="0039288C">
        <w:rPr>
          <w:b/>
          <w:sz w:val="24"/>
          <w:szCs w:val="24"/>
        </w:rPr>
        <w:t>июл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9288C">
        <w:rPr>
          <w:b/>
          <w:sz w:val="24"/>
          <w:szCs w:val="24"/>
        </w:rPr>
        <w:t>11</w:t>
      </w:r>
      <w:r w:rsidRPr="00576C36">
        <w:rPr>
          <w:b/>
          <w:sz w:val="24"/>
          <w:szCs w:val="24"/>
        </w:rPr>
        <w:t xml:space="preserve"> </w:t>
      </w:r>
      <w:r w:rsidR="00F0706E">
        <w:rPr>
          <w:b/>
          <w:sz w:val="24"/>
          <w:szCs w:val="24"/>
        </w:rPr>
        <w:t>ию</w:t>
      </w:r>
      <w:r w:rsidR="0039288C">
        <w:rPr>
          <w:b/>
          <w:sz w:val="24"/>
          <w:szCs w:val="24"/>
        </w:rPr>
        <w:t>л</w:t>
      </w:r>
      <w:bookmarkStart w:id="0" w:name="_GoBack"/>
      <w:bookmarkEnd w:id="0"/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r w:rsidR="003E6801" w:rsidRPr="0093743B">
        <w:rPr>
          <w:sz w:val="24"/>
          <w:szCs w:val="24"/>
          <w:lang w:val="x-none"/>
        </w:rPr>
        <w:t>ретендента</w:t>
      </w:r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Регистрация на электронной площадке проводится в соответствии с Регламентом </w:t>
      </w:r>
      <w:r w:rsidRPr="00AB5E5E">
        <w:rPr>
          <w:sz w:val="24"/>
          <w:szCs w:val="24"/>
        </w:rPr>
        <w:lastRenderedPageBreak/>
        <w:t>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«Совкомбанк»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единственным участником аукциона</w:t>
      </w:r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2126003194, </w:t>
      </w:r>
      <w:r w:rsidR="00E86880">
        <w:rPr>
          <w:sz w:val="23"/>
          <w:szCs w:val="23"/>
        </w:rPr>
        <w:t xml:space="preserve">                   </w:t>
      </w:r>
      <w:r w:rsidR="00E86880" w:rsidRPr="00E86880">
        <w:rPr>
          <w:sz w:val="23"/>
          <w:szCs w:val="23"/>
        </w:rPr>
        <w:t>КПП 213001001 Финуправление адм. г. Чебоксары (Администрация г. Чебоксары л/сч.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39288C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3D4D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D4317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4E31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288C"/>
    <w:rsid w:val="00396041"/>
    <w:rsid w:val="00396A69"/>
    <w:rsid w:val="003A0756"/>
    <w:rsid w:val="003A4BDA"/>
    <w:rsid w:val="003A79AB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1408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0F42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224A9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C7150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0706E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86C6C-E845-4A9D-8DE8-D3702BBF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9</Pages>
  <Words>4547</Words>
  <Characters>25923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432</cp:revision>
  <cp:lastPrinted>2022-09-27T05:34:00Z</cp:lastPrinted>
  <dcterms:created xsi:type="dcterms:W3CDTF">2018-02-28T07:19:00Z</dcterms:created>
  <dcterms:modified xsi:type="dcterms:W3CDTF">2024-06-07T08:33:00Z</dcterms:modified>
</cp:coreProperties>
</file>