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CEF" w:rsidRDefault="001A0CEF" w:rsidP="00094015">
      <w:pPr>
        <w:tabs>
          <w:tab w:val="left" w:pos="8288"/>
        </w:tabs>
        <w:jc w:val="right"/>
      </w:pPr>
    </w:p>
    <w:tbl>
      <w:tblPr>
        <w:tblW w:w="9498" w:type="dxa"/>
        <w:tblInd w:w="-34" w:type="dxa"/>
        <w:tblLook w:val="04A0" w:firstRow="1" w:lastRow="0" w:firstColumn="1" w:lastColumn="0" w:noHBand="0" w:noVBand="1"/>
      </w:tblPr>
      <w:tblGrid>
        <w:gridCol w:w="3970"/>
        <w:gridCol w:w="1984"/>
        <w:gridCol w:w="3544"/>
      </w:tblGrid>
      <w:tr w:rsidR="001A0CEF" w:rsidRPr="00101141" w:rsidTr="001A0CEF">
        <w:trPr>
          <w:trHeight w:val="980"/>
        </w:trPr>
        <w:tc>
          <w:tcPr>
            <w:tcW w:w="3970" w:type="dxa"/>
          </w:tcPr>
          <w:p w:rsidR="001A0CEF" w:rsidRPr="00101141" w:rsidRDefault="001A0CEF" w:rsidP="001A0CEF">
            <w:pPr>
              <w:widowControl w:val="0"/>
              <w:suppressAutoHyphens/>
              <w:adjustRightInd w:val="0"/>
              <w:ind w:right="2359"/>
              <w:jc w:val="both"/>
              <w:rPr>
                <w:kern w:val="1"/>
              </w:rPr>
            </w:pPr>
          </w:p>
        </w:tc>
        <w:tc>
          <w:tcPr>
            <w:tcW w:w="1984" w:type="dxa"/>
          </w:tcPr>
          <w:p w:rsidR="001A0CEF" w:rsidRPr="00101141" w:rsidRDefault="001A0CEF" w:rsidP="001A0CEF">
            <w:pPr>
              <w:widowControl w:val="0"/>
              <w:suppressAutoHyphens/>
              <w:adjustRightInd w:val="0"/>
              <w:jc w:val="center"/>
              <w:rPr>
                <w:kern w:val="1"/>
              </w:rPr>
            </w:pPr>
            <w:r>
              <w:rPr>
                <w:b/>
                <w:noProof/>
                <w:color w:val="000000"/>
                <w:kern w:val="1"/>
              </w:rPr>
              <w:drawing>
                <wp:anchor distT="0" distB="0" distL="114300" distR="114300" simplePos="0" relativeHeight="251658240" behindDoc="0" locked="0" layoutInCell="1" allowOverlap="1">
                  <wp:simplePos x="3782976" y="978195"/>
                  <wp:positionH relativeFrom="margin">
                    <wp:align>center</wp:align>
                  </wp:positionH>
                  <wp:positionV relativeFrom="margin">
                    <wp:align>top</wp:align>
                  </wp:positionV>
                  <wp:extent cx="736969" cy="680484"/>
                  <wp:effectExtent l="19050" t="0" r="5981" b="0"/>
                  <wp:wrapSquare wrapText="bothSides"/>
                  <wp:docPr id="2"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a:srcRect/>
                          <a:stretch>
                            <a:fillRect/>
                          </a:stretch>
                        </pic:blipFill>
                        <pic:spPr bwMode="auto">
                          <a:xfrm>
                            <a:off x="0" y="0"/>
                            <a:ext cx="736969" cy="680484"/>
                          </a:xfrm>
                          <a:prstGeom prst="rect">
                            <a:avLst/>
                          </a:prstGeom>
                          <a:noFill/>
                          <a:ln w="9525">
                            <a:noFill/>
                            <a:miter lim="800000"/>
                            <a:headEnd/>
                            <a:tailEnd/>
                          </a:ln>
                        </pic:spPr>
                      </pic:pic>
                    </a:graphicData>
                  </a:graphic>
                </wp:anchor>
              </w:drawing>
            </w:r>
          </w:p>
        </w:tc>
        <w:tc>
          <w:tcPr>
            <w:tcW w:w="3544" w:type="dxa"/>
          </w:tcPr>
          <w:p w:rsidR="001A0CEF" w:rsidRPr="00101141" w:rsidRDefault="00672385" w:rsidP="000D3F45">
            <w:pPr>
              <w:widowControl w:val="0"/>
              <w:suppressAutoHyphens/>
              <w:adjustRightInd w:val="0"/>
              <w:jc w:val="both"/>
              <w:rPr>
                <w:kern w:val="1"/>
              </w:rPr>
            </w:pPr>
            <w:r>
              <w:rPr>
                <w:kern w:val="1"/>
              </w:rPr>
              <w:t xml:space="preserve">                                  </w:t>
            </w:r>
          </w:p>
        </w:tc>
      </w:tr>
      <w:tr w:rsidR="001A0CEF" w:rsidRPr="00101141" w:rsidTr="001A0CEF">
        <w:tc>
          <w:tcPr>
            <w:tcW w:w="3970" w:type="dxa"/>
          </w:tcPr>
          <w:p w:rsidR="001A0CEF" w:rsidRPr="00D46FE1" w:rsidRDefault="001A0CEF" w:rsidP="001A0CEF">
            <w:pPr>
              <w:widowControl w:val="0"/>
              <w:suppressAutoHyphens/>
              <w:adjustRightInd w:val="0"/>
              <w:ind w:left="34"/>
              <w:jc w:val="center"/>
              <w:rPr>
                <w:kern w:val="1"/>
              </w:rPr>
            </w:pPr>
            <w:r w:rsidRPr="00D46FE1">
              <w:rPr>
                <w:kern w:val="1"/>
              </w:rPr>
              <w:t>Администрация Порецкого муниципального округа Чувашской Республики</w:t>
            </w:r>
          </w:p>
          <w:p w:rsidR="001A0CEF" w:rsidRPr="00D46FE1" w:rsidRDefault="001A0CEF" w:rsidP="001A0CEF">
            <w:pPr>
              <w:widowControl w:val="0"/>
              <w:suppressAutoHyphens/>
              <w:adjustRightInd w:val="0"/>
              <w:ind w:left="34"/>
              <w:jc w:val="center"/>
              <w:rPr>
                <w:kern w:val="1"/>
              </w:rPr>
            </w:pPr>
            <w:r w:rsidRPr="00D46FE1">
              <w:rPr>
                <w:kern w:val="1"/>
              </w:rPr>
              <w:t>ПОСТАНОВЛЕНИЕ</w:t>
            </w:r>
          </w:p>
          <w:p w:rsidR="001A0CEF" w:rsidRPr="00D46FE1" w:rsidRDefault="001A0CEF" w:rsidP="001A0CEF">
            <w:pPr>
              <w:widowControl w:val="0"/>
              <w:suppressAutoHyphens/>
              <w:adjustRightInd w:val="0"/>
              <w:ind w:left="34" w:right="317"/>
              <w:jc w:val="center"/>
              <w:rPr>
                <w:kern w:val="1"/>
              </w:rPr>
            </w:pPr>
          </w:p>
          <w:p w:rsidR="001A0CEF" w:rsidRPr="00D46FE1" w:rsidRDefault="005F1A50" w:rsidP="001A0CEF">
            <w:pPr>
              <w:widowControl w:val="0"/>
              <w:suppressAutoHyphens/>
              <w:adjustRightInd w:val="0"/>
              <w:ind w:left="34" w:right="317"/>
              <w:jc w:val="center"/>
              <w:rPr>
                <w:kern w:val="1"/>
              </w:rPr>
            </w:pPr>
            <w:r w:rsidRPr="00D46FE1">
              <w:rPr>
                <w:kern w:val="1"/>
              </w:rPr>
              <w:t>________ 2023 № ___</w:t>
            </w:r>
          </w:p>
          <w:p w:rsidR="001A0CEF" w:rsidRPr="00D46FE1" w:rsidRDefault="001A0CEF" w:rsidP="001A0CEF">
            <w:pPr>
              <w:widowControl w:val="0"/>
              <w:suppressAutoHyphens/>
              <w:adjustRightInd w:val="0"/>
              <w:ind w:left="34" w:right="34"/>
              <w:jc w:val="center"/>
              <w:rPr>
                <w:kern w:val="1"/>
              </w:rPr>
            </w:pPr>
            <w:r w:rsidRPr="00D46FE1">
              <w:rPr>
                <w:kern w:val="1"/>
              </w:rPr>
              <w:t>с. Порецкое</w:t>
            </w:r>
          </w:p>
          <w:p w:rsidR="001A0CEF" w:rsidRPr="00D46FE1" w:rsidRDefault="001A0CEF" w:rsidP="001A0CEF">
            <w:pPr>
              <w:widowControl w:val="0"/>
              <w:suppressAutoHyphens/>
              <w:adjustRightInd w:val="0"/>
              <w:ind w:left="-4962" w:right="317" w:firstLine="4962"/>
              <w:jc w:val="both"/>
              <w:rPr>
                <w:kern w:val="1"/>
              </w:rPr>
            </w:pPr>
          </w:p>
        </w:tc>
        <w:tc>
          <w:tcPr>
            <w:tcW w:w="1984" w:type="dxa"/>
          </w:tcPr>
          <w:p w:rsidR="001A0CEF" w:rsidRPr="00D46FE1" w:rsidRDefault="001A0CEF" w:rsidP="001A0CEF">
            <w:pPr>
              <w:widowControl w:val="0"/>
              <w:suppressAutoHyphens/>
              <w:adjustRightInd w:val="0"/>
              <w:jc w:val="both"/>
              <w:rPr>
                <w:b/>
                <w:bCs/>
                <w:noProof/>
                <w:color w:val="000000"/>
                <w:kern w:val="1"/>
              </w:rPr>
            </w:pPr>
          </w:p>
        </w:tc>
        <w:tc>
          <w:tcPr>
            <w:tcW w:w="3544" w:type="dxa"/>
          </w:tcPr>
          <w:p w:rsidR="001A0CEF" w:rsidRPr="00D46FE1" w:rsidRDefault="001A0CEF" w:rsidP="001A0CEF">
            <w:pPr>
              <w:widowControl w:val="0"/>
              <w:suppressAutoHyphens/>
              <w:adjustRightInd w:val="0"/>
              <w:ind w:firstLine="459"/>
              <w:jc w:val="both"/>
              <w:rPr>
                <w:bCs/>
                <w:kern w:val="1"/>
                <w:lang w:eastAsia="ar-SA"/>
              </w:rPr>
            </w:pPr>
            <w:proofErr w:type="spellStart"/>
            <w:r w:rsidRPr="00D46FE1">
              <w:rPr>
                <w:bCs/>
                <w:kern w:val="1"/>
                <w:lang w:eastAsia="ar-SA"/>
              </w:rPr>
              <w:t>Чăваш</w:t>
            </w:r>
            <w:proofErr w:type="spellEnd"/>
            <w:r w:rsidRPr="00D46FE1">
              <w:rPr>
                <w:bCs/>
                <w:kern w:val="1"/>
                <w:lang w:eastAsia="ar-SA"/>
              </w:rPr>
              <w:t xml:space="preserve"> </w:t>
            </w:r>
            <w:proofErr w:type="spellStart"/>
            <w:r w:rsidRPr="00D46FE1">
              <w:rPr>
                <w:bCs/>
                <w:kern w:val="1"/>
                <w:lang w:eastAsia="ar-SA"/>
              </w:rPr>
              <w:t>Республикин</w:t>
            </w:r>
            <w:proofErr w:type="spellEnd"/>
          </w:p>
          <w:p w:rsidR="001A0CEF" w:rsidRPr="00D46FE1" w:rsidRDefault="001A0CEF" w:rsidP="001A0CEF">
            <w:pPr>
              <w:widowControl w:val="0"/>
              <w:suppressAutoHyphens/>
              <w:adjustRightInd w:val="0"/>
              <w:jc w:val="center"/>
              <w:rPr>
                <w:kern w:val="1"/>
                <w:lang w:eastAsia="ar-SA"/>
              </w:rPr>
            </w:pPr>
            <w:proofErr w:type="spellStart"/>
            <w:r w:rsidRPr="00D46FE1">
              <w:rPr>
                <w:bCs/>
                <w:kern w:val="1"/>
                <w:lang w:eastAsia="ar-SA"/>
              </w:rPr>
              <w:t>Пăрачкав</w:t>
            </w:r>
            <w:proofErr w:type="spellEnd"/>
            <w:r w:rsidRPr="00D46FE1">
              <w:rPr>
                <w:bCs/>
                <w:kern w:val="1"/>
                <w:lang w:eastAsia="ar-SA"/>
              </w:rPr>
              <w:t xml:space="preserve"> муниципалитет </w:t>
            </w:r>
            <w:proofErr w:type="spellStart"/>
            <w:r w:rsidRPr="00D46FE1">
              <w:rPr>
                <w:bCs/>
                <w:kern w:val="1"/>
                <w:lang w:eastAsia="ar-SA"/>
              </w:rPr>
              <w:t>округӗн</w:t>
            </w:r>
            <w:proofErr w:type="spellEnd"/>
            <w:r w:rsidRPr="00D46FE1">
              <w:rPr>
                <w:bCs/>
                <w:kern w:val="1"/>
                <w:lang w:eastAsia="ar-SA"/>
              </w:rPr>
              <w:t xml:space="preserve"> </w:t>
            </w:r>
            <w:proofErr w:type="spellStart"/>
            <w:r w:rsidRPr="00D46FE1">
              <w:rPr>
                <w:kern w:val="1"/>
                <w:lang w:eastAsia="ar-SA"/>
              </w:rPr>
              <w:t>администрацийĕ</w:t>
            </w:r>
            <w:proofErr w:type="spellEnd"/>
          </w:p>
          <w:p w:rsidR="001A0CEF" w:rsidRPr="00D46FE1" w:rsidRDefault="001A0CEF" w:rsidP="001A0CEF">
            <w:pPr>
              <w:widowControl w:val="0"/>
              <w:tabs>
                <w:tab w:val="left" w:pos="4285"/>
              </w:tabs>
              <w:suppressAutoHyphens/>
              <w:adjustRightInd w:val="0"/>
              <w:jc w:val="center"/>
              <w:rPr>
                <w:bCs/>
                <w:noProof/>
                <w:color w:val="000000"/>
                <w:kern w:val="1"/>
              </w:rPr>
            </w:pPr>
            <w:r w:rsidRPr="00D46FE1">
              <w:rPr>
                <w:bCs/>
                <w:noProof/>
                <w:color w:val="000000"/>
                <w:kern w:val="1"/>
              </w:rPr>
              <w:t>ЙЫШĂНУ</w:t>
            </w:r>
          </w:p>
          <w:p w:rsidR="001A0CEF" w:rsidRPr="00D46FE1" w:rsidRDefault="001A0CEF" w:rsidP="001A0CEF">
            <w:pPr>
              <w:widowControl w:val="0"/>
              <w:suppressAutoHyphens/>
              <w:adjustRightInd w:val="0"/>
              <w:ind w:firstLine="709"/>
              <w:jc w:val="both"/>
              <w:rPr>
                <w:kern w:val="1"/>
                <w:lang w:eastAsia="ar-SA"/>
              </w:rPr>
            </w:pPr>
            <w:r w:rsidRPr="00D46FE1">
              <w:rPr>
                <w:kern w:val="1"/>
                <w:lang w:eastAsia="ar-SA"/>
              </w:rPr>
              <w:t xml:space="preserve"> </w:t>
            </w:r>
          </w:p>
          <w:p w:rsidR="001A0CEF" w:rsidRPr="00D46FE1" w:rsidRDefault="005F1A50" w:rsidP="001A0CEF">
            <w:pPr>
              <w:widowControl w:val="0"/>
              <w:suppressAutoHyphens/>
              <w:adjustRightInd w:val="0"/>
              <w:jc w:val="center"/>
              <w:rPr>
                <w:kern w:val="1"/>
              </w:rPr>
            </w:pPr>
            <w:r w:rsidRPr="00D46FE1">
              <w:rPr>
                <w:kern w:val="1"/>
              </w:rPr>
              <w:t xml:space="preserve"> </w:t>
            </w:r>
            <w:r w:rsidR="005D2DB0">
              <w:rPr>
                <w:kern w:val="1"/>
              </w:rPr>
              <w:t>26.05.</w:t>
            </w:r>
            <w:bookmarkStart w:id="0" w:name="_GoBack"/>
            <w:bookmarkEnd w:id="0"/>
            <w:r w:rsidRPr="00D46FE1">
              <w:rPr>
                <w:kern w:val="1"/>
              </w:rPr>
              <w:t xml:space="preserve">2023 № </w:t>
            </w:r>
            <w:r w:rsidR="005D2DB0">
              <w:rPr>
                <w:kern w:val="1"/>
              </w:rPr>
              <w:t>308</w:t>
            </w:r>
          </w:p>
          <w:p w:rsidR="001A0CEF" w:rsidRPr="00D46FE1" w:rsidRDefault="001A0CEF" w:rsidP="001A0CEF">
            <w:pPr>
              <w:widowControl w:val="0"/>
              <w:suppressAutoHyphens/>
              <w:adjustRightInd w:val="0"/>
              <w:jc w:val="center"/>
              <w:rPr>
                <w:kern w:val="1"/>
              </w:rPr>
            </w:pPr>
            <w:proofErr w:type="spellStart"/>
            <w:r w:rsidRPr="00D46FE1">
              <w:rPr>
                <w:bCs/>
                <w:kern w:val="1"/>
                <w:lang w:eastAsia="ar-SA"/>
              </w:rPr>
              <w:t>Пăрачкав</w:t>
            </w:r>
            <w:proofErr w:type="spellEnd"/>
            <w:r w:rsidRPr="00D46FE1">
              <w:rPr>
                <w:bCs/>
                <w:kern w:val="1"/>
                <w:lang w:eastAsia="ar-SA"/>
              </w:rPr>
              <w:t xml:space="preserve"> </w:t>
            </w:r>
            <w:proofErr w:type="spellStart"/>
            <w:r w:rsidRPr="00D46FE1">
              <w:rPr>
                <w:bCs/>
                <w:kern w:val="1"/>
                <w:lang w:eastAsia="ar-SA"/>
              </w:rPr>
              <w:t>сали</w:t>
            </w:r>
            <w:proofErr w:type="spellEnd"/>
          </w:p>
        </w:tc>
      </w:tr>
    </w:tbl>
    <w:p w:rsidR="00397685" w:rsidRPr="00CF668E" w:rsidRDefault="00397685" w:rsidP="00397685">
      <w:pPr>
        <w:ind w:firstLine="540"/>
      </w:pPr>
    </w:p>
    <w:p w:rsidR="00397685" w:rsidRPr="001A0CEF" w:rsidRDefault="00397685" w:rsidP="001A0CEF">
      <w:pPr>
        <w:pStyle w:val="ConsPlusNormal"/>
        <w:shd w:val="clear" w:color="auto" w:fill="FFFFFF"/>
        <w:ind w:right="5102"/>
        <w:jc w:val="both"/>
        <w:rPr>
          <w:b/>
          <w:bCs/>
          <w:szCs w:val="24"/>
        </w:rPr>
      </w:pPr>
      <w:r w:rsidRPr="00CF668E">
        <w:rPr>
          <w:b/>
          <w:bCs/>
          <w:szCs w:val="24"/>
        </w:rPr>
        <w:t xml:space="preserve">О внесении изменений </w:t>
      </w:r>
      <w:r w:rsidR="002C442A">
        <w:rPr>
          <w:b/>
          <w:bCs/>
          <w:szCs w:val="24"/>
        </w:rPr>
        <w:t>в муниципальную</w:t>
      </w:r>
      <w:r w:rsidR="001A0CEF">
        <w:rPr>
          <w:b/>
          <w:bCs/>
          <w:szCs w:val="24"/>
        </w:rPr>
        <w:t xml:space="preserve"> </w:t>
      </w:r>
      <w:r w:rsidR="002C442A">
        <w:rPr>
          <w:b/>
          <w:bCs/>
          <w:szCs w:val="24"/>
        </w:rPr>
        <w:t>п</w:t>
      </w:r>
      <w:r w:rsidRPr="00CF668E">
        <w:rPr>
          <w:b/>
          <w:bCs/>
          <w:szCs w:val="24"/>
        </w:rPr>
        <w:t>рограмму</w:t>
      </w:r>
      <w:r w:rsidR="00AB7E63" w:rsidRPr="00CF668E">
        <w:rPr>
          <w:b/>
          <w:bCs/>
          <w:szCs w:val="24"/>
        </w:rPr>
        <w:t xml:space="preserve"> </w:t>
      </w:r>
      <w:r w:rsidRPr="00CF668E">
        <w:rPr>
          <w:b/>
          <w:bCs/>
          <w:szCs w:val="24"/>
        </w:rPr>
        <w:t xml:space="preserve">Порецкого </w:t>
      </w:r>
      <w:r w:rsidR="00D97144">
        <w:rPr>
          <w:b/>
          <w:bCs/>
          <w:szCs w:val="24"/>
        </w:rPr>
        <w:t>муниципального округа</w:t>
      </w:r>
      <w:r w:rsidR="001A0CEF">
        <w:rPr>
          <w:b/>
          <w:bCs/>
          <w:szCs w:val="24"/>
        </w:rPr>
        <w:t xml:space="preserve"> </w:t>
      </w:r>
      <w:r w:rsidRPr="00CF668E">
        <w:rPr>
          <w:b/>
          <w:bCs/>
          <w:szCs w:val="24"/>
        </w:rPr>
        <w:t>Чувашской</w:t>
      </w:r>
      <w:r w:rsidR="00D97144">
        <w:rPr>
          <w:b/>
          <w:bCs/>
          <w:szCs w:val="24"/>
        </w:rPr>
        <w:t xml:space="preserve"> </w:t>
      </w:r>
      <w:r w:rsidRPr="00CF668E">
        <w:rPr>
          <w:b/>
          <w:bCs/>
          <w:szCs w:val="24"/>
        </w:rPr>
        <w:t>Республики</w:t>
      </w:r>
      <w:r w:rsidR="000E7B05" w:rsidRPr="00CF668E">
        <w:rPr>
          <w:b/>
          <w:bCs/>
          <w:szCs w:val="24"/>
        </w:rPr>
        <w:t xml:space="preserve"> </w:t>
      </w:r>
      <w:r w:rsidRPr="00CF668E">
        <w:rPr>
          <w:b/>
          <w:szCs w:val="24"/>
        </w:rPr>
        <w:t>«</w:t>
      </w:r>
      <w:r w:rsidR="000152F9" w:rsidRPr="00CF668E">
        <w:rPr>
          <w:b/>
          <w:szCs w:val="24"/>
        </w:rPr>
        <w:t>Развитие сельского хозяйства</w:t>
      </w:r>
      <w:r w:rsidR="001A0CEF">
        <w:rPr>
          <w:b/>
          <w:bCs/>
          <w:szCs w:val="24"/>
        </w:rPr>
        <w:t xml:space="preserve"> </w:t>
      </w:r>
      <w:r w:rsidR="000152F9" w:rsidRPr="00CF668E">
        <w:rPr>
          <w:b/>
          <w:szCs w:val="24"/>
        </w:rPr>
        <w:t>и регулирование рынка сельскохозяйственной</w:t>
      </w:r>
      <w:r w:rsidR="001A0CEF">
        <w:rPr>
          <w:b/>
          <w:bCs/>
          <w:szCs w:val="24"/>
        </w:rPr>
        <w:t xml:space="preserve"> </w:t>
      </w:r>
      <w:r w:rsidR="000152F9" w:rsidRPr="00CF668E">
        <w:rPr>
          <w:b/>
          <w:szCs w:val="24"/>
        </w:rPr>
        <w:t>продукции, сырья и продовольствия</w:t>
      </w:r>
      <w:r w:rsidR="00896F39">
        <w:rPr>
          <w:b/>
          <w:szCs w:val="24"/>
        </w:rPr>
        <w:t xml:space="preserve"> Порецкого муниципального округа Чувашской Р</w:t>
      </w:r>
      <w:r w:rsidR="000152F9" w:rsidRPr="00CF668E">
        <w:rPr>
          <w:b/>
          <w:szCs w:val="24"/>
        </w:rPr>
        <w:t>еспублики</w:t>
      </w:r>
      <w:r w:rsidRPr="00CF668E">
        <w:rPr>
          <w:b/>
          <w:szCs w:val="24"/>
        </w:rPr>
        <w:t>»</w:t>
      </w:r>
    </w:p>
    <w:p w:rsidR="007F387E" w:rsidRPr="00CF668E" w:rsidRDefault="007F387E" w:rsidP="001A0CEF">
      <w:pPr>
        <w:pStyle w:val="ConsPlusNormal"/>
        <w:shd w:val="clear" w:color="auto" w:fill="FFFFFF"/>
        <w:ind w:right="5102"/>
        <w:rPr>
          <w:szCs w:val="24"/>
        </w:rPr>
      </w:pPr>
    </w:p>
    <w:p w:rsidR="007F387E" w:rsidRPr="00CF668E" w:rsidRDefault="007F387E" w:rsidP="006C4DB1">
      <w:pPr>
        <w:pStyle w:val="ConsPlusNormal"/>
        <w:shd w:val="clear" w:color="auto" w:fill="FFFFFF"/>
        <w:rPr>
          <w:szCs w:val="24"/>
        </w:rPr>
      </w:pPr>
    </w:p>
    <w:p w:rsidR="006C4DB1" w:rsidRPr="00CF668E" w:rsidRDefault="00D0351A" w:rsidP="00E8643F">
      <w:pPr>
        <w:pStyle w:val="ConsPlusNormal"/>
        <w:shd w:val="clear" w:color="auto" w:fill="FFFFFF"/>
        <w:ind w:firstLine="709"/>
        <w:jc w:val="both"/>
        <w:rPr>
          <w:szCs w:val="24"/>
        </w:rPr>
      </w:pPr>
      <w:r>
        <w:rPr>
          <w:szCs w:val="24"/>
        </w:rPr>
        <w:t>Администрация Порецкого муниципального округа</w:t>
      </w:r>
      <w:r w:rsidR="006C4DB1" w:rsidRPr="00CF668E">
        <w:rPr>
          <w:szCs w:val="24"/>
        </w:rPr>
        <w:t xml:space="preserve"> п о с т а н о в л я е т:</w:t>
      </w:r>
    </w:p>
    <w:p w:rsidR="00194065" w:rsidRPr="00CF668E" w:rsidRDefault="006C4DB1" w:rsidP="00E8643F">
      <w:pPr>
        <w:pStyle w:val="ConsPlusNormal"/>
        <w:shd w:val="clear" w:color="auto" w:fill="FFFFFF"/>
        <w:ind w:firstLine="709"/>
        <w:jc w:val="both"/>
        <w:rPr>
          <w:szCs w:val="24"/>
        </w:rPr>
      </w:pPr>
      <w:r w:rsidRPr="00CF668E">
        <w:rPr>
          <w:szCs w:val="24"/>
        </w:rPr>
        <w:t xml:space="preserve">1. Внести в муниципальную программу </w:t>
      </w:r>
      <w:r w:rsidRPr="00CF668E">
        <w:rPr>
          <w:bCs/>
          <w:szCs w:val="24"/>
        </w:rPr>
        <w:t xml:space="preserve">Порецкого </w:t>
      </w:r>
      <w:r w:rsidR="00896F39">
        <w:rPr>
          <w:bCs/>
          <w:szCs w:val="24"/>
        </w:rPr>
        <w:t>муниципального округа</w:t>
      </w:r>
      <w:r w:rsidRPr="00CF668E">
        <w:rPr>
          <w:bCs/>
          <w:szCs w:val="24"/>
        </w:rPr>
        <w:t xml:space="preserve"> Чувашской Республики </w:t>
      </w:r>
      <w:r w:rsidRPr="00CF668E">
        <w:rPr>
          <w:szCs w:val="24"/>
        </w:rPr>
        <w:t xml:space="preserve">«Развитие сельского хозяйства и регулирование рынка сельскохозяйственной продукции, сырья и продовольствия Порецкого </w:t>
      </w:r>
      <w:r w:rsidR="00896F39">
        <w:rPr>
          <w:szCs w:val="24"/>
        </w:rPr>
        <w:t xml:space="preserve">муниципального округа </w:t>
      </w:r>
      <w:r w:rsidRPr="00CF668E">
        <w:rPr>
          <w:szCs w:val="24"/>
        </w:rPr>
        <w:t xml:space="preserve">Чувашской Республики» (далее – Программа), утвержденную постановлением администрации Порецкого </w:t>
      </w:r>
      <w:r w:rsidR="00896F39">
        <w:rPr>
          <w:szCs w:val="24"/>
        </w:rPr>
        <w:t xml:space="preserve">муниципального округа </w:t>
      </w:r>
      <w:r w:rsidRPr="00CF668E">
        <w:rPr>
          <w:szCs w:val="24"/>
        </w:rPr>
        <w:t xml:space="preserve">от </w:t>
      </w:r>
      <w:proofErr w:type="gramStart"/>
      <w:r w:rsidRPr="00CF668E">
        <w:rPr>
          <w:szCs w:val="24"/>
        </w:rPr>
        <w:t>2</w:t>
      </w:r>
      <w:r w:rsidR="00896F39">
        <w:rPr>
          <w:szCs w:val="24"/>
        </w:rPr>
        <w:t>2</w:t>
      </w:r>
      <w:r w:rsidRPr="00CF668E">
        <w:rPr>
          <w:szCs w:val="24"/>
        </w:rPr>
        <w:t>.02.20</w:t>
      </w:r>
      <w:r w:rsidR="00896F39">
        <w:rPr>
          <w:szCs w:val="24"/>
        </w:rPr>
        <w:t>23  №</w:t>
      </w:r>
      <w:proofErr w:type="gramEnd"/>
      <w:r w:rsidR="00896F39">
        <w:rPr>
          <w:szCs w:val="24"/>
        </w:rPr>
        <w:t xml:space="preserve"> 159</w:t>
      </w:r>
      <w:r w:rsidRPr="00CF668E">
        <w:rPr>
          <w:szCs w:val="24"/>
        </w:rPr>
        <w:t xml:space="preserve">  следующие изменения: </w:t>
      </w:r>
    </w:p>
    <w:p w:rsidR="00312083" w:rsidRPr="00CF668E" w:rsidRDefault="00312083" w:rsidP="00E8643F">
      <w:pPr>
        <w:spacing w:before="100" w:beforeAutospacing="1" w:after="100" w:afterAutospacing="1"/>
        <w:ind w:firstLine="709"/>
        <w:jc w:val="both"/>
      </w:pPr>
      <w:r w:rsidRPr="00CF668E">
        <w:t>1.</w:t>
      </w:r>
      <w:r w:rsidR="00CD245D" w:rsidRPr="00CF668E">
        <w:t>1</w:t>
      </w:r>
      <w:r w:rsidRPr="00CF668E">
        <w:t>. В паспорте Программы позицию «Объемы финансирования муници</w:t>
      </w:r>
      <w:r w:rsidR="00BD216D" w:rsidRPr="00CF668E">
        <w:t xml:space="preserve">пальной </w:t>
      </w:r>
      <w:r w:rsidRPr="00CF668E">
        <w:t>программы с разбивкой по годам ее реализации» изложить в следующей редакции:</w:t>
      </w:r>
    </w:p>
    <w:tbl>
      <w:tblPr>
        <w:tblW w:w="4940" w:type="pct"/>
        <w:tblInd w:w="62" w:type="dxa"/>
        <w:tblCellMar>
          <w:left w:w="62" w:type="dxa"/>
          <w:right w:w="62" w:type="dxa"/>
        </w:tblCellMar>
        <w:tblLook w:val="0000" w:firstRow="0" w:lastRow="0" w:firstColumn="0" w:lastColumn="0" w:noHBand="0" w:noVBand="0"/>
      </w:tblPr>
      <w:tblGrid>
        <w:gridCol w:w="3492"/>
        <w:gridCol w:w="1024"/>
        <w:gridCol w:w="5129"/>
      </w:tblGrid>
      <w:tr w:rsidR="005F389B" w:rsidRPr="00CF668E" w:rsidTr="00D56AEF">
        <w:tc>
          <w:tcPr>
            <w:tcW w:w="1810" w:type="pct"/>
          </w:tcPr>
          <w:p w:rsidR="005F389B" w:rsidRPr="00CF668E" w:rsidRDefault="00DE0553" w:rsidP="00B14F7D">
            <w:pPr>
              <w:pStyle w:val="ConsPlusNormal"/>
              <w:spacing w:line="235" w:lineRule="auto"/>
              <w:jc w:val="both"/>
              <w:rPr>
                <w:szCs w:val="24"/>
              </w:rPr>
            </w:pPr>
            <w:r w:rsidRPr="00CF668E">
              <w:rPr>
                <w:szCs w:val="24"/>
              </w:rPr>
              <w:t>«</w:t>
            </w:r>
            <w:r w:rsidR="005F389B" w:rsidRPr="00CF668E">
              <w:rPr>
                <w:szCs w:val="24"/>
              </w:rPr>
              <w:t>Объемы финансирования муниципальной программы с разбивкой по годам реализа</w:t>
            </w:r>
            <w:r w:rsidRPr="00CF668E">
              <w:rPr>
                <w:szCs w:val="24"/>
              </w:rPr>
              <w:t>ции»</w:t>
            </w:r>
          </w:p>
        </w:tc>
        <w:tc>
          <w:tcPr>
            <w:tcW w:w="531" w:type="pct"/>
          </w:tcPr>
          <w:p w:rsidR="005F389B" w:rsidRPr="00CF668E" w:rsidRDefault="005F389B" w:rsidP="00B14F7D">
            <w:pPr>
              <w:autoSpaceDE w:val="0"/>
              <w:autoSpaceDN w:val="0"/>
              <w:adjustRightInd w:val="0"/>
              <w:spacing w:line="235" w:lineRule="auto"/>
              <w:jc w:val="both"/>
              <w:rPr>
                <w:lang w:eastAsia="en-US"/>
              </w:rPr>
            </w:pPr>
            <w:r w:rsidRPr="00CF668E">
              <w:rPr>
                <w:lang w:eastAsia="en-US"/>
              </w:rPr>
              <w:t>–</w:t>
            </w:r>
          </w:p>
        </w:tc>
        <w:tc>
          <w:tcPr>
            <w:tcW w:w="2659" w:type="pct"/>
          </w:tcPr>
          <w:p w:rsidR="005F389B" w:rsidRPr="00CF668E" w:rsidRDefault="005F389B" w:rsidP="00B14F7D">
            <w:pPr>
              <w:jc w:val="both"/>
            </w:pPr>
            <w:r w:rsidRPr="00CF668E">
              <w:t xml:space="preserve">Прогнозируемый объем финансирования Муниципальной программы составляет </w:t>
            </w:r>
            <w:r w:rsidR="00046CE5">
              <w:t>2447,2</w:t>
            </w:r>
            <w:r w:rsidRPr="00CF668E">
              <w:rPr>
                <w:bCs/>
              </w:rPr>
              <w:t xml:space="preserve"> тыс. рублей</w:t>
            </w:r>
            <w:r w:rsidRPr="00CF668E">
              <w:t>, в том числе в:</w:t>
            </w:r>
          </w:p>
          <w:p w:rsidR="005F389B" w:rsidRPr="00CF668E" w:rsidRDefault="00450E7A" w:rsidP="00B14F7D">
            <w:pPr>
              <w:tabs>
                <w:tab w:val="left" w:pos="-59"/>
                <w:tab w:val="left" w:pos="83"/>
                <w:tab w:val="left" w:pos="819"/>
              </w:tabs>
              <w:autoSpaceDE w:val="0"/>
              <w:autoSpaceDN w:val="0"/>
              <w:adjustRightInd w:val="0"/>
              <w:jc w:val="both"/>
            </w:pPr>
            <w:r>
              <w:t xml:space="preserve">2023 году – </w:t>
            </w:r>
            <w:r w:rsidR="00046CE5">
              <w:t>609,5</w:t>
            </w:r>
            <w:r w:rsidR="005F389B" w:rsidRPr="00CF668E">
              <w:t xml:space="preserve"> тыс. рублей;</w:t>
            </w:r>
          </w:p>
          <w:p w:rsidR="005F389B" w:rsidRPr="00CF668E" w:rsidRDefault="00450E7A" w:rsidP="00B14F7D">
            <w:pPr>
              <w:tabs>
                <w:tab w:val="left" w:pos="-59"/>
                <w:tab w:val="left" w:pos="83"/>
                <w:tab w:val="left" w:pos="819"/>
              </w:tabs>
              <w:autoSpaceDE w:val="0"/>
              <w:autoSpaceDN w:val="0"/>
              <w:adjustRightInd w:val="0"/>
              <w:jc w:val="both"/>
            </w:pPr>
            <w:r>
              <w:t>2024 году – 448,6</w:t>
            </w:r>
            <w:r w:rsidR="005F389B" w:rsidRPr="00CF668E">
              <w:t xml:space="preserve"> тыс. рублей;</w:t>
            </w:r>
          </w:p>
          <w:p w:rsidR="005F389B" w:rsidRPr="00CF668E" w:rsidRDefault="005F389B" w:rsidP="00B14F7D">
            <w:pPr>
              <w:tabs>
                <w:tab w:val="left" w:pos="-59"/>
                <w:tab w:val="left" w:pos="83"/>
                <w:tab w:val="left" w:pos="819"/>
              </w:tabs>
              <w:autoSpaceDE w:val="0"/>
              <w:autoSpaceDN w:val="0"/>
              <w:adjustRightInd w:val="0"/>
              <w:jc w:val="both"/>
            </w:pPr>
            <w:r w:rsidRPr="00CF668E">
              <w:t>2025 году –</w:t>
            </w:r>
            <w:r w:rsidR="00F26BA8">
              <w:t xml:space="preserve"> </w:t>
            </w:r>
            <w:r w:rsidR="00046CE5">
              <w:t xml:space="preserve">289,1 </w:t>
            </w:r>
            <w:r w:rsidRPr="00CF668E">
              <w:t>тыс. рублей;</w:t>
            </w:r>
          </w:p>
          <w:p w:rsidR="005F389B" w:rsidRPr="00CF668E" w:rsidRDefault="005F389B" w:rsidP="00B14F7D">
            <w:pPr>
              <w:tabs>
                <w:tab w:val="left" w:pos="-59"/>
                <w:tab w:val="left" w:pos="83"/>
                <w:tab w:val="left" w:pos="819"/>
              </w:tabs>
              <w:autoSpaceDE w:val="0"/>
              <w:autoSpaceDN w:val="0"/>
              <w:adjustRightInd w:val="0"/>
              <w:jc w:val="both"/>
            </w:pPr>
            <w:r w:rsidRPr="00CF668E">
              <w:t>2026 - 2030 годы –</w:t>
            </w:r>
            <w:r w:rsidR="00CD434C" w:rsidRPr="00CF668E">
              <w:t xml:space="preserve"> </w:t>
            </w:r>
            <w:r w:rsidR="00046CE5">
              <w:t>550</w:t>
            </w:r>
            <w:r w:rsidR="00E64D46" w:rsidRPr="00CF668E">
              <w:t>,0</w:t>
            </w:r>
            <w:r w:rsidR="00CD434C" w:rsidRPr="00CF668E">
              <w:t xml:space="preserve"> </w:t>
            </w:r>
            <w:r w:rsidRPr="00CF668E">
              <w:t>тыс. рублей;</w:t>
            </w:r>
          </w:p>
          <w:p w:rsidR="005F389B" w:rsidRPr="00CF668E" w:rsidRDefault="005F389B" w:rsidP="00B14F7D">
            <w:pPr>
              <w:tabs>
                <w:tab w:val="left" w:pos="-59"/>
                <w:tab w:val="left" w:pos="83"/>
                <w:tab w:val="left" w:pos="819"/>
              </w:tabs>
              <w:autoSpaceDE w:val="0"/>
              <w:autoSpaceDN w:val="0"/>
              <w:adjustRightInd w:val="0"/>
              <w:jc w:val="both"/>
            </w:pPr>
            <w:r w:rsidRPr="00CF668E">
              <w:t>2031 – 2035 годы –</w:t>
            </w:r>
            <w:r w:rsidR="00CD434C" w:rsidRPr="00CF668E">
              <w:t xml:space="preserve"> </w:t>
            </w:r>
            <w:r w:rsidR="00046CE5">
              <w:t>550,0</w:t>
            </w:r>
            <w:r w:rsidRPr="00CF668E">
              <w:t xml:space="preserve"> тыс. рублей</w:t>
            </w:r>
          </w:p>
          <w:p w:rsidR="005F389B" w:rsidRPr="00CF668E" w:rsidRDefault="005F389B" w:rsidP="00B14F7D">
            <w:pPr>
              <w:tabs>
                <w:tab w:val="left" w:pos="-59"/>
                <w:tab w:val="left" w:pos="83"/>
                <w:tab w:val="left" w:pos="819"/>
              </w:tabs>
              <w:autoSpaceDE w:val="0"/>
              <w:autoSpaceDN w:val="0"/>
              <w:adjustRightInd w:val="0"/>
              <w:jc w:val="center"/>
            </w:pPr>
          </w:p>
          <w:p w:rsidR="005F389B" w:rsidRPr="00CF668E" w:rsidRDefault="005F389B" w:rsidP="00B14F7D">
            <w:pPr>
              <w:tabs>
                <w:tab w:val="left" w:pos="-59"/>
                <w:tab w:val="left" w:pos="83"/>
                <w:tab w:val="left" w:pos="819"/>
              </w:tabs>
              <w:autoSpaceDE w:val="0"/>
              <w:autoSpaceDN w:val="0"/>
              <w:adjustRightInd w:val="0"/>
              <w:jc w:val="both"/>
            </w:pPr>
            <w:r w:rsidRPr="00CF668E">
              <w:t>из них средства:</w:t>
            </w:r>
          </w:p>
          <w:p w:rsidR="005F389B" w:rsidRPr="00CF668E" w:rsidRDefault="005F389B" w:rsidP="00B14F7D">
            <w:pPr>
              <w:tabs>
                <w:tab w:val="left" w:pos="819"/>
              </w:tabs>
              <w:autoSpaceDE w:val="0"/>
              <w:autoSpaceDN w:val="0"/>
              <w:adjustRightInd w:val="0"/>
              <w:jc w:val="both"/>
            </w:pPr>
            <w:r w:rsidRPr="00CF668E">
              <w:t xml:space="preserve">федерального бюджета – </w:t>
            </w:r>
            <w:r w:rsidR="00FD5A00">
              <w:t>83,7</w:t>
            </w:r>
            <w:r w:rsidR="00820245" w:rsidRPr="00CF668E">
              <w:t xml:space="preserve"> </w:t>
            </w:r>
            <w:r w:rsidR="007E196B" w:rsidRPr="00CF668E">
              <w:t>тыс. рублей (</w:t>
            </w:r>
            <w:r w:rsidR="00CE1196" w:rsidRPr="00CE1196">
              <w:t>3,4</w:t>
            </w:r>
            <w:r w:rsidRPr="00CE1196">
              <w:t>%</w:t>
            </w:r>
            <w:r w:rsidRPr="00CF668E">
              <w:t>), в том числе в:</w:t>
            </w:r>
          </w:p>
          <w:p w:rsidR="005F389B" w:rsidRPr="00CF668E" w:rsidRDefault="00046CE5" w:rsidP="00B14F7D">
            <w:pPr>
              <w:tabs>
                <w:tab w:val="left" w:pos="819"/>
              </w:tabs>
              <w:autoSpaceDE w:val="0"/>
              <w:autoSpaceDN w:val="0"/>
              <w:adjustRightInd w:val="0"/>
              <w:jc w:val="both"/>
            </w:pPr>
            <w:r>
              <w:t>2023 году – 36,3</w:t>
            </w:r>
            <w:r w:rsidR="005F389B" w:rsidRPr="00CF668E">
              <w:t xml:space="preserve"> тыс. рублей;</w:t>
            </w:r>
          </w:p>
          <w:p w:rsidR="005F389B" w:rsidRPr="00CF668E" w:rsidRDefault="00CD434C" w:rsidP="00B14F7D">
            <w:pPr>
              <w:tabs>
                <w:tab w:val="left" w:pos="819"/>
              </w:tabs>
              <w:autoSpaceDE w:val="0"/>
              <w:autoSpaceDN w:val="0"/>
              <w:adjustRightInd w:val="0"/>
              <w:jc w:val="both"/>
            </w:pPr>
            <w:r w:rsidRPr="00CF668E">
              <w:t xml:space="preserve">2024 году – </w:t>
            </w:r>
            <w:r w:rsidR="00046CE5">
              <w:t>17,1</w:t>
            </w:r>
            <w:r w:rsidR="005F389B" w:rsidRPr="00CF668E">
              <w:t xml:space="preserve"> тыс. рублей;</w:t>
            </w:r>
          </w:p>
          <w:p w:rsidR="005F389B" w:rsidRPr="00CF668E" w:rsidRDefault="00CD434C" w:rsidP="00B14F7D">
            <w:pPr>
              <w:tabs>
                <w:tab w:val="left" w:pos="819"/>
              </w:tabs>
              <w:autoSpaceDE w:val="0"/>
              <w:autoSpaceDN w:val="0"/>
              <w:adjustRightInd w:val="0"/>
              <w:jc w:val="both"/>
            </w:pPr>
            <w:r w:rsidRPr="00CF668E">
              <w:t xml:space="preserve">2025 году – </w:t>
            </w:r>
            <w:r w:rsidR="00046CE5">
              <w:t>30,3</w:t>
            </w:r>
            <w:r w:rsidR="005F389B" w:rsidRPr="00CF668E">
              <w:t xml:space="preserve"> тыс. рублей;</w:t>
            </w:r>
          </w:p>
          <w:p w:rsidR="005F389B" w:rsidRPr="00CF668E" w:rsidRDefault="005F389B" w:rsidP="00B14F7D">
            <w:pPr>
              <w:tabs>
                <w:tab w:val="left" w:pos="819"/>
              </w:tabs>
              <w:autoSpaceDE w:val="0"/>
              <w:autoSpaceDN w:val="0"/>
              <w:adjustRightInd w:val="0"/>
              <w:jc w:val="both"/>
            </w:pPr>
            <w:r w:rsidRPr="00CF668E">
              <w:lastRenderedPageBreak/>
              <w:t>2026 - 2030 годы –</w:t>
            </w:r>
            <w:r w:rsidR="00CD434C" w:rsidRPr="00CF668E">
              <w:t xml:space="preserve"> 0,0</w:t>
            </w:r>
            <w:r w:rsidRPr="00CF668E">
              <w:t xml:space="preserve"> тыс. рублей;</w:t>
            </w:r>
          </w:p>
          <w:p w:rsidR="005F389B" w:rsidRDefault="005F389B" w:rsidP="00B14F7D">
            <w:pPr>
              <w:tabs>
                <w:tab w:val="left" w:pos="819"/>
              </w:tabs>
              <w:autoSpaceDE w:val="0"/>
              <w:autoSpaceDN w:val="0"/>
              <w:adjustRightInd w:val="0"/>
              <w:jc w:val="both"/>
            </w:pPr>
            <w:r w:rsidRPr="00CF668E">
              <w:t>2031 – 2035 годы –</w:t>
            </w:r>
            <w:r w:rsidR="00FD5A00">
              <w:t xml:space="preserve"> </w:t>
            </w:r>
            <w:r w:rsidR="00CD434C" w:rsidRPr="00CF668E">
              <w:t>0,</w:t>
            </w:r>
            <w:r w:rsidRPr="00CF668E">
              <w:t>0 тыс. рублей</w:t>
            </w:r>
          </w:p>
          <w:p w:rsidR="00046CE5" w:rsidRPr="00CF668E" w:rsidRDefault="00046CE5" w:rsidP="00B14F7D">
            <w:pPr>
              <w:tabs>
                <w:tab w:val="left" w:pos="819"/>
              </w:tabs>
              <w:autoSpaceDE w:val="0"/>
              <w:autoSpaceDN w:val="0"/>
              <w:adjustRightInd w:val="0"/>
              <w:jc w:val="both"/>
            </w:pPr>
          </w:p>
          <w:p w:rsidR="005F389B" w:rsidRPr="00CF668E" w:rsidRDefault="005F389B" w:rsidP="00B14F7D">
            <w:pPr>
              <w:tabs>
                <w:tab w:val="left" w:pos="0"/>
              </w:tabs>
              <w:autoSpaceDE w:val="0"/>
              <w:autoSpaceDN w:val="0"/>
              <w:adjustRightInd w:val="0"/>
              <w:jc w:val="both"/>
            </w:pPr>
            <w:r w:rsidRPr="00CF668E">
              <w:t>республиканского б</w:t>
            </w:r>
            <w:r w:rsidR="009029BB">
              <w:t xml:space="preserve">юджета Чувашской Республики </w:t>
            </w:r>
            <w:proofErr w:type="gramStart"/>
            <w:r w:rsidR="009029BB">
              <w:t xml:space="preserve">–  </w:t>
            </w:r>
            <w:r w:rsidR="005B1E61">
              <w:t>904</w:t>
            </w:r>
            <w:proofErr w:type="gramEnd"/>
            <w:r w:rsidR="005B1E61">
              <w:t xml:space="preserve">,2 </w:t>
            </w:r>
            <w:r w:rsidRPr="00CF668E">
              <w:t>тыс. рублей (</w:t>
            </w:r>
            <w:r w:rsidR="009029BB" w:rsidRPr="009029BB">
              <w:t>37,0</w:t>
            </w:r>
            <w:r w:rsidR="008B10CE" w:rsidRPr="009029BB">
              <w:t xml:space="preserve"> </w:t>
            </w:r>
            <w:r w:rsidRPr="009029BB">
              <w:t>%</w:t>
            </w:r>
            <w:r w:rsidRPr="00CF668E">
              <w:t>), в том числе в:</w:t>
            </w:r>
          </w:p>
          <w:p w:rsidR="005F389B" w:rsidRPr="00CF668E" w:rsidRDefault="005F389B" w:rsidP="00B14F7D">
            <w:pPr>
              <w:tabs>
                <w:tab w:val="left" w:pos="0"/>
              </w:tabs>
              <w:autoSpaceDE w:val="0"/>
              <w:autoSpaceDN w:val="0"/>
              <w:adjustRightInd w:val="0"/>
              <w:jc w:val="both"/>
            </w:pPr>
            <w:r w:rsidRPr="00CF668E">
              <w:t xml:space="preserve">2023 году – </w:t>
            </w:r>
            <w:r w:rsidR="00FD5A00">
              <w:t>443,9</w:t>
            </w:r>
            <w:r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2024 году – </w:t>
            </w:r>
            <w:r w:rsidR="00FD5A00">
              <w:t>316,5</w:t>
            </w:r>
            <w:r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2025 году – </w:t>
            </w:r>
            <w:r w:rsidR="00FD5A00">
              <w:t>143,8</w:t>
            </w:r>
            <w:r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2026 - 2030 годы – </w:t>
            </w:r>
            <w:r w:rsidR="00CD434C" w:rsidRPr="00CF668E">
              <w:t>0</w:t>
            </w:r>
            <w:r w:rsidR="000D0EE0" w:rsidRPr="00CF668E">
              <w:t>,0</w:t>
            </w:r>
            <w:r w:rsidRPr="00CF668E">
              <w:t xml:space="preserve"> тыс. рублей;</w:t>
            </w:r>
          </w:p>
          <w:p w:rsidR="008764C9" w:rsidRDefault="005F389B" w:rsidP="00B14F7D">
            <w:pPr>
              <w:tabs>
                <w:tab w:val="left" w:pos="0"/>
              </w:tabs>
              <w:autoSpaceDE w:val="0"/>
              <w:autoSpaceDN w:val="0"/>
              <w:adjustRightInd w:val="0"/>
              <w:jc w:val="both"/>
            </w:pPr>
            <w:r w:rsidRPr="00CF668E">
              <w:t xml:space="preserve">2031 –2035 годы – </w:t>
            </w:r>
            <w:r w:rsidR="00FD5A00">
              <w:t>0</w:t>
            </w:r>
            <w:r w:rsidR="000D0EE0" w:rsidRPr="00CF668E">
              <w:t>,0</w:t>
            </w:r>
            <w:r w:rsidRPr="00CF668E">
              <w:t xml:space="preserve"> тыс. рублей</w:t>
            </w:r>
          </w:p>
          <w:p w:rsidR="00046CE5" w:rsidRPr="00CF668E" w:rsidRDefault="00046CE5" w:rsidP="00B14F7D">
            <w:pPr>
              <w:tabs>
                <w:tab w:val="left" w:pos="0"/>
              </w:tabs>
              <w:autoSpaceDE w:val="0"/>
              <w:autoSpaceDN w:val="0"/>
              <w:adjustRightInd w:val="0"/>
              <w:jc w:val="both"/>
            </w:pPr>
          </w:p>
          <w:p w:rsidR="005F389B" w:rsidRPr="00CF668E" w:rsidRDefault="008764C9" w:rsidP="00B14F7D">
            <w:pPr>
              <w:tabs>
                <w:tab w:val="left" w:pos="0"/>
              </w:tabs>
              <w:autoSpaceDE w:val="0"/>
              <w:autoSpaceDN w:val="0"/>
              <w:adjustRightInd w:val="0"/>
              <w:jc w:val="both"/>
            </w:pPr>
            <w:r w:rsidRPr="00CF668E">
              <w:t>бюджета Порецкого района</w:t>
            </w:r>
            <w:r w:rsidR="005F389B" w:rsidRPr="00CF668E">
              <w:t xml:space="preserve"> – </w:t>
            </w:r>
            <w:r w:rsidR="009029BB">
              <w:t>1459,3</w:t>
            </w:r>
            <w:r w:rsidR="00F16B97">
              <w:t xml:space="preserve"> </w:t>
            </w:r>
            <w:r w:rsidR="005F389B" w:rsidRPr="00CF668E">
              <w:t xml:space="preserve">тыс. рублей </w:t>
            </w:r>
            <w:r w:rsidR="005F389B" w:rsidRPr="009029BB">
              <w:t>(</w:t>
            </w:r>
            <w:r w:rsidR="009029BB" w:rsidRPr="009029BB">
              <w:t>59,6</w:t>
            </w:r>
            <w:r w:rsidR="005F389B" w:rsidRPr="009029BB">
              <w:t>%),</w:t>
            </w:r>
            <w:r w:rsidR="005F389B" w:rsidRPr="00CF668E">
              <w:t xml:space="preserve"> в том числе в:</w:t>
            </w:r>
          </w:p>
          <w:p w:rsidR="005F389B" w:rsidRPr="00CF668E" w:rsidRDefault="005F389B" w:rsidP="00B14F7D">
            <w:pPr>
              <w:tabs>
                <w:tab w:val="left" w:pos="0"/>
              </w:tabs>
              <w:autoSpaceDE w:val="0"/>
              <w:autoSpaceDN w:val="0"/>
              <w:adjustRightInd w:val="0"/>
              <w:jc w:val="both"/>
            </w:pPr>
            <w:r w:rsidRPr="00CF668E">
              <w:t xml:space="preserve">2023 году – </w:t>
            </w:r>
            <w:r w:rsidR="003D3C29" w:rsidRPr="00CF668E">
              <w:t>1</w:t>
            </w:r>
            <w:r w:rsidR="009029BB">
              <w:t>29,3</w:t>
            </w:r>
            <w:r w:rsidRPr="00CF668E">
              <w:t xml:space="preserve"> тыс. рублей;</w:t>
            </w:r>
          </w:p>
          <w:p w:rsidR="005F389B" w:rsidRPr="00CF668E" w:rsidRDefault="005B1E61" w:rsidP="00B14F7D">
            <w:pPr>
              <w:tabs>
                <w:tab w:val="left" w:pos="0"/>
              </w:tabs>
              <w:autoSpaceDE w:val="0"/>
              <w:autoSpaceDN w:val="0"/>
              <w:adjustRightInd w:val="0"/>
              <w:jc w:val="both"/>
            </w:pPr>
            <w:r>
              <w:t>2024 году – 115,0</w:t>
            </w:r>
            <w:r w:rsidR="005F389B" w:rsidRPr="00CF668E">
              <w:t xml:space="preserve"> тыс. рублей;</w:t>
            </w:r>
          </w:p>
          <w:p w:rsidR="005F389B" w:rsidRPr="00CF668E" w:rsidRDefault="005B1E61" w:rsidP="00B14F7D">
            <w:pPr>
              <w:tabs>
                <w:tab w:val="left" w:pos="0"/>
              </w:tabs>
              <w:autoSpaceDE w:val="0"/>
              <w:autoSpaceDN w:val="0"/>
              <w:adjustRightInd w:val="0"/>
              <w:jc w:val="both"/>
            </w:pPr>
            <w:r>
              <w:t>2025 году – 115,0</w:t>
            </w:r>
            <w:r w:rsidR="005F389B"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2026 - 2030 годы – </w:t>
            </w:r>
            <w:r w:rsidR="009029BB">
              <w:t>55</w:t>
            </w:r>
            <w:r w:rsidR="005B1E61">
              <w:t>0</w:t>
            </w:r>
            <w:r w:rsidRPr="00CF668E">
              <w:t>,0 тыс. рублей;</w:t>
            </w:r>
          </w:p>
          <w:p w:rsidR="005F389B" w:rsidRPr="00CF668E" w:rsidRDefault="005F389B" w:rsidP="00B14F7D">
            <w:pPr>
              <w:tabs>
                <w:tab w:val="left" w:pos="0"/>
              </w:tabs>
              <w:autoSpaceDE w:val="0"/>
              <w:autoSpaceDN w:val="0"/>
              <w:adjustRightInd w:val="0"/>
              <w:jc w:val="both"/>
            </w:pPr>
            <w:r w:rsidRPr="00CF668E">
              <w:t>2031 – 2035 годы –</w:t>
            </w:r>
            <w:r w:rsidR="005B1E61">
              <w:t xml:space="preserve"> </w:t>
            </w:r>
            <w:r w:rsidR="009029BB">
              <w:t>55</w:t>
            </w:r>
            <w:r w:rsidR="005B1E61">
              <w:t>0</w:t>
            </w:r>
            <w:r w:rsidRPr="00CF668E">
              <w:t>,0 тыс. рублей</w:t>
            </w:r>
            <w:r w:rsidR="009029BB">
              <w:t>»</w:t>
            </w:r>
          </w:p>
          <w:p w:rsidR="005F389B" w:rsidRPr="009029BB" w:rsidRDefault="005F389B" w:rsidP="00B14F7D">
            <w:pPr>
              <w:autoSpaceDE w:val="0"/>
              <w:autoSpaceDN w:val="0"/>
              <w:adjustRightInd w:val="0"/>
              <w:jc w:val="both"/>
            </w:pPr>
          </w:p>
        </w:tc>
      </w:tr>
    </w:tbl>
    <w:p w:rsidR="008F3EC7" w:rsidRPr="00CF668E" w:rsidRDefault="00F16B97" w:rsidP="009A688C">
      <w:pPr>
        <w:pStyle w:val="afff5"/>
        <w:ind w:firstLine="709"/>
        <w:jc w:val="both"/>
        <w:rPr>
          <w:rFonts w:ascii="Times New Roman" w:hAnsi="Times New Roman"/>
          <w:szCs w:val="24"/>
          <w:lang w:val="ru-RU"/>
        </w:rPr>
      </w:pPr>
      <w:r>
        <w:rPr>
          <w:rFonts w:ascii="Times New Roman" w:hAnsi="Times New Roman"/>
          <w:szCs w:val="24"/>
          <w:lang w:val="ru-RU"/>
        </w:rPr>
        <w:lastRenderedPageBreak/>
        <w:t>1.2</w:t>
      </w:r>
      <w:r w:rsidR="00366086" w:rsidRPr="00CF668E">
        <w:rPr>
          <w:rFonts w:ascii="Times New Roman" w:hAnsi="Times New Roman"/>
          <w:color w:val="000000" w:themeColor="text1"/>
          <w:szCs w:val="24"/>
          <w:lang w:val="ru-RU"/>
        </w:rPr>
        <w:t>.</w:t>
      </w:r>
      <w:r w:rsidR="008F3EC7" w:rsidRPr="00CF668E">
        <w:rPr>
          <w:rFonts w:ascii="Times New Roman" w:hAnsi="Times New Roman"/>
          <w:szCs w:val="24"/>
          <w:lang w:val="ru-RU"/>
        </w:rPr>
        <w:t xml:space="preserve">  </w:t>
      </w:r>
      <w:r w:rsidR="008F3EC7" w:rsidRPr="00CF668E">
        <w:rPr>
          <w:rFonts w:ascii="Times New Roman" w:hAnsi="Times New Roman"/>
          <w:bCs/>
          <w:szCs w:val="24"/>
          <w:lang w:val="ru-RU"/>
        </w:rPr>
        <w:t xml:space="preserve">Раздел </w:t>
      </w:r>
      <w:r w:rsidR="008F3EC7" w:rsidRPr="00CF668E">
        <w:rPr>
          <w:rFonts w:ascii="Times New Roman" w:hAnsi="Times New Roman"/>
          <w:bCs/>
          <w:szCs w:val="24"/>
        </w:rPr>
        <w:t>III</w:t>
      </w:r>
      <w:r w:rsidR="008F3EC7" w:rsidRPr="00CF668E">
        <w:rPr>
          <w:rFonts w:ascii="Times New Roman" w:hAnsi="Times New Roman"/>
          <w:bCs/>
          <w:szCs w:val="24"/>
          <w:lang w:val="ru-RU"/>
        </w:rPr>
        <w:t xml:space="preserve">. «Обоснование объема финансовых ресурсов, необходимых для реализации муниципальной программы» </w:t>
      </w:r>
      <w:r w:rsidR="008F3EC7" w:rsidRPr="00CF668E">
        <w:rPr>
          <w:rFonts w:ascii="Times New Roman" w:hAnsi="Times New Roman"/>
          <w:szCs w:val="24"/>
          <w:lang w:val="ru-RU"/>
        </w:rPr>
        <w:t xml:space="preserve">изложить в следующей редакции: </w:t>
      </w:r>
    </w:p>
    <w:p w:rsidR="008F3EC7" w:rsidRPr="00CF668E" w:rsidRDefault="008F3EC7" w:rsidP="00611BD0">
      <w:pPr>
        <w:ind w:firstLine="539"/>
        <w:jc w:val="both"/>
      </w:pPr>
    </w:p>
    <w:p w:rsidR="00FE7760" w:rsidRPr="00CF668E" w:rsidRDefault="00D0351A" w:rsidP="00611BD0">
      <w:pPr>
        <w:ind w:firstLine="539"/>
        <w:jc w:val="center"/>
        <w:rPr>
          <w:b/>
        </w:rPr>
      </w:pPr>
      <w:r>
        <w:rPr>
          <w:b/>
        </w:rPr>
        <w:t>«</w:t>
      </w:r>
      <w:r w:rsidR="00CD245D" w:rsidRPr="00CF668E">
        <w:rPr>
          <w:b/>
        </w:rPr>
        <w:t xml:space="preserve">Раздел </w:t>
      </w:r>
      <w:r w:rsidR="00565E4B" w:rsidRPr="00CF668E">
        <w:rPr>
          <w:b/>
        </w:rPr>
        <w:t>I</w:t>
      </w:r>
      <w:r w:rsidR="00CD245D" w:rsidRPr="00CF668E">
        <w:rPr>
          <w:b/>
        </w:rPr>
        <w:t>II</w:t>
      </w:r>
      <w:r w:rsidR="00FE7760" w:rsidRPr="00CF668E">
        <w:rPr>
          <w:b/>
        </w:rPr>
        <w:t>. Обоснование объема финансовых ресурсов,</w:t>
      </w:r>
    </w:p>
    <w:p w:rsidR="00611BD0" w:rsidRPr="00CF668E" w:rsidRDefault="00FE7760" w:rsidP="00611BD0">
      <w:pPr>
        <w:ind w:firstLine="539"/>
        <w:jc w:val="center"/>
      </w:pPr>
      <w:r w:rsidRPr="00CF668E">
        <w:rPr>
          <w:b/>
        </w:rPr>
        <w:t xml:space="preserve">необходимых для реализации муниципальной программы </w:t>
      </w:r>
      <w:r w:rsidRPr="00CF668E">
        <w:rPr>
          <w:b/>
        </w:rPr>
        <w:br/>
      </w:r>
    </w:p>
    <w:p w:rsidR="008764C9" w:rsidRPr="00CF668E" w:rsidRDefault="00FE7760" w:rsidP="00E8643F">
      <w:pPr>
        <w:ind w:firstLine="709"/>
        <w:jc w:val="both"/>
      </w:pPr>
      <w:r w:rsidRPr="00CF668E">
        <w:t xml:space="preserve">Расходы Муниципальной программы формируются за счет средств федерального бюджета, средств республиканского бюджета Чувашской Республики, </w:t>
      </w:r>
      <w:r w:rsidR="00F16B97">
        <w:t xml:space="preserve">бюджета Порецкого муниципального округа Чувашской Республики. </w:t>
      </w:r>
    </w:p>
    <w:p w:rsidR="00FE7760" w:rsidRPr="00CF668E" w:rsidRDefault="00FE7760" w:rsidP="00E8643F">
      <w:pPr>
        <w:autoSpaceDE w:val="0"/>
        <w:autoSpaceDN w:val="0"/>
        <w:adjustRightInd w:val="0"/>
        <w:ind w:firstLine="709"/>
        <w:jc w:val="both"/>
      </w:pPr>
      <w:r w:rsidRPr="00CF668E">
        <w:t>При реализации Муниципальной п</w:t>
      </w:r>
      <w:r w:rsidR="001A0CEF">
        <w:t>рограммы используются различные</w:t>
      </w:r>
      <w:r w:rsidRPr="00CF668E">
        <w:t xml:space="preserve"> инструменты государственно-частного партнерства, в том числе </w:t>
      </w:r>
      <w:proofErr w:type="spellStart"/>
      <w:r w:rsidRPr="00CF668E">
        <w:t>софинансирование</w:t>
      </w:r>
      <w:proofErr w:type="spellEnd"/>
      <w:r w:rsidRPr="00CF668E">
        <w:t xml:space="preserve"> за счет собственных средств юридических лиц и привлеченных ими заемных средств.</w:t>
      </w:r>
    </w:p>
    <w:p w:rsidR="00FE7760" w:rsidRPr="00CF668E" w:rsidRDefault="009A688C" w:rsidP="00E8643F">
      <w:pPr>
        <w:autoSpaceDE w:val="0"/>
        <w:autoSpaceDN w:val="0"/>
        <w:adjustRightInd w:val="0"/>
        <w:ind w:firstLine="709"/>
        <w:jc w:val="both"/>
      </w:pPr>
      <w:r>
        <w:t>Прогнозируемый</w:t>
      </w:r>
      <w:r w:rsidR="00FE7760" w:rsidRPr="00CF668E">
        <w:t xml:space="preserve"> объем финансирования Муниципальной программы в </w:t>
      </w:r>
      <w:r w:rsidR="00C824B5" w:rsidRPr="00CF668E">
        <w:t>20</w:t>
      </w:r>
      <w:r w:rsidR="00F16B97">
        <w:t>23–2035 годы составляет</w:t>
      </w:r>
      <w:r w:rsidR="00C824B5" w:rsidRPr="00CF668E">
        <w:t xml:space="preserve"> </w:t>
      </w:r>
      <w:r w:rsidR="00F16B97">
        <w:t>2447,2</w:t>
      </w:r>
      <w:r w:rsidR="00FE7760" w:rsidRPr="00CF668E">
        <w:t xml:space="preserve"> тыс. рублей, в том числе за счет средств:</w:t>
      </w:r>
    </w:p>
    <w:p w:rsidR="00FE7760" w:rsidRPr="00CF668E" w:rsidRDefault="00FE7760" w:rsidP="00E8643F">
      <w:pPr>
        <w:autoSpaceDE w:val="0"/>
        <w:autoSpaceDN w:val="0"/>
        <w:adjustRightInd w:val="0"/>
        <w:ind w:firstLine="709"/>
        <w:jc w:val="both"/>
      </w:pPr>
      <w:r w:rsidRPr="00CF668E">
        <w:t xml:space="preserve">федерального бюджета </w:t>
      </w:r>
      <w:proofErr w:type="gramStart"/>
      <w:r w:rsidRPr="00CF668E">
        <w:t xml:space="preserve">-  </w:t>
      </w:r>
      <w:r w:rsidR="00F16B97">
        <w:t>83</w:t>
      </w:r>
      <w:proofErr w:type="gramEnd"/>
      <w:r w:rsidR="00F16B97">
        <w:t>,7</w:t>
      </w:r>
      <w:r w:rsidRPr="00CF668E">
        <w:t xml:space="preserve"> </w:t>
      </w:r>
      <w:proofErr w:type="spellStart"/>
      <w:r w:rsidRPr="00CF668E">
        <w:t>тыс.руб</w:t>
      </w:r>
      <w:proofErr w:type="spellEnd"/>
      <w:r w:rsidRPr="00CF668E">
        <w:t>.</w:t>
      </w:r>
      <w:r w:rsidR="006B4A6B" w:rsidRPr="00CF668E">
        <w:t>;</w:t>
      </w:r>
    </w:p>
    <w:p w:rsidR="00FE7760" w:rsidRPr="00CF668E" w:rsidRDefault="00FE7760" w:rsidP="00E8643F">
      <w:pPr>
        <w:autoSpaceDE w:val="0"/>
        <w:autoSpaceDN w:val="0"/>
        <w:adjustRightInd w:val="0"/>
        <w:ind w:firstLine="709"/>
        <w:jc w:val="both"/>
      </w:pPr>
      <w:r w:rsidRPr="00CF668E">
        <w:t>республиканского бюдже</w:t>
      </w:r>
      <w:r w:rsidR="00C824B5" w:rsidRPr="00CF668E">
        <w:t xml:space="preserve">та Чувашской Республики – </w:t>
      </w:r>
      <w:r w:rsidR="00F16B97">
        <w:t xml:space="preserve">904,2 </w:t>
      </w:r>
      <w:r w:rsidRPr="00CF668E">
        <w:t>тыс. руб.</w:t>
      </w:r>
      <w:r w:rsidR="006B4A6B" w:rsidRPr="00CF668E">
        <w:t>;</w:t>
      </w:r>
    </w:p>
    <w:p w:rsidR="00FE7760" w:rsidRPr="00CF668E" w:rsidRDefault="008764C9" w:rsidP="00E8643F">
      <w:pPr>
        <w:autoSpaceDE w:val="0"/>
        <w:autoSpaceDN w:val="0"/>
        <w:adjustRightInd w:val="0"/>
        <w:ind w:firstLine="709"/>
        <w:jc w:val="both"/>
      </w:pPr>
      <w:r w:rsidRPr="00CF668E">
        <w:t>бюджет Порецкого района</w:t>
      </w:r>
      <w:r w:rsidR="00FE7760" w:rsidRPr="00CF668E">
        <w:t xml:space="preserve"> – </w:t>
      </w:r>
      <w:r w:rsidR="00AD4098">
        <w:t>1459,3</w:t>
      </w:r>
      <w:r w:rsidR="00BA5ACB" w:rsidRPr="00CF668E">
        <w:t xml:space="preserve"> </w:t>
      </w:r>
      <w:proofErr w:type="spellStart"/>
      <w:r w:rsidR="00FE7760" w:rsidRPr="00CF668E">
        <w:t>тыс.руб</w:t>
      </w:r>
      <w:proofErr w:type="spellEnd"/>
      <w:r w:rsidR="00FE7760" w:rsidRPr="00CF668E">
        <w:t>.</w:t>
      </w:r>
    </w:p>
    <w:p w:rsidR="00FE7760" w:rsidRPr="00CF668E" w:rsidRDefault="001A0CEF" w:rsidP="00E8643F">
      <w:pPr>
        <w:autoSpaceDE w:val="0"/>
        <w:autoSpaceDN w:val="0"/>
        <w:adjustRightInd w:val="0"/>
        <w:ind w:firstLine="709"/>
        <w:jc w:val="both"/>
      </w:pPr>
      <w:r>
        <w:t xml:space="preserve">Прогнозируемый </w:t>
      </w:r>
      <w:r w:rsidR="00FE7760" w:rsidRPr="00CF668E">
        <w:t>объем финансирования Муниципальной программы составляет</w:t>
      </w:r>
      <w:r w:rsidR="00EA521C" w:rsidRPr="00CF668E">
        <w:t xml:space="preserve"> </w:t>
      </w:r>
      <w:r w:rsidR="00F16B97">
        <w:t>2447,2</w:t>
      </w:r>
      <w:r w:rsidR="00EA521C" w:rsidRPr="00CF668E">
        <w:t xml:space="preserve"> </w:t>
      </w:r>
      <w:r w:rsidR="00FE7760" w:rsidRPr="00CF668E">
        <w:t xml:space="preserve">в том числе в:                    </w:t>
      </w:r>
    </w:p>
    <w:p w:rsidR="00F16B97" w:rsidRPr="00CF668E" w:rsidRDefault="00F16B97" w:rsidP="00F16B97">
      <w:pPr>
        <w:tabs>
          <w:tab w:val="left" w:pos="-59"/>
          <w:tab w:val="left" w:pos="83"/>
          <w:tab w:val="left" w:pos="819"/>
        </w:tabs>
        <w:autoSpaceDE w:val="0"/>
        <w:autoSpaceDN w:val="0"/>
        <w:adjustRightInd w:val="0"/>
        <w:jc w:val="both"/>
      </w:pPr>
      <w:r>
        <w:t>2023 году – 609,5</w:t>
      </w:r>
      <w:r w:rsidRPr="00CF668E">
        <w:t xml:space="preserve"> тыс. рублей;</w:t>
      </w:r>
    </w:p>
    <w:p w:rsidR="00F16B97" w:rsidRPr="00CF668E" w:rsidRDefault="00F16B97" w:rsidP="00F16B97">
      <w:pPr>
        <w:tabs>
          <w:tab w:val="left" w:pos="-59"/>
          <w:tab w:val="left" w:pos="83"/>
          <w:tab w:val="left" w:pos="819"/>
        </w:tabs>
        <w:autoSpaceDE w:val="0"/>
        <w:autoSpaceDN w:val="0"/>
        <w:adjustRightInd w:val="0"/>
        <w:jc w:val="both"/>
      </w:pPr>
      <w:r>
        <w:t>2024 году – 448,6</w:t>
      </w:r>
      <w:r w:rsidRPr="00CF668E">
        <w:t xml:space="preserve"> тыс. рублей;</w:t>
      </w:r>
    </w:p>
    <w:p w:rsidR="00F16B97" w:rsidRPr="00CF668E" w:rsidRDefault="00F16B97" w:rsidP="00F16B97">
      <w:pPr>
        <w:tabs>
          <w:tab w:val="left" w:pos="-59"/>
          <w:tab w:val="left" w:pos="83"/>
          <w:tab w:val="left" w:pos="819"/>
        </w:tabs>
        <w:autoSpaceDE w:val="0"/>
        <w:autoSpaceDN w:val="0"/>
        <w:adjustRightInd w:val="0"/>
        <w:jc w:val="both"/>
      </w:pPr>
      <w:r w:rsidRPr="00CF668E">
        <w:t>2025 году –</w:t>
      </w:r>
      <w:r>
        <w:t xml:space="preserve">289,1 </w:t>
      </w:r>
      <w:r w:rsidRPr="00CF668E">
        <w:t>тыс. рублей;</w:t>
      </w:r>
    </w:p>
    <w:p w:rsidR="00F16B97" w:rsidRPr="00CF668E" w:rsidRDefault="00F16B97" w:rsidP="00F16B97">
      <w:pPr>
        <w:tabs>
          <w:tab w:val="left" w:pos="-59"/>
          <w:tab w:val="left" w:pos="83"/>
          <w:tab w:val="left" w:pos="819"/>
        </w:tabs>
        <w:autoSpaceDE w:val="0"/>
        <w:autoSpaceDN w:val="0"/>
        <w:adjustRightInd w:val="0"/>
        <w:jc w:val="both"/>
      </w:pPr>
      <w:r w:rsidRPr="00CF668E">
        <w:t xml:space="preserve">2026 - 2030 годы – </w:t>
      </w:r>
      <w:r>
        <w:t>550</w:t>
      </w:r>
      <w:r w:rsidRPr="00CF668E">
        <w:t>,0 тыс. рублей;</w:t>
      </w:r>
    </w:p>
    <w:p w:rsidR="00F16B97" w:rsidRPr="00CF668E" w:rsidRDefault="00F16B97" w:rsidP="00F16B97">
      <w:pPr>
        <w:tabs>
          <w:tab w:val="left" w:pos="-59"/>
          <w:tab w:val="left" w:pos="83"/>
          <w:tab w:val="left" w:pos="819"/>
        </w:tabs>
        <w:autoSpaceDE w:val="0"/>
        <w:autoSpaceDN w:val="0"/>
        <w:adjustRightInd w:val="0"/>
        <w:jc w:val="both"/>
      </w:pPr>
      <w:r w:rsidRPr="00CF668E">
        <w:t xml:space="preserve">2031 – 2035 годы – </w:t>
      </w:r>
      <w:r>
        <w:t>550,0</w:t>
      </w:r>
      <w:r w:rsidRPr="00CF668E">
        <w:t xml:space="preserve"> тыс. рублей</w:t>
      </w:r>
    </w:p>
    <w:p w:rsidR="00F16B97" w:rsidRPr="00CF668E" w:rsidRDefault="00F16B97" w:rsidP="00F16B97">
      <w:pPr>
        <w:tabs>
          <w:tab w:val="left" w:pos="-59"/>
          <w:tab w:val="left" w:pos="83"/>
          <w:tab w:val="left" w:pos="819"/>
        </w:tabs>
        <w:autoSpaceDE w:val="0"/>
        <w:autoSpaceDN w:val="0"/>
        <w:adjustRightInd w:val="0"/>
        <w:jc w:val="center"/>
      </w:pPr>
    </w:p>
    <w:p w:rsidR="00F16B97" w:rsidRPr="00CF668E" w:rsidRDefault="00F16B97" w:rsidP="00F16B97">
      <w:pPr>
        <w:tabs>
          <w:tab w:val="left" w:pos="-59"/>
          <w:tab w:val="left" w:pos="83"/>
          <w:tab w:val="left" w:pos="819"/>
        </w:tabs>
        <w:autoSpaceDE w:val="0"/>
        <w:autoSpaceDN w:val="0"/>
        <w:adjustRightInd w:val="0"/>
        <w:jc w:val="both"/>
      </w:pPr>
      <w:r w:rsidRPr="00CF668E">
        <w:t>из них средства:</w:t>
      </w:r>
    </w:p>
    <w:p w:rsidR="00F16B97" w:rsidRPr="00CF668E" w:rsidRDefault="00F16B97" w:rsidP="00F16B97">
      <w:pPr>
        <w:tabs>
          <w:tab w:val="left" w:pos="819"/>
        </w:tabs>
        <w:autoSpaceDE w:val="0"/>
        <w:autoSpaceDN w:val="0"/>
        <w:adjustRightInd w:val="0"/>
        <w:jc w:val="both"/>
      </w:pPr>
      <w:r w:rsidRPr="00CF668E">
        <w:t xml:space="preserve">федерального бюджета – </w:t>
      </w:r>
      <w:r>
        <w:t>83,7</w:t>
      </w:r>
      <w:r w:rsidRPr="00CF668E">
        <w:t xml:space="preserve"> тыс. рублей (</w:t>
      </w:r>
      <w:r w:rsidR="00AD4098" w:rsidRPr="00AD4098">
        <w:t>3,4</w:t>
      </w:r>
      <w:r w:rsidRPr="00AD4098">
        <w:t>%),</w:t>
      </w:r>
      <w:r w:rsidRPr="00CF668E">
        <w:t xml:space="preserve"> в том числе в:</w:t>
      </w:r>
    </w:p>
    <w:p w:rsidR="00F16B97" w:rsidRPr="00CF668E" w:rsidRDefault="00F16B97" w:rsidP="00F16B97">
      <w:pPr>
        <w:tabs>
          <w:tab w:val="left" w:pos="819"/>
        </w:tabs>
        <w:autoSpaceDE w:val="0"/>
        <w:autoSpaceDN w:val="0"/>
        <w:adjustRightInd w:val="0"/>
        <w:jc w:val="both"/>
      </w:pPr>
      <w:r>
        <w:t>2023 году – 36,3</w:t>
      </w:r>
      <w:r w:rsidRPr="00CF668E">
        <w:t xml:space="preserve"> тыс. рублей;</w:t>
      </w:r>
    </w:p>
    <w:p w:rsidR="00F16B97" w:rsidRPr="00CF668E" w:rsidRDefault="00F16B97" w:rsidP="00F16B97">
      <w:pPr>
        <w:tabs>
          <w:tab w:val="left" w:pos="819"/>
        </w:tabs>
        <w:autoSpaceDE w:val="0"/>
        <w:autoSpaceDN w:val="0"/>
        <w:adjustRightInd w:val="0"/>
        <w:jc w:val="both"/>
      </w:pPr>
      <w:r w:rsidRPr="00CF668E">
        <w:t xml:space="preserve">2024 году – </w:t>
      </w:r>
      <w:r>
        <w:t>17,1</w:t>
      </w:r>
      <w:r w:rsidRPr="00CF668E">
        <w:t xml:space="preserve"> тыс. рублей;</w:t>
      </w:r>
    </w:p>
    <w:p w:rsidR="00F16B97" w:rsidRPr="00CF668E" w:rsidRDefault="00F16B97" w:rsidP="00F16B97">
      <w:pPr>
        <w:tabs>
          <w:tab w:val="left" w:pos="819"/>
        </w:tabs>
        <w:autoSpaceDE w:val="0"/>
        <w:autoSpaceDN w:val="0"/>
        <w:adjustRightInd w:val="0"/>
        <w:jc w:val="both"/>
      </w:pPr>
      <w:r w:rsidRPr="00CF668E">
        <w:t xml:space="preserve">2025 году – </w:t>
      </w:r>
      <w:r>
        <w:t>30,3</w:t>
      </w:r>
      <w:r w:rsidRPr="00CF668E">
        <w:t xml:space="preserve"> тыс. рублей;</w:t>
      </w:r>
    </w:p>
    <w:p w:rsidR="00F16B97" w:rsidRPr="00CF668E" w:rsidRDefault="00F16B97" w:rsidP="00F16B97">
      <w:pPr>
        <w:tabs>
          <w:tab w:val="left" w:pos="819"/>
        </w:tabs>
        <w:autoSpaceDE w:val="0"/>
        <w:autoSpaceDN w:val="0"/>
        <w:adjustRightInd w:val="0"/>
        <w:jc w:val="both"/>
      </w:pPr>
      <w:r w:rsidRPr="00CF668E">
        <w:t>2026 - 2030 годы – 0,0 тыс. рублей;</w:t>
      </w:r>
    </w:p>
    <w:p w:rsidR="00F16B97" w:rsidRDefault="00F16B97" w:rsidP="00F16B97">
      <w:pPr>
        <w:tabs>
          <w:tab w:val="left" w:pos="819"/>
        </w:tabs>
        <w:autoSpaceDE w:val="0"/>
        <w:autoSpaceDN w:val="0"/>
        <w:adjustRightInd w:val="0"/>
        <w:jc w:val="both"/>
      </w:pPr>
      <w:r w:rsidRPr="00CF668E">
        <w:t>2031 – 2035 годы –</w:t>
      </w:r>
      <w:r>
        <w:t xml:space="preserve"> </w:t>
      </w:r>
      <w:r w:rsidRPr="00CF668E">
        <w:t>0,0 тыс. рублей</w:t>
      </w:r>
    </w:p>
    <w:p w:rsidR="00F16B97" w:rsidRPr="00CF668E" w:rsidRDefault="00F16B97" w:rsidP="00F16B97">
      <w:pPr>
        <w:tabs>
          <w:tab w:val="left" w:pos="819"/>
        </w:tabs>
        <w:autoSpaceDE w:val="0"/>
        <w:autoSpaceDN w:val="0"/>
        <w:adjustRightInd w:val="0"/>
        <w:jc w:val="both"/>
      </w:pPr>
    </w:p>
    <w:p w:rsidR="00F16B97" w:rsidRDefault="00F16B97" w:rsidP="00F16B97">
      <w:pPr>
        <w:tabs>
          <w:tab w:val="left" w:pos="0"/>
        </w:tabs>
        <w:autoSpaceDE w:val="0"/>
        <w:autoSpaceDN w:val="0"/>
        <w:adjustRightInd w:val="0"/>
        <w:jc w:val="both"/>
      </w:pPr>
      <w:r w:rsidRPr="00CF668E">
        <w:t xml:space="preserve">республиканского бюджета Чувашской Республики –      </w:t>
      </w:r>
    </w:p>
    <w:p w:rsidR="00F16B97" w:rsidRPr="00CF668E" w:rsidRDefault="00F16B97" w:rsidP="00F16B97">
      <w:pPr>
        <w:tabs>
          <w:tab w:val="left" w:pos="0"/>
        </w:tabs>
        <w:autoSpaceDE w:val="0"/>
        <w:autoSpaceDN w:val="0"/>
        <w:adjustRightInd w:val="0"/>
        <w:jc w:val="both"/>
      </w:pPr>
      <w:r>
        <w:t xml:space="preserve">904,2 </w:t>
      </w:r>
      <w:r w:rsidRPr="00CF668E">
        <w:t xml:space="preserve">тыс. рублей </w:t>
      </w:r>
      <w:r w:rsidRPr="00AD4098">
        <w:t>(</w:t>
      </w:r>
      <w:r w:rsidR="00AD4098" w:rsidRPr="00AD4098">
        <w:t>37,0</w:t>
      </w:r>
      <w:r w:rsidRPr="00AD4098">
        <w:t xml:space="preserve"> %),</w:t>
      </w:r>
      <w:r w:rsidRPr="00CF668E">
        <w:t xml:space="preserve"> в том числе в:</w:t>
      </w:r>
    </w:p>
    <w:p w:rsidR="00F16B97" w:rsidRPr="00CF668E" w:rsidRDefault="00F16B97" w:rsidP="00F16B97">
      <w:pPr>
        <w:tabs>
          <w:tab w:val="left" w:pos="0"/>
        </w:tabs>
        <w:autoSpaceDE w:val="0"/>
        <w:autoSpaceDN w:val="0"/>
        <w:adjustRightInd w:val="0"/>
        <w:jc w:val="both"/>
      </w:pPr>
      <w:r w:rsidRPr="00CF668E">
        <w:t xml:space="preserve">2023 году – </w:t>
      </w:r>
      <w:r>
        <w:t>443,9</w:t>
      </w:r>
      <w:r w:rsidRPr="00CF668E">
        <w:t xml:space="preserve"> тыс. рублей;</w:t>
      </w:r>
    </w:p>
    <w:p w:rsidR="00F16B97" w:rsidRPr="00CF668E" w:rsidRDefault="00F16B97" w:rsidP="00F16B97">
      <w:pPr>
        <w:tabs>
          <w:tab w:val="left" w:pos="0"/>
        </w:tabs>
        <w:autoSpaceDE w:val="0"/>
        <w:autoSpaceDN w:val="0"/>
        <w:adjustRightInd w:val="0"/>
        <w:jc w:val="both"/>
      </w:pPr>
      <w:r w:rsidRPr="00CF668E">
        <w:t xml:space="preserve">2024 году – </w:t>
      </w:r>
      <w:r>
        <w:t>316,5</w:t>
      </w:r>
      <w:r w:rsidRPr="00CF668E">
        <w:t xml:space="preserve"> тыс. рублей;</w:t>
      </w:r>
    </w:p>
    <w:p w:rsidR="00F16B97" w:rsidRPr="00CF668E" w:rsidRDefault="00F16B97" w:rsidP="00F16B97">
      <w:pPr>
        <w:tabs>
          <w:tab w:val="left" w:pos="0"/>
        </w:tabs>
        <w:autoSpaceDE w:val="0"/>
        <w:autoSpaceDN w:val="0"/>
        <w:adjustRightInd w:val="0"/>
        <w:jc w:val="both"/>
      </w:pPr>
      <w:r w:rsidRPr="00CF668E">
        <w:t xml:space="preserve">2025 году – </w:t>
      </w:r>
      <w:r>
        <w:t>143,8</w:t>
      </w:r>
      <w:r w:rsidRPr="00CF668E">
        <w:t xml:space="preserve"> тыс. рублей;</w:t>
      </w:r>
    </w:p>
    <w:p w:rsidR="00F16B97" w:rsidRPr="00CF668E" w:rsidRDefault="00F16B97" w:rsidP="00F16B97">
      <w:pPr>
        <w:tabs>
          <w:tab w:val="left" w:pos="0"/>
        </w:tabs>
        <w:autoSpaceDE w:val="0"/>
        <w:autoSpaceDN w:val="0"/>
        <w:adjustRightInd w:val="0"/>
        <w:jc w:val="both"/>
      </w:pPr>
      <w:r w:rsidRPr="00CF668E">
        <w:t>2026 - 2030 годы – 0,0 тыс. рублей;</w:t>
      </w:r>
    </w:p>
    <w:p w:rsidR="00F16B97" w:rsidRDefault="00F16B97" w:rsidP="00F16B97">
      <w:pPr>
        <w:tabs>
          <w:tab w:val="left" w:pos="0"/>
        </w:tabs>
        <w:autoSpaceDE w:val="0"/>
        <w:autoSpaceDN w:val="0"/>
        <w:adjustRightInd w:val="0"/>
        <w:jc w:val="both"/>
      </w:pPr>
      <w:r w:rsidRPr="00CF668E">
        <w:t xml:space="preserve">2031 –2035 годы – </w:t>
      </w:r>
      <w:r>
        <w:t>0</w:t>
      </w:r>
      <w:r w:rsidRPr="00CF668E">
        <w:t>,0 тыс. рублей</w:t>
      </w:r>
    </w:p>
    <w:p w:rsidR="00F16B97" w:rsidRPr="00CF668E" w:rsidRDefault="00F16B97" w:rsidP="00F16B97">
      <w:pPr>
        <w:tabs>
          <w:tab w:val="left" w:pos="0"/>
        </w:tabs>
        <w:autoSpaceDE w:val="0"/>
        <w:autoSpaceDN w:val="0"/>
        <w:adjustRightInd w:val="0"/>
        <w:jc w:val="both"/>
      </w:pPr>
    </w:p>
    <w:p w:rsidR="00AD4098" w:rsidRPr="00CF668E" w:rsidRDefault="00AD4098" w:rsidP="00AD4098">
      <w:pPr>
        <w:tabs>
          <w:tab w:val="left" w:pos="0"/>
        </w:tabs>
        <w:autoSpaceDE w:val="0"/>
        <w:autoSpaceDN w:val="0"/>
        <w:adjustRightInd w:val="0"/>
        <w:jc w:val="both"/>
      </w:pPr>
      <w:r w:rsidRPr="00CF668E">
        <w:t xml:space="preserve">бюджета Порецкого района – </w:t>
      </w:r>
      <w:r>
        <w:t xml:space="preserve">1459,3 </w:t>
      </w:r>
      <w:r w:rsidRPr="00CF668E">
        <w:t xml:space="preserve">тыс. рублей </w:t>
      </w:r>
      <w:r w:rsidRPr="009029BB">
        <w:t>(59,6%),</w:t>
      </w:r>
      <w:r w:rsidRPr="00CF668E">
        <w:t xml:space="preserve"> в том числе в:</w:t>
      </w:r>
    </w:p>
    <w:p w:rsidR="00AD4098" w:rsidRPr="00CF668E" w:rsidRDefault="00AD4098" w:rsidP="00AD4098">
      <w:pPr>
        <w:tabs>
          <w:tab w:val="left" w:pos="0"/>
        </w:tabs>
        <w:autoSpaceDE w:val="0"/>
        <w:autoSpaceDN w:val="0"/>
        <w:adjustRightInd w:val="0"/>
        <w:jc w:val="both"/>
      </w:pPr>
      <w:r w:rsidRPr="00CF668E">
        <w:t>2023 году – 1</w:t>
      </w:r>
      <w:r>
        <w:t>29,3</w:t>
      </w:r>
      <w:r w:rsidRPr="00CF668E">
        <w:t xml:space="preserve"> тыс. рублей;</w:t>
      </w:r>
    </w:p>
    <w:p w:rsidR="00AD4098" w:rsidRPr="00CF668E" w:rsidRDefault="00AD4098" w:rsidP="00AD4098">
      <w:pPr>
        <w:tabs>
          <w:tab w:val="left" w:pos="0"/>
        </w:tabs>
        <w:autoSpaceDE w:val="0"/>
        <w:autoSpaceDN w:val="0"/>
        <w:adjustRightInd w:val="0"/>
        <w:jc w:val="both"/>
      </w:pPr>
      <w:r>
        <w:t>2024 году – 115,0</w:t>
      </w:r>
      <w:r w:rsidRPr="00CF668E">
        <w:t xml:space="preserve"> тыс. рублей;</w:t>
      </w:r>
    </w:p>
    <w:p w:rsidR="00AD4098" w:rsidRPr="00CF668E" w:rsidRDefault="00AD4098" w:rsidP="00AD4098">
      <w:pPr>
        <w:tabs>
          <w:tab w:val="left" w:pos="0"/>
        </w:tabs>
        <w:autoSpaceDE w:val="0"/>
        <w:autoSpaceDN w:val="0"/>
        <w:adjustRightInd w:val="0"/>
        <w:jc w:val="both"/>
      </w:pPr>
      <w:r>
        <w:t>2025 году – 115,0</w:t>
      </w:r>
      <w:r w:rsidRPr="00CF668E">
        <w:t xml:space="preserve"> тыс. рублей;</w:t>
      </w:r>
    </w:p>
    <w:p w:rsidR="00AD4098" w:rsidRPr="00CF668E" w:rsidRDefault="00AD4098" w:rsidP="00AD4098">
      <w:pPr>
        <w:tabs>
          <w:tab w:val="left" w:pos="0"/>
        </w:tabs>
        <w:autoSpaceDE w:val="0"/>
        <w:autoSpaceDN w:val="0"/>
        <w:adjustRightInd w:val="0"/>
        <w:jc w:val="both"/>
      </w:pPr>
      <w:r w:rsidRPr="00CF668E">
        <w:t xml:space="preserve">2026 - 2030 годы – </w:t>
      </w:r>
      <w:r>
        <w:t>550</w:t>
      </w:r>
      <w:r w:rsidRPr="00CF668E">
        <w:t>,0 тыс. рублей;</w:t>
      </w:r>
    </w:p>
    <w:p w:rsidR="00AD4098" w:rsidRPr="00CF668E" w:rsidRDefault="00AD4098" w:rsidP="00AD4098">
      <w:pPr>
        <w:tabs>
          <w:tab w:val="left" w:pos="0"/>
        </w:tabs>
        <w:autoSpaceDE w:val="0"/>
        <w:autoSpaceDN w:val="0"/>
        <w:adjustRightInd w:val="0"/>
        <w:jc w:val="both"/>
      </w:pPr>
      <w:r w:rsidRPr="00CF668E">
        <w:t>2031 – 2035 годы –</w:t>
      </w:r>
      <w:r>
        <w:t xml:space="preserve"> 550</w:t>
      </w:r>
      <w:r w:rsidRPr="00CF668E">
        <w:t>,0 тыс. рублей</w:t>
      </w:r>
    </w:p>
    <w:p w:rsidR="00FE7760" w:rsidRPr="00CF668E" w:rsidRDefault="00FE7760" w:rsidP="00E8643F">
      <w:pPr>
        <w:autoSpaceDE w:val="0"/>
        <w:autoSpaceDN w:val="0"/>
        <w:adjustRightInd w:val="0"/>
        <w:ind w:firstLine="709"/>
        <w:jc w:val="both"/>
      </w:pPr>
      <w:r w:rsidRPr="00CF668E">
        <w:t>Объемы финансирования подпрограмм Муниципальной программы подлежат ежегодному уточнению исходя из реальных возможностей бюджетов всех уровней.</w:t>
      </w:r>
    </w:p>
    <w:p w:rsidR="00FE7760" w:rsidRPr="00CF668E" w:rsidRDefault="00F16B97" w:rsidP="00E8643F">
      <w:pPr>
        <w:shd w:val="clear" w:color="auto" w:fill="FFFFFF"/>
        <w:ind w:firstLine="709"/>
        <w:jc w:val="both"/>
      </w:pPr>
      <w:r>
        <w:t xml:space="preserve">Целевые индикаторы и ресурсное обеспечение за счет всех источников финансирования реализации Муниципальной программы приведены </w:t>
      </w:r>
      <w:r w:rsidR="00DF4A8A">
        <w:t xml:space="preserve">в приложениях </w:t>
      </w:r>
      <w:r w:rsidR="00D0351A">
        <w:t>№ 1 и 2</w:t>
      </w:r>
      <w:r w:rsidR="00FE7760" w:rsidRPr="00CF668E">
        <w:t>.</w:t>
      </w:r>
      <w:r w:rsidR="00D0351A">
        <w:t>».</w:t>
      </w:r>
    </w:p>
    <w:p w:rsidR="006F309A" w:rsidRPr="00CF668E" w:rsidRDefault="0044423F" w:rsidP="00E8643F">
      <w:pPr>
        <w:ind w:firstLine="709"/>
        <w:jc w:val="both"/>
        <w:rPr>
          <w:color w:val="000000" w:themeColor="text1"/>
        </w:rPr>
      </w:pPr>
      <w:r w:rsidRPr="00CF668E">
        <w:rPr>
          <w:color w:val="000000" w:themeColor="text1"/>
        </w:rPr>
        <w:t>1</w:t>
      </w:r>
      <w:r w:rsidR="00F979C3" w:rsidRPr="00CF668E">
        <w:rPr>
          <w:color w:val="000000" w:themeColor="text1"/>
        </w:rPr>
        <w:t>.</w:t>
      </w:r>
      <w:r w:rsidR="00DF4A8A">
        <w:rPr>
          <w:color w:val="000000" w:themeColor="text1"/>
        </w:rPr>
        <w:t>3</w:t>
      </w:r>
      <w:r w:rsidR="005A014A" w:rsidRPr="00CF668E">
        <w:rPr>
          <w:color w:val="000000" w:themeColor="text1"/>
        </w:rPr>
        <w:t>. Приложение № 2 к Муниципальной программе</w:t>
      </w:r>
      <w:r w:rsidR="00AD4098">
        <w:rPr>
          <w:color w:val="000000" w:themeColor="text1"/>
        </w:rPr>
        <w:t xml:space="preserve"> </w:t>
      </w:r>
      <w:r w:rsidR="003D6557" w:rsidRPr="00CF668E">
        <w:t xml:space="preserve">«Развитие сельского хозяйства и регулирование рынка сельскохозяйственной продукции, сырья и продовольствия Порецкого </w:t>
      </w:r>
      <w:r w:rsidR="003D6557">
        <w:t xml:space="preserve">муниципального округа </w:t>
      </w:r>
      <w:r w:rsidR="003D6557" w:rsidRPr="00CF668E">
        <w:t>Чувашской Республики»</w:t>
      </w:r>
      <w:r w:rsidR="005A014A" w:rsidRPr="00CF668E">
        <w:rPr>
          <w:color w:val="000000" w:themeColor="text1"/>
        </w:rPr>
        <w:t xml:space="preserve"> изложить согласно приложению № 1 к настоящему постановлению.</w:t>
      </w:r>
    </w:p>
    <w:p w:rsidR="006F309A" w:rsidRPr="00CF668E" w:rsidRDefault="009C764A" w:rsidP="00E8643F">
      <w:pPr>
        <w:widowControl w:val="0"/>
        <w:autoSpaceDE w:val="0"/>
        <w:autoSpaceDN w:val="0"/>
        <w:adjustRightInd w:val="0"/>
        <w:ind w:firstLine="709"/>
        <w:jc w:val="both"/>
        <w:rPr>
          <w:bCs/>
        </w:rPr>
      </w:pPr>
      <w:r w:rsidRPr="00CF668E">
        <w:rPr>
          <w:bCs/>
        </w:rPr>
        <w:t>2</w:t>
      </w:r>
      <w:r w:rsidR="006F309A" w:rsidRPr="00CF668E">
        <w:rPr>
          <w:bCs/>
        </w:rPr>
        <w:t xml:space="preserve">. </w:t>
      </w:r>
      <w:r w:rsidR="006F309A" w:rsidRPr="00CF668E">
        <w:t>В паспорте подпрограммы «</w:t>
      </w:r>
      <w:r w:rsidR="00006D34" w:rsidRPr="00CF668E">
        <w:t>Развитие отраслей агропромышленного комплекса</w:t>
      </w:r>
      <w:r w:rsidR="00BA051A">
        <w:rPr>
          <w:bCs/>
        </w:rPr>
        <w:t xml:space="preserve"> Порецкого муниципального округа Чувашской Республики</w:t>
      </w:r>
      <w:r w:rsidR="00C022E9">
        <w:rPr>
          <w:bCs/>
        </w:rPr>
        <w:t>»</w:t>
      </w:r>
      <w:r w:rsidR="00006D34" w:rsidRPr="00CF668E">
        <w:rPr>
          <w:bCs/>
        </w:rPr>
        <w:t xml:space="preserve"> муниципальной программы «Развитие сельского хозяйства и регулирования рынка сельскохозяйственной продукции, сырья и </w:t>
      </w:r>
      <w:proofErr w:type="gramStart"/>
      <w:r w:rsidR="00006D34" w:rsidRPr="00CF668E">
        <w:rPr>
          <w:bCs/>
        </w:rPr>
        <w:t xml:space="preserve">продовольствия» </w:t>
      </w:r>
      <w:r w:rsidR="006F309A" w:rsidRPr="00CF668E">
        <w:t xml:space="preserve"> позицию</w:t>
      </w:r>
      <w:proofErr w:type="gramEnd"/>
      <w:r w:rsidR="006F309A" w:rsidRPr="00CF668E">
        <w:t xml:space="preserve"> «Объемы финансирования подпрограммы</w:t>
      </w:r>
      <w:r w:rsidR="00481D16" w:rsidRPr="00481D16">
        <w:rPr>
          <w:lang w:eastAsia="en-US"/>
        </w:rPr>
        <w:t xml:space="preserve"> </w:t>
      </w:r>
      <w:r w:rsidR="00481D16" w:rsidRPr="00CF668E">
        <w:rPr>
          <w:lang w:eastAsia="en-US"/>
        </w:rPr>
        <w:t>с разбивкой по годам реализации подпрограммы</w:t>
      </w:r>
      <w:r w:rsidR="006F309A" w:rsidRPr="00CF668E">
        <w:t>» изложить в следующей редакции:</w:t>
      </w:r>
    </w:p>
    <w:p w:rsidR="006F309A" w:rsidRPr="00CF668E" w:rsidRDefault="006F309A" w:rsidP="006F309A">
      <w:pPr>
        <w:ind w:firstLine="709"/>
        <w:jc w:val="both"/>
      </w:pPr>
    </w:p>
    <w:tbl>
      <w:tblPr>
        <w:tblW w:w="5000" w:type="pct"/>
        <w:tblCellMar>
          <w:left w:w="62" w:type="dxa"/>
          <w:right w:w="62" w:type="dxa"/>
        </w:tblCellMar>
        <w:tblLook w:val="0000" w:firstRow="0" w:lastRow="0" w:firstColumn="0" w:lastColumn="0" w:noHBand="0" w:noVBand="0"/>
      </w:tblPr>
      <w:tblGrid>
        <w:gridCol w:w="3549"/>
        <w:gridCol w:w="338"/>
        <w:gridCol w:w="5875"/>
      </w:tblGrid>
      <w:tr w:rsidR="006F309A" w:rsidRPr="00CF668E" w:rsidTr="00016FCE">
        <w:tc>
          <w:tcPr>
            <w:tcW w:w="1818" w:type="pct"/>
          </w:tcPr>
          <w:p w:rsidR="006F309A" w:rsidRPr="00CF668E" w:rsidRDefault="00D0351A" w:rsidP="00016FCE">
            <w:pPr>
              <w:autoSpaceDE w:val="0"/>
              <w:autoSpaceDN w:val="0"/>
              <w:adjustRightInd w:val="0"/>
              <w:jc w:val="both"/>
              <w:rPr>
                <w:lang w:eastAsia="en-US"/>
              </w:rPr>
            </w:pPr>
            <w:r>
              <w:rPr>
                <w:lang w:eastAsia="en-US"/>
              </w:rPr>
              <w:t>«</w:t>
            </w:r>
            <w:r w:rsidR="006F309A" w:rsidRPr="00CF668E">
              <w:rPr>
                <w:lang w:eastAsia="en-US"/>
              </w:rPr>
              <w:t xml:space="preserve">Объемы финансирования подпрограммы с разбивкой по годам реализации </w:t>
            </w:r>
            <w:r w:rsidR="00006D34" w:rsidRPr="00CF668E">
              <w:rPr>
                <w:lang w:eastAsia="en-US"/>
              </w:rPr>
              <w:t>подпрограммы</w:t>
            </w:r>
          </w:p>
        </w:tc>
        <w:tc>
          <w:tcPr>
            <w:tcW w:w="173" w:type="pct"/>
          </w:tcPr>
          <w:p w:rsidR="006F309A" w:rsidRPr="00CF668E" w:rsidRDefault="006F309A" w:rsidP="00016FCE">
            <w:pPr>
              <w:autoSpaceDE w:val="0"/>
              <w:autoSpaceDN w:val="0"/>
              <w:adjustRightInd w:val="0"/>
              <w:jc w:val="both"/>
              <w:rPr>
                <w:lang w:eastAsia="en-US"/>
              </w:rPr>
            </w:pPr>
            <w:r w:rsidRPr="00CF668E">
              <w:rPr>
                <w:lang w:eastAsia="en-US"/>
              </w:rPr>
              <w:t>–</w:t>
            </w:r>
          </w:p>
        </w:tc>
        <w:tc>
          <w:tcPr>
            <w:tcW w:w="3009" w:type="pct"/>
          </w:tcPr>
          <w:p w:rsidR="006F309A" w:rsidRPr="00CF668E" w:rsidRDefault="00006D34" w:rsidP="00016FCE">
            <w:pPr>
              <w:autoSpaceDE w:val="0"/>
              <w:autoSpaceDN w:val="0"/>
              <w:adjustRightInd w:val="0"/>
              <w:jc w:val="both"/>
              <w:rPr>
                <w:lang w:eastAsia="en-US"/>
              </w:rPr>
            </w:pPr>
            <w:r w:rsidRPr="00CF668E">
              <w:rPr>
                <w:lang w:eastAsia="en-US"/>
              </w:rPr>
              <w:t xml:space="preserve">прогнозируемый объем финансирования подпрограммы </w:t>
            </w:r>
            <w:r w:rsidR="006F309A" w:rsidRPr="00CF668E">
              <w:rPr>
                <w:lang w:eastAsia="en-US"/>
              </w:rPr>
              <w:t>20</w:t>
            </w:r>
            <w:r w:rsidR="00DF4A8A">
              <w:rPr>
                <w:lang w:eastAsia="en-US"/>
              </w:rPr>
              <w:t>23</w:t>
            </w:r>
            <w:r w:rsidR="006F309A" w:rsidRPr="00CF668E">
              <w:rPr>
                <w:lang w:eastAsia="en-US"/>
              </w:rPr>
              <w:t xml:space="preserve">–2035 годах составляют </w:t>
            </w:r>
            <w:r w:rsidR="00481D16">
              <w:rPr>
                <w:lang w:eastAsia="en-US"/>
              </w:rPr>
              <w:t>493,2</w:t>
            </w:r>
            <w:r w:rsidR="006F309A" w:rsidRPr="00CF668E">
              <w:rPr>
                <w:lang w:eastAsia="en-US"/>
              </w:rPr>
              <w:t xml:space="preserve"> тыс. рублей, в том числе:</w:t>
            </w:r>
          </w:p>
          <w:p w:rsidR="006F309A" w:rsidRPr="00CF668E" w:rsidRDefault="006F309A" w:rsidP="00016FCE">
            <w:pPr>
              <w:autoSpaceDE w:val="0"/>
              <w:autoSpaceDN w:val="0"/>
              <w:adjustRightInd w:val="0"/>
              <w:jc w:val="both"/>
              <w:rPr>
                <w:lang w:eastAsia="en-US"/>
              </w:rPr>
            </w:pPr>
            <w:r w:rsidRPr="00CF668E">
              <w:rPr>
                <w:lang w:eastAsia="en-US"/>
              </w:rPr>
              <w:t xml:space="preserve">в 2023 году – </w:t>
            </w:r>
            <w:r w:rsidR="00481D16">
              <w:rPr>
                <w:lang w:eastAsia="en-US"/>
              </w:rPr>
              <w:t>319,8</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в 2024 году – </w:t>
            </w:r>
            <w:r w:rsidR="00B06664">
              <w:rPr>
                <w:lang w:eastAsia="en-US"/>
              </w:rPr>
              <w:t>173,4</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в 2025 году –</w:t>
            </w:r>
            <w:r w:rsidR="00006D34" w:rsidRPr="00CF668E">
              <w:rPr>
                <w:lang w:eastAsia="en-US"/>
              </w:rPr>
              <w:t xml:space="preserve"> </w:t>
            </w:r>
            <w:r w:rsidR="00B06664">
              <w:rPr>
                <w:lang w:eastAsia="en-US"/>
              </w:rPr>
              <w:t>0,0</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в 2026–2030 годах – </w:t>
            </w:r>
            <w:r w:rsidR="00006D34" w:rsidRPr="00CF668E">
              <w:rPr>
                <w:lang w:eastAsia="en-US"/>
              </w:rPr>
              <w:t>0</w:t>
            </w:r>
            <w:r w:rsidRPr="00CF668E">
              <w:rPr>
                <w:lang w:eastAsia="en-US"/>
              </w:rPr>
              <w:t>,0 тыс. рублей;</w:t>
            </w:r>
          </w:p>
          <w:p w:rsidR="006F309A" w:rsidRPr="00CF668E" w:rsidRDefault="006F309A" w:rsidP="00016FCE">
            <w:pPr>
              <w:autoSpaceDE w:val="0"/>
              <w:autoSpaceDN w:val="0"/>
              <w:adjustRightInd w:val="0"/>
              <w:jc w:val="both"/>
              <w:rPr>
                <w:lang w:eastAsia="en-US"/>
              </w:rPr>
            </w:pPr>
            <w:r w:rsidRPr="00CF668E">
              <w:rPr>
                <w:lang w:eastAsia="en-US"/>
              </w:rPr>
              <w:t>в 2031–2035 годах –</w:t>
            </w:r>
            <w:r w:rsidR="00006D34" w:rsidRPr="00CF668E">
              <w:rPr>
                <w:lang w:eastAsia="en-US"/>
              </w:rPr>
              <w:t xml:space="preserve"> </w:t>
            </w:r>
            <w:r w:rsidRPr="00CF668E">
              <w:rPr>
                <w:lang w:eastAsia="en-US"/>
              </w:rPr>
              <w:t>0,0 тыс. рублей;</w:t>
            </w:r>
          </w:p>
          <w:p w:rsidR="00006D34" w:rsidRDefault="00006D34" w:rsidP="00006D34">
            <w:pPr>
              <w:autoSpaceDE w:val="0"/>
              <w:autoSpaceDN w:val="0"/>
              <w:adjustRightInd w:val="0"/>
              <w:jc w:val="both"/>
              <w:rPr>
                <w:lang w:eastAsia="en-US"/>
              </w:rPr>
            </w:pPr>
            <w:r w:rsidRPr="00CF668E">
              <w:rPr>
                <w:lang w:eastAsia="en-US"/>
              </w:rPr>
              <w:t>их них средства:</w:t>
            </w:r>
          </w:p>
          <w:p w:rsidR="00BA051A" w:rsidRPr="00CF668E" w:rsidRDefault="00BA051A" w:rsidP="00006D34">
            <w:pPr>
              <w:autoSpaceDE w:val="0"/>
              <w:autoSpaceDN w:val="0"/>
              <w:adjustRightInd w:val="0"/>
              <w:jc w:val="both"/>
              <w:rPr>
                <w:lang w:eastAsia="en-US"/>
              </w:rPr>
            </w:pPr>
          </w:p>
          <w:p w:rsidR="005946E1" w:rsidRPr="00CF668E" w:rsidRDefault="005946E1" w:rsidP="005946E1">
            <w:pPr>
              <w:autoSpaceDE w:val="0"/>
              <w:autoSpaceDN w:val="0"/>
              <w:adjustRightInd w:val="0"/>
              <w:jc w:val="both"/>
              <w:rPr>
                <w:lang w:eastAsia="en-US"/>
              </w:rPr>
            </w:pPr>
            <w:r w:rsidRPr="00CF668E">
              <w:rPr>
                <w:lang w:eastAsia="en-US"/>
              </w:rPr>
              <w:t xml:space="preserve">федерального </w:t>
            </w:r>
            <w:proofErr w:type="gramStart"/>
            <w:r w:rsidRPr="00CF668E">
              <w:rPr>
                <w:lang w:eastAsia="en-US"/>
              </w:rPr>
              <w:t>бюджета  –</w:t>
            </w:r>
            <w:proofErr w:type="gramEnd"/>
            <w:r w:rsidRPr="00CF668E">
              <w:rPr>
                <w:lang w:eastAsia="en-US"/>
              </w:rPr>
              <w:t xml:space="preserve"> </w:t>
            </w:r>
            <w:r w:rsidR="00B06664">
              <w:rPr>
                <w:lang w:eastAsia="en-US"/>
              </w:rPr>
              <w:t>0,0</w:t>
            </w:r>
            <w:r w:rsidRPr="00CF668E">
              <w:rPr>
                <w:lang w:eastAsia="en-US"/>
              </w:rPr>
              <w:t xml:space="preserve"> тыс. рублей, в том числе:</w:t>
            </w:r>
          </w:p>
          <w:p w:rsidR="005946E1" w:rsidRPr="00CF668E" w:rsidRDefault="005946E1" w:rsidP="005946E1">
            <w:pPr>
              <w:autoSpaceDE w:val="0"/>
              <w:autoSpaceDN w:val="0"/>
              <w:adjustRightInd w:val="0"/>
              <w:jc w:val="both"/>
              <w:rPr>
                <w:lang w:eastAsia="en-US"/>
              </w:rPr>
            </w:pPr>
            <w:r w:rsidRPr="00CF668E">
              <w:rPr>
                <w:lang w:eastAsia="en-US"/>
              </w:rPr>
              <w:t>в 2023 году – 0,0 тыс. рублей;</w:t>
            </w:r>
          </w:p>
          <w:p w:rsidR="005946E1" w:rsidRPr="00CF668E" w:rsidRDefault="005946E1" w:rsidP="005946E1">
            <w:pPr>
              <w:autoSpaceDE w:val="0"/>
              <w:autoSpaceDN w:val="0"/>
              <w:adjustRightInd w:val="0"/>
              <w:jc w:val="both"/>
              <w:rPr>
                <w:lang w:eastAsia="en-US"/>
              </w:rPr>
            </w:pPr>
            <w:r w:rsidRPr="00CF668E">
              <w:rPr>
                <w:lang w:eastAsia="en-US"/>
              </w:rPr>
              <w:t>в 2024 году –</w:t>
            </w:r>
            <w:r w:rsidR="00F979C3" w:rsidRPr="00CF668E">
              <w:rPr>
                <w:lang w:eastAsia="en-US"/>
              </w:rPr>
              <w:t xml:space="preserve"> </w:t>
            </w:r>
            <w:r w:rsidRPr="00CF668E">
              <w:rPr>
                <w:lang w:eastAsia="en-US"/>
              </w:rPr>
              <w:t>0,0 тыс. рублей;</w:t>
            </w:r>
          </w:p>
          <w:p w:rsidR="005946E1" w:rsidRPr="00CF668E" w:rsidRDefault="005946E1" w:rsidP="005946E1">
            <w:pPr>
              <w:autoSpaceDE w:val="0"/>
              <w:autoSpaceDN w:val="0"/>
              <w:adjustRightInd w:val="0"/>
              <w:jc w:val="both"/>
              <w:rPr>
                <w:lang w:eastAsia="en-US"/>
              </w:rPr>
            </w:pPr>
            <w:r w:rsidRPr="00CF668E">
              <w:rPr>
                <w:lang w:eastAsia="en-US"/>
              </w:rPr>
              <w:t>в 2025 году – 0,0 тыс. рублей;</w:t>
            </w:r>
          </w:p>
          <w:p w:rsidR="005946E1" w:rsidRPr="00CF668E" w:rsidRDefault="005946E1" w:rsidP="005946E1">
            <w:pPr>
              <w:autoSpaceDE w:val="0"/>
              <w:autoSpaceDN w:val="0"/>
              <w:adjustRightInd w:val="0"/>
              <w:jc w:val="both"/>
              <w:rPr>
                <w:lang w:eastAsia="en-US"/>
              </w:rPr>
            </w:pPr>
            <w:r w:rsidRPr="00CF668E">
              <w:rPr>
                <w:lang w:eastAsia="en-US"/>
              </w:rPr>
              <w:t>в 2026–2030 годах – 0,0 тыс. рублей;</w:t>
            </w:r>
          </w:p>
          <w:p w:rsidR="005946E1" w:rsidRDefault="005946E1" w:rsidP="005946E1">
            <w:pPr>
              <w:autoSpaceDE w:val="0"/>
              <w:autoSpaceDN w:val="0"/>
              <w:adjustRightInd w:val="0"/>
              <w:jc w:val="both"/>
              <w:rPr>
                <w:lang w:eastAsia="en-US"/>
              </w:rPr>
            </w:pPr>
            <w:r w:rsidRPr="00CF668E">
              <w:rPr>
                <w:lang w:eastAsia="en-US"/>
              </w:rPr>
              <w:t>в 2031–2035 годах – 0,0 тыс. рублей</w:t>
            </w:r>
          </w:p>
          <w:p w:rsidR="00BA051A" w:rsidRPr="00CF668E" w:rsidRDefault="00BA051A" w:rsidP="005946E1">
            <w:pPr>
              <w:autoSpaceDE w:val="0"/>
              <w:autoSpaceDN w:val="0"/>
              <w:adjustRightInd w:val="0"/>
              <w:jc w:val="both"/>
              <w:rPr>
                <w:lang w:eastAsia="en-US"/>
              </w:rPr>
            </w:pPr>
          </w:p>
          <w:p w:rsidR="00006D34" w:rsidRPr="00CF668E" w:rsidRDefault="00006D34" w:rsidP="00006D34">
            <w:pPr>
              <w:autoSpaceDE w:val="0"/>
              <w:autoSpaceDN w:val="0"/>
              <w:adjustRightInd w:val="0"/>
              <w:jc w:val="both"/>
              <w:rPr>
                <w:lang w:eastAsia="en-US"/>
              </w:rPr>
            </w:pPr>
            <w:r w:rsidRPr="00CF668E">
              <w:rPr>
                <w:lang w:eastAsia="en-US"/>
              </w:rPr>
              <w:t xml:space="preserve">республиканского бюджета – </w:t>
            </w:r>
            <w:r w:rsidR="00B06664">
              <w:rPr>
                <w:lang w:eastAsia="en-US"/>
              </w:rPr>
              <w:t>474,0</w:t>
            </w:r>
            <w:r w:rsidRPr="00CF668E">
              <w:rPr>
                <w:lang w:eastAsia="en-US"/>
              </w:rPr>
              <w:t xml:space="preserve"> тыс. рублей, в том числе:</w:t>
            </w:r>
          </w:p>
          <w:p w:rsidR="00006D34" w:rsidRPr="00CF668E" w:rsidRDefault="00006D34" w:rsidP="00006D34">
            <w:pPr>
              <w:autoSpaceDE w:val="0"/>
              <w:autoSpaceDN w:val="0"/>
              <w:adjustRightInd w:val="0"/>
              <w:jc w:val="both"/>
              <w:rPr>
                <w:lang w:eastAsia="en-US"/>
              </w:rPr>
            </w:pPr>
            <w:r w:rsidRPr="00CF668E">
              <w:rPr>
                <w:lang w:eastAsia="en-US"/>
              </w:rPr>
              <w:t xml:space="preserve">в 2023 году – </w:t>
            </w:r>
            <w:r w:rsidR="00B06664">
              <w:rPr>
                <w:lang w:eastAsia="en-US"/>
              </w:rPr>
              <w:t>300,6</w:t>
            </w:r>
            <w:r w:rsidRPr="00CF668E">
              <w:rPr>
                <w:lang w:eastAsia="en-US"/>
              </w:rPr>
              <w:t xml:space="preserve"> тыс. рублей;</w:t>
            </w:r>
          </w:p>
          <w:p w:rsidR="00006D34" w:rsidRPr="00CF668E" w:rsidRDefault="00006D34" w:rsidP="00006D34">
            <w:pPr>
              <w:autoSpaceDE w:val="0"/>
              <w:autoSpaceDN w:val="0"/>
              <w:adjustRightInd w:val="0"/>
              <w:jc w:val="both"/>
              <w:rPr>
                <w:lang w:eastAsia="en-US"/>
              </w:rPr>
            </w:pPr>
            <w:r w:rsidRPr="00CF668E">
              <w:rPr>
                <w:lang w:eastAsia="en-US"/>
              </w:rPr>
              <w:t>в 2024 году –</w:t>
            </w:r>
            <w:r w:rsidR="00B06664">
              <w:rPr>
                <w:lang w:eastAsia="en-US"/>
              </w:rPr>
              <w:t xml:space="preserve"> 173,4</w:t>
            </w:r>
            <w:r w:rsidRPr="00CF668E">
              <w:rPr>
                <w:lang w:eastAsia="en-US"/>
              </w:rPr>
              <w:t xml:space="preserve"> тыс. рублей;</w:t>
            </w:r>
          </w:p>
          <w:p w:rsidR="00006D34" w:rsidRPr="00CF668E" w:rsidRDefault="00006D34" w:rsidP="00006D34">
            <w:pPr>
              <w:autoSpaceDE w:val="0"/>
              <w:autoSpaceDN w:val="0"/>
              <w:adjustRightInd w:val="0"/>
              <w:jc w:val="both"/>
              <w:rPr>
                <w:lang w:eastAsia="en-US"/>
              </w:rPr>
            </w:pPr>
            <w:r w:rsidRPr="00CF668E">
              <w:rPr>
                <w:lang w:eastAsia="en-US"/>
              </w:rPr>
              <w:t>в 2025 году – 0,0 тыс. рублей;</w:t>
            </w:r>
          </w:p>
          <w:p w:rsidR="00006D34" w:rsidRPr="00CF668E" w:rsidRDefault="00006D34" w:rsidP="00006D34">
            <w:pPr>
              <w:autoSpaceDE w:val="0"/>
              <w:autoSpaceDN w:val="0"/>
              <w:adjustRightInd w:val="0"/>
              <w:jc w:val="both"/>
              <w:rPr>
                <w:lang w:eastAsia="en-US"/>
              </w:rPr>
            </w:pPr>
            <w:r w:rsidRPr="00CF668E">
              <w:rPr>
                <w:lang w:eastAsia="en-US"/>
              </w:rPr>
              <w:lastRenderedPageBreak/>
              <w:t>в 2026–2030 годах – 0,0 тыс. рублей;</w:t>
            </w:r>
          </w:p>
          <w:p w:rsidR="00006D34" w:rsidRDefault="00006D34" w:rsidP="00006D34">
            <w:pPr>
              <w:autoSpaceDE w:val="0"/>
              <w:autoSpaceDN w:val="0"/>
              <w:adjustRightInd w:val="0"/>
              <w:jc w:val="both"/>
              <w:rPr>
                <w:lang w:eastAsia="en-US"/>
              </w:rPr>
            </w:pPr>
            <w:r w:rsidRPr="00CF668E">
              <w:rPr>
                <w:lang w:eastAsia="en-US"/>
              </w:rPr>
              <w:t>в 2031–2035 годах – 0,0 тыс. рублей</w:t>
            </w:r>
          </w:p>
          <w:p w:rsidR="00BA051A" w:rsidRPr="00CF668E" w:rsidRDefault="00BA051A" w:rsidP="00006D34">
            <w:pPr>
              <w:autoSpaceDE w:val="0"/>
              <w:autoSpaceDN w:val="0"/>
              <w:adjustRightInd w:val="0"/>
              <w:jc w:val="both"/>
              <w:rPr>
                <w:lang w:eastAsia="en-US"/>
              </w:rPr>
            </w:pPr>
          </w:p>
          <w:p w:rsidR="006F309A" w:rsidRPr="00CF668E" w:rsidRDefault="006F309A" w:rsidP="00016FCE">
            <w:pPr>
              <w:autoSpaceDE w:val="0"/>
              <w:autoSpaceDN w:val="0"/>
              <w:adjustRightInd w:val="0"/>
              <w:jc w:val="both"/>
              <w:rPr>
                <w:lang w:eastAsia="en-US"/>
              </w:rPr>
            </w:pPr>
            <w:r w:rsidRPr="00CF668E">
              <w:rPr>
                <w:lang w:eastAsia="en-US"/>
              </w:rPr>
              <w:t xml:space="preserve">местных </w:t>
            </w:r>
            <w:proofErr w:type="gramStart"/>
            <w:r w:rsidRPr="00CF668E">
              <w:rPr>
                <w:lang w:eastAsia="en-US"/>
              </w:rPr>
              <w:t>бюджетов  –</w:t>
            </w:r>
            <w:proofErr w:type="gramEnd"/>
            <w:r w:rsidRPr="00CF668E">
              <w:rPr>
                <w:lang w:eastAsia="en-US"/>
              </w:rPr>
              <w:t xml:space="preserve"> </w:t>
            </w:r>
            <w:r w:rsidR="005770AD">
              <w:rPr>
                <w:lang w:eastAsia="en-US"/>
              </w:rPr>
              <w:t xml:space="preserve">19,2 </w:t>
            </w:r>
            <w:r w:rsidRPr="00CF668E">
              <w:rPr>
                <w:lang w:eastAsia="en-US"/>
              </w:rPr>
              <w:t>тыс. рублей, в том числе:</w:t>
            </w:r>
          </w:p>
          <w:p w:rsidR="006F309A" w:rsidRPr="00CF668E" w:rsidRDefault="006F309A" w:rsidP="00016FCE">
            <w:pPr>
              <w:autoSpaceDE w:val="0"/>
              <w:autoSpaceDN w:val="0"/>
              <w:adjustRightInd w:val="0"/>
              <w:jc w:val="both"/>
              <w:rPr>
                <w:lang w:eastAsia="en-US"/>
              </w:rPr>
            </w:pPr>
            <w:r w:rsidRPr="00CF668E">
              <w:rPr>
                <w:lang w:eastAsia="en-US"/>
              </w:rPr>
              <w:t xml:space="preserve">в 2023 году – </w:t>
            </w:r>
            <w:r w:rsidR="005770AD">
              <w:rPr>
                <w:lang w:eastAsia="en-US"/>
              </w:rPr>
              <w:t>19,2</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в 2024 году –</w:t>
            </w:r>
            <w:r w:rsidR="005946E1" w:rsidRPr="00CF668E">
              <w:rPr>
                <w:lang w:eastAsia="en-US"/>
              </w:rPr>
              <w:t xml:space="preserve"> </w:t>
            </w:r>
            <w:r w:rsidRPr="00CF668E">
              <w:rPr>
                <w:lang w:eastAsia="en-US"/>
              </w:rPr>
              <w:t>0,0 тыс. рублей;</w:t>
            </w:r>
          </w:p>
          <w:p w:rsidR="006F309A" w:rsidRPr="00CF668E" w:rsidRDefault="006F309A" w:rsidP="00016FCE">
            <w:pPr>
              <w:autoSpaceDE w:val="0"/>
              <w:autoSpaceDN w:val="0"/>
              <w:adjustRightInd w:val="0"/>
              <w:jc w:val="both"/>
              <w:rPr>
                <w:lang w:eastAsia="en-US"/>
              </w:rPr>
            </w:pPr>
            <w:r w:rsidRPr="00CF668E">
              <w:rPr>
                <w:lang w:eastAsia="en-US"/>
              </w:rPr>
              <w:t>в 2025 году –</w:t>
            </w:r>
            <w:r w:rsidR="00006D34" w:rsidRPr="00CF668E">
              <w:rPr>
                <w:lang w:eastAsia="en-US"/>
              </w:rPr>
              <w:t xml:space="preserve"> </w:t>
            </w:r>
            <w:r w:rsidRPr="00CF668E">
              <w:rPr>
                <w:lang w:eastAsia="en-US"/>
              </w:rPr>
              <w:t>0,0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в 2026–2030 годах – </w:t>
            </w:r>
            <w:r w:rsidR="00006D34" w:rsidRPr="00CF668E">
              <w:rPr>
                <w:lang w:eastAsia="en-US"/>
              </w:rPr>
              <w:t>0</w:t>
            </w:r>
            <w:r w:rsidRPr="00CF668E">
              <w:rPr>
                <w:lang w:eastAsia="en-US"/>
              </w:rPr>
              <w:t>,0 тыс. рублей;</w:t>
            </w:r>
          </w:p>
          <w:p w:rsidR="006F309A" w:rsidRPr="00CF668E" w:rsidRDefault="006F309A" w:rsidP="00016FCE">
            <w:pPr>
              <w:autoSpaceDE w:val="0"/>
              <w:autoSpaceDN w:val="0"/>
              <w:adjustRightInd w:val="0"/>
              <w:jc w:val="both"/>
              <w:rPr>
                <w:lang w:eastAsia="en-US"/>
              </w:rPr>
            </w:pPr>
            <w:r w:rsidRPr="00CF668E">
              <w:rPr>
                <w:lang w:eastAsia="en-US"/>
              </w:rPr>
              <w:t>в 2031–2035 годах –</w:t>
            </w:r>
            <w:r w:rsidR="00006D34" w:rsidRPr="00CF668E">
              <w:rPr>
                <w:lang w:eastAsia="en-US"/>
              </w:rPr>
              <w:t xml:space="preserve"> </w:t>
            </w:r>
            <w:r w:rsidRPr="00CF668E">
              <w:rPr>
                <w:lang w:eastAsia="en-US"/>
              </w:rPr>
              <w:t>0,0 тыс. рублей.</w:t>
            </w:r>
            <w:r w:rsidR="00481D16">
              <w:rPr>
                <w:lang w:eastAsia="en-US"/>
              </w:rPr>
              <w:t>»</w:t>
            </w:r>
          </w:p>
          <w:p w:rsidR="006F309A" w:rsidRPr="00CF668E" w:rsidRDefault="006F309A" w:rsidP="00016FCE">
            <w:pPr>
              <w:autoSpaceDE w:val="0"/>
              <w:autoSpaceDN w:val="0"/>
              <w:adjustRightInd w:val="0"/>
              <w:jc w:val="both"/>
              <w:rPr>
                <w:lang w:eastAsia="en-US"/>
              </w:rPr>
            </w:pPr>
          </w:p>
        </w:tc>
      </w:tr>
    </w:tbl>
    <w:p w:rsidR="006F309A" w:rsidRDefault="009C764A" w:rsidP="00034B8C">
      <w:pPr>
        <w:widowControl w:val="0"/>
        <w:autoSpaceDE w:val="0"/>
        <w:autoSpaceDN w:val="0"/>
        <w:adjustRightInd w:val="0"/>
        <w:ind w:firstLine="709"/>
        <w:jc w:val="both"/>
      </w:pPr>
      <w:r w:rsidRPr="00CF668E">
        <w:lastRenderedPageBreak/>
        <w:t>2.1</w:t>
      </w:r>
      <w:r w:rsidR="006F309A" w:rsidRPr="00CF668E">
        <w:t>. Раздел</w:t>
      </w:r>
      <w:r w:rsidR="00A13E1E">
        <w:t xml:space="preserve"> </w:t>
      </w:r>
      <w:r w:rsidR="00365692">
        <w:rPr>
          <w:lang w:val="en-US"/>
        </w:rPr>
        <w:t>IV</w:t>
      </w:r>
      <w:r w:rsidR="00365692">
        <w:t xml:space="preserve"> «</w:t>
      </w:r>
      <w:r w:rsidR="006F309A" w:rsidRPr="00CF668E">
        <w:t>Обоснование объема финансовых ресурсов, необходимых для реализации подпрограммы</w:t>
      </w:r>
      <w:r w:rsidR="00636F3E" w:rsidRPr="00CF668E">
        <w:t xml:space="preserve"> </w:t>
      </w:r>
      <w:r w:rsidR="00365692">
        <w:t>(с расшифровкой по источникам финансирования, по этапам и годам реализации подпрограммы) подпрограммы</w:t>
      </w:r>
      <w:r w:rsidR="006F309A" w:rsidRPr="00CF668E">
        <w:t xml:space="preserve"> изложить в следующей редакции:</w:t>
      </w:r>
    </w:p>
    <w:p w:rsidR="009F218C" w:rsidRDefault="009F218C" w:rsidP="009F218C">
      <w:pPr>
        <w:pStyle w:val="1"/>
        <w:spacing w:before="0" w:after="0" w:line="240" w:lineRule="auto"/>
        <w:ind w:firstLine="567"/>
        <w:jc w:val="both"/>
      </w:pPr>
      <w:bookmarkStart w:id="1" w:name="sub_7004"/>
      <w:r>
        <w:rPr>
          <w:rFonts w:ascii="Times New Roman" w:hAnsi="Times New Roman"/>
          <w:sz w:val="24"/>
          <w:szCs w:val="24"/>
        </w:rPr>
        <w:t>«</w:t>
      </w:r>
      <w:r w:rsidRPr="009225E9">
        <w:rPr>
          <w:rFonts w:ascii="Times New Roman" w:hAnsi="Times New Roman"/>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bookmarkEnd w:id="1"/>
    </w:p>
    <w:p w:rsidR="00365692" w:rsidRDefault="00365692" w:rsidP="00034B8C">
      <w:pPr>
        <w:widowControl w:val="0"/>
        <w:autoSpaceDE w:val="0"/>
        <w:autoSpaceDN w:val="0"/>
        <w:adjustRightInd w:val="0"/>
        <w:ind w:firstLine="709"/>
        <w:jc w:val="both"/>
      </w:pPr>
      <w:r>
        <w:t xml:space="preserve">Расходы подпрограммы формируются за счет средств </w:t>
      </w:r>
      <w:r w:rsidR="00CD461C">
        <w:t>республиканского бюджета и бюджета Порецкого муниципального округа Чувашской Республики.</w:t>
      </w:r>
    </w:p>
    <w:p w:rsidR="003D6557" w:rsidRDefault="003D6557" w:rsidP="003D6557">
      <w:pPr>
        <w:autoSpaceDE w:val="0"/>
        <w:autoSpaceDN w:val="0"/>
        <w:adjustRightInd w:val="0"/>
        <w:ind w:firstLine="709"/>
        <w:jc w:val="both"/>
      </w:pPr>
      <w:r>
        <w:t xml:space="preserve">Прогнозируемый </w:t>
      </w:r>
      <w:r w:rsidRPr="00CF668E">
        <w:t>объем финансирования подпрограммы</w:t>
      </w:r>
      <w:r>
        <w:t xml:space="preserve"> за 2023-2035 годы составляе</w:t>
      </w:r>
      <w:r w:rsidR="00481D16">
        <w:t>т 493,2</w:t>
      </w:r>
      <w:r>
        <w:t xml:space="preserve"> тыс. рублей, в том числе:</w:t>
      </w:r>
    </w:p>
    <w:p w:rsidR="003D6557" w:rsidRPr="00CF668E" w:rsidRDefault="003D6557" w:rsidP="003D6557">
      <w:pPr>
        <w:autoSpaceDE w:val="0"/>
        <w:autoSpaceDN w:val="0"/>
        <w:adjustRightInd w:val="0"/>
        <w:jc w:val="both"/>
        <w:rPr>
          <w:lang w:eastAsia="en-US"/>
        </w:rPr>
      </w:pPr>
      <w:r w:rsidRPr="00CF668E">
        <w:rPr>
          <w:lang w:eastAsia="en-US"/>
        </w:rPr>
        <w:t xml:space="preserve">в 2023 году – </w:t>
      </w:r>
      <w:r w:rsidR="00481D16">
        <w:rPr>
          <w:lang w:eastAsia="en-US"/>
        </w:rPr>
        <w:t>319,8</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 xml:space="preserve">в 2024 году – </w:t>
      </w:r>
      <w:r>
        <w:rPr>
          <w:lang w:eastAsia="en-US"/>
        </w:rPr>
        <w:t>173,4</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 xml:space="preserve">в 2025 году – </w:t>
      </w:r>
      <w:r>
        <w:rPr>
          <w:lang w:eastAsia="en-US"/>
        </w:rPr>
        <w:t>0,0</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в 2026–2030 годах – 0,0 тыс. рублей;</w:t>
      </w:r>
    </w:p>
    <w:p w:rsidR="003D6557" w:rsidRPr="00CF668E" w:rsidRDefault="003D6557" w:rsidP="003D6557">
      <w:pPr>
        <w:autoSpaceDE w:val="0"/>
        <w:autoSpaceDN w:val="0"/>
        <w:adjustRightInd w:val="0"/>
        <w:jc w:val="both"/>
        <w:rPr>
          <w:lang w:eastAsia="en-US"/>
        </w:rPr>
      </w:pPr>
      <w:r w:rsidRPr="00CF668E">
        <w:rPr>
          <w:lang w:eastAsia="en-US"/>
        </w:rPr>
        <w:t>в 2031–2035 годах – 0,0 тыс. рублей;</w:t>
      </w:r>
    </w:p>
    <w:p w:rsidR="003D6557" w:rsidRDefault="003D6557" w:rsidP="003D6557">
      <w:pPr>
        <w:autoSpaceDE w:val="0"/>
        <w:autoSpaceDN w:val="0"/>
        <w:adjustRightInd w:val="0"/>
        <w:jc w:val="both"/>
        <w:rPr>
          <w:lang w:eastAsia="en-US"/>
        </w:rPr>
      </w:pPr>
      <w:r w:rsidRPr="00CF668E">
        <w:rPr>
          <w:lang w:eastAsia="en-US"/>
        </w:rPr>
        <w:t>их них средства:</w:t>
      </w:r>
    </w:p>
    <w:p w:rsidR="003D6557" w:rsidRPr="00CF668E" w:rsidRDefault="003D6557" w:rsidP="003D6557">
      <w:pPr>
        <w:autoSpaceDE w:val="0"/>
        <w:autoSpaceDN w:val="0"/>
        <w:adjustRightInd w:val="0"/>
        <w:jc w:val="both"/>
        <w:rPr>
          <w:lang w:eastAsia="en-US"/>
        </w:rPr>
      </w:pPr>
    </w:p>
    <w:p w:rsidR="003D6557" w:rsidRPr="00CF668E" w:rsidRDefault="003D6557" w:rsidP="003D6557">
      <w:pPr>
        <w:autoSpaceDE w:val="0"/>
        <w:autoSpaceDN w:val="0"/>
        <w:adjustRightInd w:val="0"/>
        <w:jc w:val="both"/>
        <w:rPr>
          <w:lang w:eastAsia="en-US"/>
        </w:rPr>
      </w:pPr>
      <w:r w:rsidRPr="00CF668E">
        <w:rPr>
          <w:lang w:eastAsia="en-US"/>
        </w:rPr>
        <w:t xml:space="preserve">федерального </w:t>
      </w:r>
      <w:proofErr w:type="gramStart"/>
      <w:r w:rsidRPr="00CF668E">
        <w:rPr>
          <w:lang w:eastAsia="en-US"/>
        </w:rPr>
        <w:t>бюджета  –</w:t>
      </w:r>
      <w:proofErr w:type="gramEnd"/>
      <w:r w:rsidRPr="00CF668E">
        <w:rPr>
          <w:lang w:eastAsia="en-US"/>
        </w:rPr>
        <w:t xml:space="preserve"> </w:t>
      </w:r>
      <w:r>
        <w:rPr>
          <w:lang w:eastAsia="en-US"/>
        </w:rPr>
        <w:t>0,0</w:t>
      </w:r>
      <w:r w:rsidRPr="00CF668E">
        <w:rPr>
          <w:lang w:eastAsia="en-US"/>
        </w:rPr>
        <w:t xml:space="preserve"> тыс. рублей, в том числе:</w:t>
      </w:r>
    </w:p>
    <w:p w:rsidR="003D6557" w:rsidRPr="00CF668E" w:rsidRDefault="003D6557" w:rsidP="003D6557">
      <w:pPr>
        <w:autoSpaceDE w:val="0"/>
        <w:autoSpaceDN w:val="0"/>
        <w:adjustRightInd w:val="0"/>
        <w:jc w:val="both"/>
        <w:rPr>
          <w:lang w:eastAsia="en-US"/>
        </w:rPr>
      </w:pPr>
      <w:r w:rsidRPr="00CF668E">
        <w:rPr>
          <w:lang w:eastAsia="en-US"/>
        </w:rPr>
        <w:t>в 2023 году – 0,0 тыс. рублей;</w:t>
      </w:r>
    </w:p>
    <w:p w:rsidR="003D6557" w:rsidRPr="00CF668E" w:rsidRDefault="003D6557" w:rsidP="003D6557">
      <w:pPr>
        <w:autoSpaceDE w:val="0"/>
        <w:autoSpaceDN w:val="0"/>
        <w:adjustRightInd w:val="0"/>
        <w:jc w:val="both"/>
        <w:rPr>
          <w:lang w:eastAsia="en-US"/>
        </w:rPr>
      </w:pPr>
      <w:r w:rsidRPr="00CF668E">
        <w:rPr>
          <w:lang w:eastAsia="en-US"/>
        </w:rPr>
        <w:t>в 2024 году – 0,0 тыс. рублей;</w:t>
      </w:r>
    </w:p>
    <w:p w:rsidR="003D6557" w:rsidRPr="00CF668E" w:rsidRDefault="003D6557" w:rsidP="003D6557">
      <w:pPr>
        <w:autoSpaceDE w:val="0"/>
        <w:autoSpaceDN w:val="0"/>
        <w:adjustRightInd w:val="0"/>
        <w:jc w:val="both"/>
        <w:rPr>
          <w:lang w:eastAsia="en-US"/>
        </w:rPr>
      </w:pPr>
      <w:r w:rsidRPr="00CF668E">
        <w:rPr>
          <w:lang w:eastAsia="en-US"/>
        </w:rPr>
        <w:t>в 2025 году – 0,0 тыс. рублей;</w:t>
      </w:r>
    </w:p>
    <w:p w:rsidR="003D6557" w:rsidRPr="00CF668E" w:rsidRDefault="003D6557" w:rsidP="003D6557">
      <w:pPr>
        <w:autoSpaceDE w:val="0"/>
        <w:autoSpaceDN w:val="0"/>
        <w:adjustRightInd w:val="0"/>
        <w:jc w:val="both"/>
        <w:rPr>
          <w:lang w:eastAsia="en-US"/>
        </w:rPr>
      </w:pPr>
      <w:r w:rsidRPr="00CF668E">
        <w:rPr>
          <w:lang w:eastAsia="en-US"/>
        </w:rPr>
        <w:t>в 2026–2030 годах – 0,0 тыс. рублей;</w:t>
      </w:r>
    </w:p>
    <w:p w:rsidR="003D6557" w:rsidRDefault="003D6557" w:rsidP="003D6557">
      <w:pPr>
        <w:autoSpaceDE w:val="0"/>
        <w:autoSpaceDN w:val="0"/>
        <w:adjustRightInd w:val="0"/>
        <w:jc w:val="both"/>
        <w:rPr>
          <w:lang w:eastAsia="en-US"/>
        </w:rPr>
      </w:pPr>
      <w:r w:rsidRPr="00CF668E">
        <w:rPr>
          <w:lang w:eastAsia="en-US"/>
        </w:rPr>
        <w:t>в 2031–2035 годах – 0,0 тыс. рублей</w:t>
      </w:r>
    </w:p>
    <w:p w:rsidR="003D6557" w:rsidRPr="00CF668E" w:rsidRDefault="003D6557" w:rsidP="003D6557">
      <w:pPr>
        <w:autoSpaceDE w:val="0"/>
        <w:autoSpaceDN w:val="0"/>
        <w:adjustRightInd w:val="0"/>
        <w:jc w:val="both"/>
        <w:rPr>
          <w:lang w:eastAsia="en-US"/>
        </w:rPr>
      </w:pPr>
    </w:p>
    <w:p w:rsidR="003D6557" w:rsidRPr="00CF668E" w:rsidRDefault="003D6557" w:rsidP="003D6557">
      <w:pPr>
        <w:autoSpaceDE w:val="0"/>
        <w:autoSpaceDN w:val="0"/>
        <w:adjustRightInd w:val="0"/>
        <w:jc w:val="both"/>
        <w:rPr>
          <w:lang w:eastAsia="en-US"/>
        </w:rPr>
      </w:pPr>
      <w:r w:rsidRPr="00CF668E">
        <w:rPr>
          <w:lang w:eastAsia="en-US"/>
        </w:rPr>
        <w:t xml:space="preserve">республиканского бюджета – </w:t>
      </w:r>
      <w:r>
        <w:rPr>
          <w:lang w:eastAsia="en-US"/>
        </w:rPr>
        <w:t>474,0</w:t>
      </w:r>
      <w:r w:rsidRPr="00CF668E">
        <w:rPr>
          <w:lang w:eastAsia="en-US"/>
        </w:rPr>
        <w:t xml:space="preserve"> тыс. рублей, в том числе:</w:t>
      </w:r>
    </w:p>
    <w:p w:rsidR="003D6557" w:rsidRPr="00CF668E" w:rsidRDefault="003D6557" w:rsidP="003D6557">
      <w:pPr>
        <w:autoSpaceDE w:val="0"/>
        <w:autoSpaceDN w:val="0"/>
        <w:adjustRightInd w:val="0"/>
        <w:jc w:val="both"/>
        <w:rPr>
          <w:lang w:eastAsia="en-US"/>
        </w:rPr>
      </w:pPr>
      <w:r w:rsidRPr="00CF668E">
        <w:rPr>
          <w:lang w:eastAsia="en-US"/>
        </w:rPr>
        <w:t xml:space="preserve">в 2023 году – </w:t>
      </w:r>
      <w:r>
        <w:rPr>
          <w:lang w:eastAsia="en-US"/>
        </w:rPr>
        <w:t>300,6</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в 2024 году –</w:t>
      </w:r>
      <w:r>
        <w:rPr>
          <w:lang w:eastAsia="en-US"/>
        </w:rPr>
        <w:t xml:space="preserve"> 173,4</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в 2025 году – 0,0 тыс. рублей;</w:t>
      </w:r>
    </w:p>
    <w:p w:rsidR="003D6557" w:rsidRPr="00CF668E" w:rsidRDefault="003D6557" w:rsidP="003D6557">
      <w:pPr>
        <w:autoSpaceDE w:val="0"/>
        <w:autoSpaceDN w:val="0"/>
        <w:adjustRightInd w:val="0"/>
        <w:jc w:val="both"/>
        <w:rPr>
          <w:lang w:eastAsia="en-US"/>
        </w:rPr>
      </w:pPr>
      <w:r w:rsidRPr="00CF668E">
        <w:rPr>
          <w:lang w:eastAsia="en-US"/>
        </w:rPr>
        <w:t>в 2026–2030 годах – 0,0 тыс. рублей;</w:t>
      </w:r>
    </w:p>
    <w:p w:rsidR="003D6557" w:rsidRDefault="003D6557" w:rsidP="003D6557">
      <w:pPr>
        <w:autoSpaceDE w:val="0"/>
        <w:autoSpaceDN w:val="0"/>
        <w:adjustRightInd w:val="0"/>
        <w:jc w:val="both"/>
        <w:rPr>
          <w:lang w:eastAsia="en-US"/>
        </w:rPr>
      </w:pPr>
      <w:r w:rsidRPr="00CF668E">
        <w:rPr>
          <w:lang w:eastAsia="en-US"/>
        </w:rPr>
        <w:t>в 2031–2035 годах – 0,0 тыс. рублей</w:t>
      </w:r>
    </w:p>
    <w:p w:rsidR="003D6557" w:rsidRPr="00CF668E" w:rsidRDefault="003D6557" w:rsidP="003D6557">
      <w:pPr>
        <w:autoSpaceDE w:val="0"/>
        <w:autoSpaceDN w:val="0"/>
        <w:adjustRightInd w:val="0"/>
        <w:jc w:val="both"/>
        <w:rPr>
          <w:lang w:eastAsia="en-US"/>
        </w:rPr>
      </w:pPr>
    </w:p>
    <w:p w:rsidR="003D6557" w:rsidRPr="00CF668E" w:rsidRDefault="003D6557" w:rsidP="003D6557">
      <w:pPr>
        <w:autoSpaceDE w:val="0"/>
        <w:autoSpaceDN w:val="0"/>
        <w:adjustRightInd w:val="0"/>
        <w:jc w:val="both"/>
        <w:rPr>
          <w:lang w:eastAsia="en-US"/>
        </w:rPr>
      </w:pPr>
      <w:r w:rsidRPr="00CF668E">
        <w:rPr>
          <w:lang w:eastAsia="en-US"/>
        </w:rPr>
        <w:t xml:space="preserve">местных </w:t>
      </w:r>
      <w:proofErr w:type="gramStart"/>
      <w:r w:rsidRPr="00CF668E">
        <w:rPr>
          <w:lang w:eastAsia="en-US"/>
        </w:rPr>
        <w:t>бюджетов  –</w:t>
      </w:r>
      <w:proofErr w:type="gramEnd"/>
      <w:r w:rsidRPr="00CF668E">
        <w:rPr>
          <w:lang w:eastAsia="en-US"/>
        </w:rPr>
        <w:t xml:space="preserve"> </w:t>
      </w:r>
      <w:r>
        <w:rPr>
          <w:lang w:eastAsia="en-US"/>
        </w:rPr>
        <w:t xml:space="preserve">19,2 </w:t>
      </w:r>
      <w:r w:rsidRPr="00CF668E">
        <w:rPr>
          <w:lang w:eastAsia="en-US"/>
        </w:rPr>
        <w:t>тыс. рублей, в том числе:</w:t>
      </w:r>
    </w:p>
    <w:p w:rsidR="003D6557" w:rsidRPr="00CF668E" w:rsidRDefault="003D6557" w:rsidP="003D6557">
      <w:pPr>
        <w:autoSpaceDE w:val="0"/>
        <w:autoSpaceDN w:val="0"/>
        <w:adjustRightInd w:val="0"/>
        <w:jc w:val="both"/>
        <w:rPr>
          <w:lang w:eastAsia="en-US"/>
        </w:rPr>
      </w:pPr>
      <w:r w:rsidRPr="00CF668E">
        <w:rPr>
          <w:lang w:eastAsia="en-US"/>
        </w:rPr>
        <w:t xml:space="preserve">в 2023 году – </w:t>
      </w:r>
      <w:r>
        <w:rPr>
          <w:lang w:eastAsia="en-US"/>
        </w:rPr>
        <w:t>19,2</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в 2024 году – 0,0 тыс. рублей;</w:t>
      </w:r>
    </w:p>
    <w:p w:rsidR="003D6557" w:rsidRPr="00CF668E" w:rsidRDefault="003D6557" w:rsidP="003D6557">
      <w:pPr>
        <w:autoSpaceDE w:val="0"/>
        <w:autoSpaceDN w:val="0"/>
        <w:adjustRightInd w:val="0"/>
        <w:jc w:val="both"/>
        <w:rPr>
          <w:lang w:eastAsia="en-US"/>
        </w:rPr>
      </w:pPr>
      <w:r w:rsidRPr="00CF668E">
        <w:rPr>
          <w:lang w:eastAsia="en-US"/>
        </w:rPr>
        <w:t>в 2025 году – 0,0 тыс. рублей;</w:t>
      </w:r>
    </w:p>
    <w:p w:rsidR="006C4922" w:rsidRDefault="003D6557" w:rsidP="006C4922">
      <w:pPr>
        <w:autoSpaceDE w:val="0"/>
        <w:autoSpaceDN w:val="0"/>
        <w:adjustRightInd w:val="0"/>
        <w:jc w:val="both"/>
        <w:rPr>
          <w:lang w:eastAsia="en-US"/>
        </w:rPr>
      </w:pPr>
      <w:r w:rsidRPr="00CF668E">
        <w:rPr>
          <w:lang w:eastAsia="en-US"/>
        </w:rPr>
        <w:t>в 2026–2030 годах – 0,0 тыс. рублей;</w:t>
      </w:r>
    </w:p>
    <w:p w:rsidR="003D6557" w:rsidRDefault="003D6557" w:rsidP="006C4922">
      <w:pPr>
        <w:autoSpaceDE w:val="0"/>
        <w:autoSpaceDN w:val="0"/>
        <w:adjustRightInd w:val="0"/>
        <w:jc w:val="both"/>
        <w:rPr>
          <w:lang w:eastAsia="en-US"/>
        </w:rPr>
      </w:pPr>
      <w:r w:rsidRPr="00CF668E">
        <w:rPr>
          <w:lang w:eastAsia="en-US"/>
        </w:rPr>
        <w:t>в 2031–2035 годах – 0,0 тыс. рублей.</w:t>
      </w:r>
    </w:p>
    <w:p w:rsidR="00B24EC0" w:rsidRPr="009225E9" w:rsidRDefault="00B24EC0" w:rsidP="00B24EC0">
      <w:pPr>
        <w:ind w:firstLine="567"/>
        <w:jc w:val="both"/>
      </w:pPr>
      <w:r w:rsidRPr="009225E9">
        <w:t>Объемы финансирования подпрограммы подлежат ежегодному уточнению исходя из реальных возможностей бюджетов всех уровней.</w:t>
      </w:r>
    </w:p>
    <w:p w:rsidR="00B24EC0" w:rsidRPr="009225E9" w:rsidRDefault="00B24EC0" w:rsidP="00B24EC0">
      <w:pPr>
        <w:ind w:firstLine="567"/>
        <w:jc w:val="both"/>
      </w:pPr>
      <w:r w:rsidRPr="009225E9">
        <w:t xml:space="preserve">Ресурсное обеспечение реализации подпрограммы за счет всех источников финансирования приведено в </w:t>
      </w:r>
      <w:r w:rsidRPr="009225E9">
        <w:rPr>
          <w:rStyle w:val="affc"/>
          <w:b w:val="0"/>
          <w:color w:val="auto"/>
        </w:rPr>
        <w:t>приложении</w:t>
      </w:r>
      <w:r w:rsidRPr="009225E9">
        <w:t xml:space="preserve"> к настоящей подпрограмме.</w:t>
      </w:r>
      <w:r>
        <w:t>»</w:t>
      </w:r>
    </w:p>
    <w:p w:rsidR="00B24EC0" w:rsidRDefault="00B24EC0" w:rsidP="006C4922">
      <w:pPr>
        <w:autoSpaceDE w:val="0"/>
        <w:autoSpaceDN w:val="0"/>
        <w:adjustRightInd w:val="0"/>
        <w:jc w:val="both"/>
        <w:rPr>
          <w:lang w:eastAsia="en-US"/>
        </w:rPr>
      </w:pPr>
    </w:p>
    <w:p w:rsidR="003D6557" w:rsidRDefault="003D6557" w:rsidP="00034B8C">
      <w:pPr>
        <w:widowControl w:val="0"/>
        <w:autoSpaceDE w:val="0"/>
        <w:autoSpaceDN w:val="0"/>
        <w:adjustRightInd w:val="0"/>
        <w:ind w:firstLine="709"/>
        <w:jc w:val="both"/>
      </w:pPr>
    </w:p>
    <w:p w:rsidR="00BA051A" w:rsidRDefault="00BA051A" w:rsidP="000F13A7">
      <w:pPr>
        <w:autoSpaceDE w:val="0"/>
        <w:autoSpaceDN w:val="0"/>
        <w:adjustRightInd w:val="0"/>
        <w:ind w:firstLine="709"/>
        <w:jc w:val="both"/>
        <w:rPr>
          <w:bCs/>
        </w:rPr>
      </w:pPr>
      <w:r>
        <w:rPr>
          <w:lang w:eastAsia="en-US"/>
        </w:rPr>
        <w:t xml:space="preserve">2.2. Приложение № 2 к подпрограмме </w:t>
      </w:r>
      <w:r w:rsidR="0014033F" w:rsidRPr="00CF668E">
        <w:t>«Развитие отраслей агропромышленного комплекса</w:t>
      </w:r>
      <w:r w:rsidR="0014033F" w:rsidRPr="00CF668E">
        <w:rPr>
          <w:bCs/>
        </w:rPr>
        <w:t>»</w:t>
      </w:r>
      <w:r w:rsidR="0014033F">
        <w:rPr>
          <w:bCs/>
        </w:rPr>
        <w:t xml:space="preserve"> Порецкого муниципального округа Чувашской Республики</w:t>
      </w:r>
      <w:r w:rsidR="00C022E9">
        <w:rPr>
          <w:bCs/>
        </w:rPr>
        <w:t xml:space="preserve"> изложить согласно приложению № 2 к настоящему постановлению.</w:t>
      </w:r>
    </w:p>
    <w:p w:rsidR="00C022E9" w:rsidRDefault="00C022E9" w:rsidP="001D05F0">
      <w:pPr>
        <w:widowControl w:val="0"/>
        <w:autoSpaceDE w:val="0"/>
        <w:autoSpaceDN w:val="0"/>
        <w:adjustRightInd w:val="0"/>
        <w:ind w:firstLine="709"/>
        <w:jc w:val="both"/>
      </w:pPr>
      <w:r>
        <w:rPr>
          <w:lang w:eastAsia="en-US"/>
        </w:rPr>
        <w:t xml:space="preserve">3. </w:t>
      </w:r>
      <w:r w:rsidRPr="00CF668E">
        <w:t xml:space="preserve">В паспорте подпрограммы «Развитие </w:t>
      </w:r>
      <w:r>
        <w:t>мелиорации земель сельскохозяйственного назначения</w:t>
      </w:r>
      <w:r>
        <w:rPr>
          <w:bCs/>
        </w:rPr>
        <w:t xml:space="preserve"> Порецкого муниципального округа Чувашской Республики»</w:t>
      </w:r>
      <w:r w:rsidRPr="00CF668E">
        <w:rPr>
          <w:bCs/>
        </w:rPr>
        <w:t xml:space="preserve"> муниципальной программы «Развитие сельского хозяйства и регулирования рынка сельскохозяйственной продукции, сырья и продовольствия» </w:t>
      </w:r>
      <w:r w:rsidRPr="00CF668E">
        <w:t xml:space="preserve"> позицию «Объемы финансирования подпрограммы</w:t>
      </w:r>
      <w:r w:rsidR="00E91B57" w:rsidRPr="00E91B57">
        <w:rPr>
          <w:lang w:eastAsia="en-US"/>
        </w:rPr>
        <w:t xml:space="preserve"> </w:t>
      </w:r>
      <w:r w:rsidR="00E91B57" w:rsidRPr="00CF668E">
        <w:rPr>
          <w:lang w:eastAsia="en-US"/>
        </w:rPr>
        <w:t>с разбивкой по годам реализации подпрограммы</w:t>
      </w:r>
      <w:r w:rsidRPr="00CF668E">
        <w:t>» изложить в следующей редакции:</w:t>
      </w:r>
    </w:p>
    <w:p w:rsidR="009F218C" w:rsidRDefault="009F218C" w:rsidP="001D05F0">
      <w:pPr>
        <w:widowControl w:val="0"/>
        <w:autoSpaceDE w:val="0"/>
        <w:autoSpaceDN w:val="0"/>
        <w:adjustRightInd w:val="0"/>
        <w:ind w:firstLine="709"/>
        <w:jc w:val="both"/>
      </w:pPr>
    </w:p>
    <w:p w:rsidR="000F13A7" w:rsidRPr="00CF668E" w:rsidRDefault="000F13A7" w:rsidP="001D05F0">
      <w:pPr>
        <w:widowControl w:val="0"/>
        <w:autoSpaceDE w:val="0"/>
        <w:autoSpaceDN w:val="0"/>
        <w:adjustRightInd w:val="0"/>
        <w:ind w:firstLine="709"/>
        <w:jc w:val="both"/>
        <w:rPr>
          <w:bCs/>
        </w:rPr>
      </w:pPr>
    </w:p>
    <w:tbl>
      <w:tblPr>
        <w:tblStyle w:val="ae"/>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5113"/>
      </w:tblGrid>
      <w:tr w:rsidR="00034B8C" w:rsidTr="001A4243">
        <w:tc>
          <w:tcPr>
            <w:tcW w:w="4668" w:type="dxa"/>
          </w:tcPr>
          <w:p w:rsidR="00034B8C" w:rsidRDefault="00D0351A" w:rsidP="00D0351A">
            <w:pPr>
              <w:autoSpaceDE w:val="0"/>
              <w:autoSpaceDN w:val="0"/>
              <w:spacing w:line="240" w:lineRule="auto"/>
            </w:pPr>
            <w:r>
              <w:rPr>
                <w:lang w:eastAsia="en-US"/>
              </w:rPr>
              <w:t>«</w:t>
            </w:r>
            <w:r w:rsidR="00034B8C" w:rsidRPr="00CF668E">
              <w:rPr>
                <w:lang w:eastAsia="en-US"/>
              </w:rPr>
              <w:t>Объемы финансирования подпрограммы с разбивкой по годам реализации подпрограммы</w:t>
            </w:r>
          </w:p>
        </w:tc>
        <w:tc>
          <w:tcPr>
            <w:tcW w:w="5113" w:type="dxa"/>
          </w:tcPr>
          <w:p w:rsidR="00034B8C" w:rsidRDefault="000F13A7" w:rsidP="001A4243">
            <w:pPr>
              <w:tabs>
                <w:tab w:val="left" w:pos="5005"/>
              </w:tabs>
              <w:autoSpaceDE w:val="0"/>
              <w:autoSpaceDN w:val="0"/>
              <w:spacing w:line="240" w:lineRule="auto"/>
            </w:pPr>
            <w:r>
              <w:t>п</w:t>
            </w:r>
            <w:r w:rsidR="004230FC">
              <w:t xml:space="preserve">рогнозируемый </w:t>
            </w:r>
            <w:r w:rsidR="004230FC" w:rsidRPr="00CF668E">
              <w:t>объем финансирования подпрограммы</w:t>
            </w:r>
            <w:r w:rsidR="004230FC">
              <w:t xml:space="preserve"> за 2023-2035 годы </w:t>
            </w:r>
            <w:proofErr w:type="gramStart"/>
            <w:r w:rsidR="004230FC">
              <w:t xml:space="preserve">составляет  </w:t>
            </w:r>
            <w:r w:rsidR="00E91B57">
              <w:t>95</w:t>
            </w:r>
            <w:proofErr w:type="gramEnd"/>
            <w:r w:rsidR="00E91B57">
              <w:t>,3</w:t>
            </w:r>
            <w:r w:rsidR="004230FC">
              <w:t xml:space="preserve"> тыс. рублей, в том числе:</w:t>
            </w:r>
          </w:p>
        </w:tc>
      </w:tr>
      <w:tr w:rsidR="00034B8C" w:rsidTr="001A4243">
        <w:tc>
          <w:tcPr>
            <w:tcW w:w="4668" w:type="dxa"/>
          </w:tcPr>
          <w:p w:rsidR="00034B8C" w:rsidRDefault="00034B8C" w:rsidP="001D05F0">
            <w:pPr>
              <w:autoSpaceDE w:val="0"/>
              <w:autoSpaceDN w:val="0"/>
              <w:spacing w:line="240" w:lineRule="auto"/>
              <w:ind w:firstLine="709"/>
            </w:pPr>
          </w:p>
        </w:tc>
        <w:tc>
          <w:tcPr>
            <w:tcW w:w="5113" w:type="dxa"/>
          </w:tcPr>
          <w:p w:rsidR="004230FC" w:rsidRPr="00CF668E" w:rsidRDefault="004230FC" w:rsidP="001A4243">
            <w:pPr>
              <w:autoSpaceDE w:val="0"/>
              <w:autoSpaceDN w:val="0"/>
              <w:spacing w:line="240" w:lineRule="auto"/>
              <w:rPr>
                <w:lang w:eastAsia="en-US"/>
              </w:rPr>
            </w:pPr>
            <w:r w:rsidRPr="00CF668E">
              <w:rPr>
                <w:lang w:eastAsia="en-US"/>
              </w:rPr>
              <w:t xml:space="preserve">в 2023 году – </w:t>
            </w:r>
            <w:r w:rsidR="00E91B57">
              <w:rPr>
                <w:lang w:eastAsia="en-US"/>
              </w:rPr>
              <w:t>36,8</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 xml:space="preserve">в 2024 году – </w:t>
            </w:r>
            <w:r>
              <w:rPr>
                <w:lang w:eastAsia="en-US"/>
              </w:rPr>
              <w:t>22,3</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 xml:space="preserve">в 2025 году – </w:t>
            </w:r>
            <w:r>
              <w:rPr>
                <w:lang w:eastAsia="en-US"/>
              </w:rPr>
              <w:t>36,2</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в 2026–2030 годах – 0,0 тыс. рублей;</w:t>
            </w:r>
          </w:p>
          <w:p w:rsidR="004230FC" w:rsidRPr="00CF668E" w:rsidRDefault="004230FC" w:rsidP="001A4243">
            <w:pPr>
              <w:autoSpaceDE w:val="0"/>
              <w:autoSpaceDN w:val="0"/>
              <w:spacing w:line="240" w:lineRule="auto"/>
              <w:rPr>
                <w:lang w:eastAsia="en-US"/>
              </w:rPr>
            </w:pPr>
            <w:r w:rsidRPr="00CF668E">
              <w:rPr>
                <w:lang w:eastAsia="en-US"/>
              </w:rPr>
              <w:t>в 2031–2035 годах – 0,0 тыс. рублей;</w:t>
            </w:r>
          </w:p>
          <w:p w:rsidR="004230FC" w:rsidRDefault="004230FC" w:rsidP="001A4243">
            <w:pPr>
              <w:autoSpaceDE w:val="0"/>
              <w:autoSpaceDN w:val="0"/>
              <w:spacing w:line="240" w:lineRule="auto"/>
              <w:rPr>
                <w:lang w:eastAsia="en-US"/>
              </w:rPr>
            </w:pPr>
            <w:r w:rsidRPr="00CF668E">
              <w:rPr>
                <w:lang w:eastAsia="en-US"/>
              </w:rPr>
              <w:t>их них средства:</w:t>
            </w:r>
          </w:p>
          <w:p w:rsidR="004230FC" w:rsidRPr="00CF668E" w:rsidRDefault="004230FC" w:rsidP="001A4243">
            <w:pPr>
              <w:autoSpaceDE w:val="0"/>
              <w:autoSpaceDN w:val="0"/>
              <w:spacing w:line="240" w:lineRule="auto"/>
              <w:rPr>
                <w:lang w:eastAsia="en-US"/>
              </w:rPr>
            </w:pPr>
          </w:p>
          <w:p w:rsidR="004230FC" w:rsidRPr="00CF668E" w:rsidRDefault="004230FC" w:rsidP="001A4243">
            <w:pPr>
              <w:autoSpaceDE w:val="0"/>
              <w:autoSpaceDN w:val="0"/>
              <w:spacing w:line="240" w:lineRule="auto"/>
              <w:rPr>
                <w:lang w:eastAsia="en-US"/>
              </w:rPr>
            </w:pPr>
            <w:r w:rsidRPr="00CF668E">
              <w:rPr>
                <w:lang w:eastAsia="en-US"/>
              </w:rPr>
              <w:t xml:space="preserve">федерального </w:t>
            </w:r>
            <w:proofErr w:type="gramStart"/>
            <w:r w:rsidRPr="00CF668E">
              <w:rPr>
                <w:lang w:eastAsia="en-US"/>
              </w:rPr>
              <w:t>бюджета  –</w:t>
            </w:r>
            <w:proofErr w:type="gramEnd"/>
            <w:r w:rsidRPr="00CF668E">
              <w:rPr>
                <w:lang w:eastAsia="en-US"/>
              </w:rPr>
              <w:t xml:space="preserve"> </w:t>
            </w:r>
            <w:r w:rsidR="00E91B57">
              <w:rPr>
                <w:lang w:eastAsia="en-US"/>
              </w:rPr>
              <w:t>83,7</w:t>
            </w:r>
            <w:r w:rsidRPr="00CF668E">
              <w:rPr>
                <w:lang w:eastAsia="en-US"/>
              </w:rPr>
              <w:t xml:space="preserve"> тыс. рублей, в том числе:</w:t>
            </w:r>
          </w:p>
          <w:p w:rsidR="004230FC" w:rsidRPr="00CF668E" w:rsidRDefault="004230FC" w:rsidP="001A4243">
            <w:pPr>
              <w:autoSpaceDE w:val="0"/>
              <w:autoSpaceDN w:val="0"/>
              <w:spacing w:line="240" w:lineRule="auto"/>
              <w:rPr>
                <w:lang w:eastAsia="en-US"/>
              </w:rPr>
            </w:pPr>
            <w:r w:rsidRPr="00CF668E">
              <w:rPr>
                <w:lang w:eastAsia="en-US"/>
              </w:rPr>
              <w:t xml:space="preserve">в 2023 году – </w:t>
            </w:r>
            <w:r>
              <w:rPr>
                <w:lang w:eastAsia="en-US"/>
              </w:rPr>
              <w:t>36,</w:t>
            </w:r>
            <w:r w:rsidR="00E91B57">
              <w:rPr>
                <w:lang w:eastAsia="en-US"/>
              </w:rPr>
              <w:t>3</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 xml:space="preserve">в 2024 году – </w:t>
            </w:r>
            <w:r>
              <w:rPr>
                <w:lang w:eastAsia="en-US"/>
              </w:rPr>
              <w:t>17,1</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Pr>
                <w:lang w:eastAsia="en-US"/>
              </w:rPr>
              <w:t>в 2025 году – 30,3</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в 2026–2030 годах – 0,0 тыс. рублей;</w:t>
            </w:r>
          </w:p>
          <w:p w:rsidR="004230FC" w:rsidRDefault="004230FC" w:rsidP="001A4243">
            <w:pPr>
              <w:autoSpaceDE w:val="0"/>
              <w:autoSpaceDN w:val="0"/>
              <w:spacing w:line="240" w:lineRule="auto"/>
              <w:rPr>
                <w:lang w:eastAsia="en-US"/>
              </w:rPr>
            </w:pPr>
            <w:r w:rsidRPr="00CF668E">
              <w:rPr>
                <w:lang w:eastAsia="en-US"/>
              </w:rPr>
              <w:t>в 2031–2035 годах – 0,0 тыс. рублей</w:t>
            </w:r>
          </w:p>
          <w:p w:rsidR="004230FC" w:rsidRPr="00CF668E" w:rsidRDefault="004230FC" w:rsidP="001A4243">
            <w:pPr>
              <w:autoSpaceDE w:val="0"/>
              <w:autoSpaceDN w:val="0"/>
              <w:spacing w:line="240" w:lineRule="auto"/>
              <w:rPr>
                <w:lang w:eastAsia="en-US"/>
              </w:rPr>
            </w:pPr>
          </w:p>
          <w:p w:rsidR="004230FC" w:rsidRPr="00CF668E" w:rsidRDefault="004230FC" w:rsidP="001A4243">
            <w:pPr>
              <w:autoSpaceDE w:val="0"/>
              <w:autoSpaceDN w:val="0"/>
              <w:spacing w:line="240" w:lineRule="auto"/>
              <w:rPr>
                <w:lang w:eastAsia="en-US"/>
              </w:rPr>
            </w:pPr>
            <w:r w:rsidRPr="00CF668E">
              <w:rPr>
                <w:lang w:eastAsia="en-US"/>
              </w:rPr>
              <w:t xml:space="preserve">республиканского бюджета – </w:t>
            </w:r>
            <w:r>
              <w:rPr>
                <w:lang w:eastAsia="en-US"/>
              </w:rPr>
              <w:t>1,5</w:t>
            </w:r>
            <w:r w:rsidRPr="00CF668E">
              <w:rPr>
                <w:lang w:eastAsia="en-US"/>
              </w:rPr>
              <w:t xml:space="preserve"> тыс. рублей, в том числе:</w:t>
            </w:r>
          </w:p>
          <w:p w:rsidR="004230FC" w:rsidRPr="005C763D" w:rsidRDefault="004230FC" w:rsidP="001A4243">
            <w:pPr>
              <w:autoSpaceDE w:val="0"/>
              <w:autoSpaceDN w:val="0"/>
              <w:spacing w:line="240" w:lineRule="auto"/>
              <w:rPr>
                <w:lang w:eastAsia="en-US"/>
              </w:rPr>
            </w:pPr>
            <w:r w:rsidRPr="00CF668E">
              <w:rPr>
                <w:lang w:eastAsia="en-US"/>
              </w:rPr>
              <w:t xml:space="preserve">в 2023 году </w:t>
            </w:r>
            <w:r w:rsidRPr="005C763D">
              <w:rPr>
                <w:lang w:eastAsia="en-US"/>
              </w:rPr>
              <w:t>– 0,4 тыс. рублей;</w:t>
            </w:r>
          </w:p>
          <w:p w:rsidR="004230FC" w:rsidRPr="005C763D" w:rsidRDefault="004230FC" w:rsidP="001A4243">
            <w:pPr>
              <w:autoSpaceDE w:val="0"/>
              <w:autoSpaceDN w:val="0"/>
              <w:spacing w:line="240" w:lineRule="auto"/>
              <w:rPr>
                <w:lang w:eastAsia="en-US"/>
              </w:rPr>
            </w:pPr>
            <w:r w:rsidRPr="005C763D">
              <w:rPr>
                <w:lang w:eastAsia="en-US"/>
              </w:rPr>
              <w:t>в 2024 году – 0,2 тыс. рублей;</w:t>
            </w:r>
          </w:p>
          <w:p w:rsidR="004230FC" w:rsidRPr="00CF668E" w:rsidRDefault="004230FC" w:rsidP="001A4243">
            <w:pPr>
              <w:autoSpaceDE w:val="0"/>
              <w:autoSpaceDN w:val="0"/>
              <w:spacing w:line="240" w:lineRule="auto"/>
              <w:rPr>
                <w:lang w:eastAsia="en-US"/>
              </w:rPr>
            </w:pPr>
            <w:r w:rsidRPr="005C763D">
              <w:rPr>
                <w:lang w:eastAsia="en-US"/>
              </w:rPr>
              <w:t>в 2025 году – 0,9 тыс. рублей;</w:t>
            </w:r>
          </w:p>
          <w:p w:rsidR="004230FC" w:rsidRPr="00CF668E" w:rsidRDefault="004230FC" w:rsidP="001A4243">
            <w:pPr>
              <w:autoSpaceDE w:val="0"/>
              <w:autoSpaceDN w:val="0"/>
              <w:spacing w:line="240" w:lineRule="auto"/>
              <w:rPr>
                <w:lang w:eastAsia="en-US"/>
              </w:rPr>
            </w:pPr>
            <w:r w:rsidRPr="00CF668E">
              <w:rPr>
                <w:lang w:eastAsia="en-US"/>
              </w:rPr>
              <w:t>в 2026–2030 годах – 0,0 тыс. рублей;</w:t>
            </w:r>
          </w:p>
          <w:p w:rsidR="004230FC" w:rsidRDefault="004230FC" w:rsidP="001A4243">
            <w:pPr>
              <w:autoSpaceDE w:val="0"/>
              <w:autoSpaceDN w:val="0"/>
              <w:spacing w:line="240" w:lineRule="auto"/>
              <w:rPr>
                <w:lang w:eastAsia="en-US"/>
              </w:rPr>
            </w:pPr>
            <w:r w:rsidRPr="00CF668E">
              <w:rPr>
                <w:lang w:eastAsia="en-US"/>
              </w:rPr>
              <w:t>в 2031–2035 годах – 0,0 тыс. рублей</w:t>
            </w:r>
          </w:p>
          <w:p w:rsidR="004230FC" w:rsidRPr="00CF668E" w:rsidRDefault="004230FC" w:rsidP="001A4243">
            <w:pPr>
              <w:autoSpaceDE w:val="0"/>
              <w:autoSpaceDN w:val="0"/>
              <w:spacing w:line="240" w:lineRule="auto"/>
              <w:rPr>
                <w:lang w:eastAsia="en-US"/>
              </w:rPr>
            </w:pPr>
          </w:p>
          <w:p w:rsidR="004230FC" w:rsidRPr="00CF668E" w:rsidRDefault="004230FC" w:rsidP="001A4243">
            <w:pPr>
              <w:autoSpaceDE w:val="0"/>
              <w:autoSpaceDN w:val="0"/>
              <w:spacing w:line="240" w:lineRule="auto"/>
              <w:rPr>
                <w:lang w:eastAsia="en-US"/>
              </w:rPr>
            </w:pPr>
            <w:r w:rsidRPr="00CF668E">
              <w:rPr>
                <w:lang w:eastAsia="en-US"/>
              </w:rPr>
              <w:t xml:space="preserve">местных </w:t>
            </w:r>
            <w:proofErr w:type="gramStart"/>
            <w:r w:rsidRPr="00CF668E">
              <w:rPr>
                <w:lang w:eastAsia="en-US"/>
              </w:rPr>
              <w:t xml:space="preserve">бюджетов  </w:t>
            </w:r>
            <w:r w:rsidRPr="005C763D">
              <w:rPr>
                <w:lang w:eastAsia="en-US"/>
              </w:rPr>
              <w:t>–</w:t>
            </w:r>
            <w:proofErr w:type="gramEnd"/>
            <w:r w:rsidRPr="005C763D">
              <w:rPr>
                <w:lang w:eastAsia="en-US"/>
              </w:rPr>
              <w:t xml:space="preserve"> </w:t>
            </w:r>
            <w:r>
              <w:rPr>
                <w:lang w:eastAsia="en-US"/>
              </w:rPr>
              <w:t xml:space="preserve">10,1 </w:t>
            </w:r>
            <w:r w:rsidRPr="00CF668E">
              <w:rPr>
                <w:lang w:eastAsia="en-US"/>
              </w:rPr>
              <w:t>тыс. рублей, в том числе:</w:t>
            </w:r>
          </w:p>
          <w:p w:rsidR="004230FC" w:rsidRPr="00CF668E" w:rsidRDefault="004230FC" w:rsidP="001A4243">
            <w:pPr>
              <w:autoSpaceDE w:val="0"/>
              <w:autoSpaceDN w:val="0"/>
              <w:spacing w:line="240" w:lineRule="auto"/>
              <w:rPr>
                <w:lang w:eastAsia="en-US"/>
              </w:rPr>
            </w:pPr>
            <w:r w:rsidRPr="00CF668E">
              <w:rPr>
                <w:lang w:eastAsia="en-US"/>
              </w:rPr>
              <w:t xml:space="preserve">в 2023 году – </w:t>
            </w:r>
            <w:r>
              <w:rPr>
                <w:lang w:eastAsia="en-US"/>
              </w:rPr>
              <w:t>0,1</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 xml:space="preserve">в 2024 году – </w:t>
            </w:r>
            <w:r>
              <w:rPr>
                <w:lang w:eastAsia="en-US"/>
              </w:rPr>
              <w:t>5</w:t>
            </w:r>
            <w:r w:rsidRPr="00CF668E">
              <w:rPr>
                <w:lang w:eastAsia="en-US"/>
              </w:rPr>
              <w:t>,0 тыс. рублей;</w:t>
            </w:r>
          </w:p>
          <w:p w:rsidR="004230FC" w:rsidRPr="00CF668E" w:rsidRDefault="004230FC" w:rsidP="001A4243">
            <w:pPr>
              <w:autoSpaceDE w:val="0"/>
              <w:autoSpaceDN w:val="0"/>
              <w:spacing w:line="240" w:lineRule="auto"/>
              <w:rPr>
                <w:lang w:eastAsia="en-US"/>
              </w:rPr>
            </w:pPr>
            <w:r w:rsidRPr="00CF668E">
              <w:rPr>
                <w:lang w:eastAsia="en-US"/>
              </w:rPr>
              <w:t xml:space="preserve">в 2025 году – </w:t>
            </w:r>
            <w:r>
              <w:rPr>
                <w:lang w:eastAsia="en-US"/>
              </w:rPr>
              <w:t>5</w:t>
            </w:r>
            <w:r w:rsidRPr="00CF668E">
              <w:rPr>
                <w:lang w:eastAsia="en-US"/>
              </w:rPr>
              <w:t>,0 тыс. рублей;</w:t>
            </w:r>
          </w:p>
          <w:p w:rsidR="004230FC" w:rsidRPr="00CF668E" w:rsidRDefault="004230FC" w:rsidP="001A4243">
            <w:pPr>
              <w:autoSpaceDE w:val="0"/>
              <w:autoSpaceDN w:val="0"/>
              <w:spacing w:line="240" w:lineRule="auto"/>
              <w:rPr>
                <w:lang w:eastAsia="en-US"/>
              </w:rPr>
            </w:pPr>
            <w:r w:rsidRPr="00CF668E">
              <w:rPr>
                <w:lang w:eastAsia="en-US"/>
              </w:rPr>
              <w:t>в 2026–2030 годах – 0,0 тыс. рублей;</w:t>
            </w:r>
          </w:p>
          <w:p w:rsidR="00B24EC0" w:rsidRDefault="004230FC" w:rsidP="001A4243">
            <w:pPr>
              <w:autoSpaceDE w:val="0"/>
              <w:autoSpaceDN w:val="0"/>
              <w:spacing w:line="240" w:lineRule="auto"/>
              <w:rPr>
                <w:lang w:eastAsia="en-US"/>
              </w:rPr>
            </w:pPr>
            <w:r w:rsidRPr="00CF668E">
              <w:rPr>
                <w:lang w:eastAsia="en-US"/>
              </w:rPr>
              <w:t>в 2031–2035 годах – 0,0 тыс. рублей.</w:t>
            </w:r>
          </w:p>
          <w:p w:rsidR="00034B8C" w:rsidRDefault="00B24EC0" w:rsidP="001A4243">
            <w:pPr>
              <w:autoSpaceDE w:val="0"/>
              <w:autoSpaceDN w:val="0"/>
              <w:spacing w:line="240" w:lineRule="auto"/>
            </w:pPr>
            <w:r w:rsidRPr="005A113E">
              <w:t>Объемы финансирования подпрограммы Муниципальной программы подлежат ежегодному уточнению исходя из реальных возможностей бюджетов всех уровней</w:t>
            </w:r>
            <w:r>
              <w:t>.</w:t>
            </w:r>
            <w:r w:rsidR="00D0351A">
              <w:rPr>
                <w:lang w:eastAsia="en-US"/>
              </w:rPr>
              <w:t>»</w:t>
            </w:r>
          </w:p>
        </w:tc>
      </w:tr>
    </w:tbl>
    <w:p w:rsidR="00034B8C" w:rsidRDefault="000F13A7" w:rsidP="000F13A7">
      <w:pPr>
        <w:widowControl w:val="0"/>
        <w:autoSpaceDE w:val="0"/>
        <w:autoSpaceDN w:val="0"/>
        <w:adjustRightInd w:val="0"/>
        <w:ind w:firstLine="709"/>
        <w:jc w:val="both"/>
      </w:pPr>
      <w:r>
        <w:t>3</w:t>
      </w:r>
      <w:r w:rsidRPr="00CF668E">
        <w:t>.1. Раздел</w:t>
      </w:r>
      <w:r>
        <w:t xml:space="preserve"> </w:t>
      </w:r>
      <w:proofErr w:type="gramStart"/>
      <w:r>
        <w:rPr>
          <w:lang w:val="en-US"/>
        </w:rPr>
        <w:t>III</w:t>
      </w:r>
      <w:r w:rsidRPr="000F13A7">
        <w:t xml:space="preserve"> </w:t>
      </w:r>
      <w:r>
        <w:t xml:space="preserve"> «</w:t>
      </w:r>
      <w:proofErr w:type="gramEnd"/>
      <w:r w:rsidRPr="00CF668E">
        <w:t>Обоснование объема финансовых ресурсов, необходимых для реализации подпрограммы</w:t>
      </w:r>
      <w:r w:rsidRPr="000F13A7">
        <w:t xml:space="preserve"> </w:t>
      </w:r>
      <w:r>
        <w:t>Муниципальной программы</w:t>
      </w:r>
      <w:r w:rsidRPr="00CF668E">
        <w:t xml:space="preserve"> изложить в следующей редакции:</w:t>
      </w:r>
    </w:p>
    <w:p w:rsidR="009F218C" w:rsidRDefault="009F218C" w:rsidP="009F218C">
      <w:pPr>
        <w:jc w:val="center"/>
      </w:pPr>
      <w:r>
        <w:rPr>
          <w:b/>
          <w:bCs/>
        </w:rPr>
        <w:t>«</w:t>
      </w:r>
      <w:r w:rsidRPr="005A113E">
        <w:rPr>
          <w:b/>
          <w:bCs/>
        </w:rPr>
        <w:t>Раздел III. Обоснование объема финансовых ресурсов, необходимых для реализации подпрограммы Муниципальной программы</w:t>
      </w:r>
    </w:p>
    <w:p w:rsidR="000F13A7" w:rsidRDefault="000F13A7" w:rsidP="000F13A7">
      <w:pPr>
        <w:widowControl w:val="0"/>
        <w:autoSpaceDE w:val="0"/>
        <w:autoSpaceDN w:val="0"/>
        <w:adjustRightInd w:val="0"/>
        <w:ind w:firstLine="709"/>
        <w:jc w:val="both"/>
      </w:pPr>
      <w:r>
        <w:lastRenderedPageBreak/>
        <w:t>Расходы подпрограммы Муниципальной программы формируются за счет средств республиканского бюджета и бюджета Порецкого муниципального округа.</w:t>
      </w:r>
    </w:p>
    <w:p w:rsidR="006C4922" w:rsidRDefault="006C4922" w:rsidP="00D56AEF">
      <w:pPr>
        <w:autoSpaceDE w:val="0"/>
        <w:autoSpaceDN w:val="0"/>
        <w:adjustRightInd w:val="0"/>
        <w:ind w:firstLine="709"/>
        <w:jc w:val="both"/>
      </w:pPr>
      <w:r>
        <w:t xml:space="preserve">Прогнозируемый </w:t>
      </w:r>
      <w:r w:rsidRPr="00CF668E">
        <w:t>объем финансирования подпрограммы</w:t>
      </w:r>
      <w:r w:rsidR="00E91B57">
        <w:t xml:space="preserve"> за 2023-2035 годы составит 95,3</w:t>
      </w:r>
      <w:r>
        <w:t xml:space="preserve"> тыс. рублей, в том числе:</w:t>
      </w:r>
    </w:p>
    <w:p w:rsidR="006C4922" w:rsidRPr="00CF668E" w:rsidRDefault="006C4922" w:rsidP="006C4922">
      <w:pPr>
        <w:autoSpaceDE w:val="0"/>
        <w:autoSpaceDN w:val="0"/>
        <w:adjustRightInd w:val="0"/>
        <w:jc w:val="both"/>
        <w:rPr>
          <w:lang w:eastAsia="en-US"/>
        </w:rPr>
      </w:pPr>
      <w:r w:rsidRPr="00CF668E">
        <w:rPr>
          <w:lang w:eastAsia="en-US"/>
        </w:rPr>
        <w:t xml:space="preserve">в 2023 году – </w:t>
      </w:r>
      <w:r>
        <w:rPr>
          <w:lang w:eastAsia="en-US"/>
        </w:rPr>
        <w:t>36,</w:t>
      </w:r>
      <w:r w:rsidR="009F218C">
        <w:rPr>
          <w:lang w:eastAsia="en-US"/>
        </w:rPr>
        <w:t>8</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 xml:space="preserve">в 2024 году – </w:t>
      </w:r>
      <w:r>
        <w:rPr>
          <w:lang w:eastAsia="en-US"/>
        </w:rPr>
        <w:t>22,3</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 xml:space="preserve">в 2025 году – </w:t>
      </w:r>
      <w:r>
        <w:rPr>
          <w:lang w:eastAsia="en-US"/>
        </w:rPr>
        <w:t>36,2</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в 2026–2030 годах – 0,0 тыс. рублей;</w:t>
      </w:r>
    </w:p>
    <w:p w:rsidR="006C4922" w:rsidRPr="00CF668E" w:rsidRDefault="006C4922" w:rsidP="006C4922">
      <w:pPr>
        <w:autoSpaceDE w:val="0"/>
        <w:autoSpaceDN w:val="0"/>
        <w:adjustRightInd w:val="0"/>
        <w:jc w:val="both"/>
        <w:rPr>
          <w:lang w:eastAsia="en-US"/>
        </w:rPr>
      </w:pPr>
      <w:r w:rsidRPr="00CF668E">
        <w:rPr>
          <w:lang w:eastAsia="en-US"/>
        </w:rPr>
        <w:t>в 2031–2035 годах – 0,0 тыс. рублей;</w:t>
      </w:r>
    </w:p>
    <w:p w:rsidR="006C4922" w:rsidRDefault="006C4922" w:rsidP="006C4922">
      <w:pPr>
        <w:autoSpaceDE w:val="0"/>
        <w:autoSpaceDN w:val="0"/>
        <w:adjustRightInd w:val="0"/>
        <w:jc w:val="both"/>
        <w:rPr>
          <w:lang w:eastAsia="en-US"/>
        </w:rPr>
      </w:pPr>
      <w:r w:rsidRPr="00CF668E">
        <w:rPr>
          <w:lang w:eastAsia="en-US"/>
        </w:rPr>
        <w:t>их них средства:</w:t>
      </w:r>
    </w:p>
    <w:p w:rsidR="006C4922" w:rsidRPr="00CF668E" w:rsidRDefault="006C4922" w:rsidP="006C4922">
      <w:pPr>
        <w:autoSpaceDE w:val="0"/>
        <w:autoSpaceDN w:val="0"/>
        <w:adjustRightInd w:val="0"/>
        <w:jc w:val="both"/>
        <w:rPr>
          <w:lang w:eastAsia="en-US"/>
        </w:rPr>
      </w:pPr>
    </w:p>
    <w:p w:rsidR="006C4922" w:rsidRPr="00CF668E" w:rsidRDefault="006C4922" w:rsidP="006C4922">
      <w:pPr>
        <w:autoSpaceDE w:val="0"/>
        <w:autoSpaceDN w:val="0"/>
        <w:adjustRightInd w:val="0"/>
        <w:jc w:val="both"/>
        <w:rPr>
          <w:lang w:eastAsia="en-US"/>
        </w:rPr>
      </w:pPr>
      <w:r w:rsidRPr="00CF668E">
        <w:rPr>
          <w:lang w:eastAsia="en-US"/>
        </w:rPr>
        <w:t xml:space="preserve">федерального </w:t>
      </w:r>
      <w:proofErr w:type="gramStart"/>
      <w:r w:rsidRPr="00CF668E">
        <w:rPr>
          <w:lang w:eastAsia="en-US"/>
        </w:rPr>
        <w:t>бюджета  –</w:t>
      </w:r>
      <w:proofErr w:type="gramEnd"/>
      <w:r w:rsidRPr="00CF668E">
        <w:rPr>
          <w:lang w:eastAsia="en-US"/>
        </w:rPr>
        <w:t xml:space="preserve"> </w:t>
      </w:r>
      <w:r w:rsidR="009F218C">
        <w:rPr>
          <w:lang w:eastAsia="en-US"/>
        </w:rPr>
        <w:t>83,7</w:t>
      </w:r>
      <w:r w:rsidRPr="00CF668E">
        <w:rPr>
          <w:lang w:eastAsia="en-US"/>
        </w:rPr>
        <w:t xml:space="preserve"> тыс. рублей, в том числе:</w:t>
      </w:r>
    </w:p>
    <w:p w:rsidR="006C4922" w:rsidRPr="00CF668E" w:rsidRDefault="006C4922" w:rsidP="006C4922">
      <w:pPr>
        <w:autoSpaceDE w:val="0"/>
        <w:autoSpaceDN w:val="0"/>
        <w:adjustRightInd w:val="0"/>
        <w:jc w:val="both"/>
        <w:rPr>
          <w:lang w:eastAsia="en-US"/>
        </w:rPr>
      </w:pPr>
      <w:r w:rsidRPr="00CF668E">
        <w:rPr>
          <w:lang w:eastAsia="en-US"/>
        </w:rPr>
        <w:t xml:space="preserve">в 2023 году – </w:t>
      </w:r>
      <w:r>
        <w:rPr>
          <w:lang w:eastAsia="en-US"/>
        </w:rPr>
        <w:t>36,</w:t>
      </w:r>
      <w:r w:rsidR="009F218C">
        <w:rPr>
          <w:lang w:eastAsia="en-US"/>
        </w:rPr>
        <w:t>3</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 xml:space="preserve">в 2024 году – </w:t>
      </w:r>
      <w:r>
        <w:rPr>
          <w:lang w:eastAsia="en-US"/>
        </w:rPr>
        <w:t>17,1</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Pr>
          <w:lang w:eastAsia="en-US"/>
        </w:rPr>
        <w:t>в 2025 году – 30,3</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в 2026–2030 годах – 0,0 тыс. рублей;</w:t>
      </w:r>
    </w:p>
    <w:p w:rsidR="006C4922" w:rsidRDefault="006C4922" w:rsidP="006C4922">
      <w:pPr>
        <w:autoSpaceDE w:val="0"/>
        <w:autoSpaceDN w:val="0"/>
        <w:adjustRightInd w:val="0"/>
        <w:jc w:val="both"/>
        <w:rPr>
          <w:lang w:eastAsia="en-US"/>
        </w:rPr>
      </w:pPr>
      <w:r w:rsidRPr="00CF668E">
        <w:rPr>
          <w:lang w:eastAsia="en-US"/>
        </w:rPr>
        <w:t>в 2031–2035 годах – 0,0 тыс. рублей</w:t>
      </w:r>
    </w:p>
    <w:p w:rsidR="006C4922" w:rsidRPr="00CF668E" w:rsidRDefault="006C4922" w:rsidP="006C4922">
      <w:pPr>
        <w:autoSpaceDE w:val="0"/>
        <w:autoSpaceDN w:val="0"/>
        <w:adjustRightInd w:val="0"/>
        <w:jc w:val="both"/>
        <w:rPr>
          <w:lang w:eastAsia="en-US"/>
        </w:rPr>
      </w:pPr>
    </w:p>
    <w:p w:rsidR="006C4922" w:rsidRPr="00CF668E" w:rsidRDefault="006C4922" w:rsidP="006C4922">
      <w:pPr>
        <w:autoSpaceDE w:val="0"/>
        <w:autoSpaceDN w:val="0"/>
        <w:adjustRightInd w:val="0"/>
        <w:jc w:val="both"/>
        <w:rPr>
          <w:lang w:eastAsia="en-US"/>
        </w:rPr>
      </w:pPr>
      <w:r w:rsidRPr="00CF668E">
        <w:rPr>
          <w:lang w:eastAsia="en-US"/>
        </w:rPr>
        <w:t xml:space="preserve">республиканского бюджета – </w:t>
      </w:r>
      <w:r>
        <w:rPr>
          <w:lang w:eastAsia="en-US"/>
        </w:rPr>
        <w:t>1,5</w:t>
      </w:r>
      <w:r w:rsidRPr="00CF668E">
        <w:rPr>
          <w:lang w:eastAsia="en-US"/>
        </w:rPr>
        <w:t xml:space="preserve"> тыс. рублей, в том числе:</w:t>
      </w:r>
    </w:p>
    <w:p w:rsidR="006C4922" w:rsidRPr="005C763D" w:rsidRDefault="006C4922" w:rsidP="006C4922">
      <w:pPr>
        <w:autoSpaceDE w:val="0"/>
        <w:autoSpaceDN w:val="0"/>
        <w:adjustRightInd w:val="0"/>
        <w:jc w:val="both"/>
        <w:rPr>
          <w:lang w:eastAsia="en-US"/>
        </w:rPr>
      </w:pPr>
      <w:r w:rsidRPr="00CF668E">
        <w:rPr>
          <w:lang w:eastAsia="en-US"/>
        </w:rPr>
        <w:t xml:space="preserve">в 2023 году </w:t>
      </w:r>
      <w:r w:rsidRPr="005C763D">
        <w:rPr>
          <w:lang w:eastAsia="en-US"/>
        </w:rPr>
        <w:t>– 0,4 тыс. рублей;</w:t>
      </w:r>
    </w:p>
    <w:p w:rsidR="006C4922" w:rsidRPr="005C763D" w:rsidRDefault="006C4922" w:rsidP="006C4922">
      <w:pPr>
        <w:autoSpaceDE w:val="0"/>
        <w:autoSpaceDN w:val="0"/>
        <w:adjustRightInd w:val="0"/>
        <w:jc w:val="both"/>
        <w:rPr>
          <w:lang w:eastAsia="en-US"/>
        </w:rPr>
      </w:pPr>
      <w:r w:rsidRPr="005C763D">
        <w:rPr>
          <w:lang w:eastAsia="en-US"/>
        </w:rPr>
        <w:t>в 2024 году – 0,2 тыс. рублей;</w:t>
      </w:r>
    </w:p>
    <w:p w:rsidR="006C4922" w:rsidRPr="00CF668E" w:rsidRDefault="006C4922" w:rsidP="006C4922">
      <w:pPr>
        <w:autoSpaceDE w:val="0"/>
        <w:autoSpaceDN w:val="0"/>
        <w:adjustRightInd w:val="0"/>
        <w:jc w:val="both"/>
        <w:rPr>
          <w:lang w:eastAsia="en-US"/>
        </w:rPr>
      </w:pPr>
      <w:r w:rsidRPr="005C763D">
        <w:rPr>
          <w:lang w:eastAsia="en-US"/>
        </w:rPr>
        <w:t>в 2025 году – 0,9 тыс. рублей;</w:t>
      </w:r>
    </w:p>
    <w:p w:rsidR="006C4922" w:rsidRPr="00CF668E" w:rsidRDefault="006C4922" w:rsidP="006C4922">
      <w:pPr>
        <w:autoSpaceDE w:val="0"/>
        <w:autoSpaceDN w:val="0"/>
        <w:adjustRightInd w:val="0"/>
        <w:jc w:val="both"/>
        <w:rPr>
          <w:lang w:eastAsia="en-US"/>
        </w:rPr>
      </w:pPr>
      <w:r w:rsidRPr="00CF668E">
        <w:rPr>
          <w:lang w:eastAsia="en-US"/>
        </w:rPr>
        <w:t>в 2026–2030 годах – 0,0 тыс. рублей;</w:t>
      </w:r>
    </w:p>
    <w:p w:rsidR="006C4922" w:rsidRDefault="006C4922" w:rsidP="006C4922">
      <w:pPr>
        <w:autoSpaceDE w:val="0"/>
        <w:autoSpaceDN w:val="0"/>
        <w:adjustRightInd w:val="0"/>
        <w:jc w:val="both"/>
        <w:rPr>
          <w:lang w:eastAsia="en-US"/>
        </w:rPr>
      </w:pPr>
      <w:r w:rsidRPr="00CF668E">
        <w:rPr>
          <w:lang w:eastAsia="en-US"/>
        </w:rPr>
        <w:t>в 2031–2035 годах – 0,0 тыс. рублей</w:t>
      </w:r>
    </w:p>
    <w:p w:rsidR="006C4922" w:rsidRPr="00CF668E" w:rsidRDefault="006C4922" w:rsidP="006C4922">
      <w:pPr>
        <w:autoSpaceDE w:val="0"/>
        <w:autoSpaceDN w:val="0"/>
        <w:adjustRightInd w:val="0"/>
        <w:jc w:val="both"/>
        <w:rPr>
          <w:lang w:eastAsia="en-US"/>
        </w:rPr>
      </w:pPr>
    </w:p>
    <w:p w:rsidR="006C4922" w:rsidRPr="00CF668E" w:rsidRDefault="006C4922" w:rsidP="006C4922">
      <w:pPr>
        <w:autoSpaceDE w:val="0"/>
        <w:autoSpaceDN w:val="0"/>
        <w:adjustRightInd w:val="0"/>
        <w:jc w:val="both"/>
        <w:rPr>
          <w:lang w:eastAsia="en-US"/>
        </w:rPr>
      </w:pPr>
      <w:r w:rsidRPr="00CF668E">
        <w:rPr>
          <w:lang w:eastAsia="en-US"/>
        </w:rPr>
        <w:t xml:space="preserve">местных </w:t>
      </w:r>
      <w:proofErr w:type="gramStart"/>
      <w:r w:rsidRPr="00CF668E">
        <w:rPr>
          <w:lang w:eastAsia="en-US"/>
        </w:rPr>
        <w:t xml:space="preserve">бюджетов  </w:t>
      </w:r>
      <w:r w:rsidRPr="005C763D">
        <w:rPr>
          <w:lang w:eastAsia="en-US"/>
        </w:rPr>
        <w:t>–</w:t>
      </w:r>
      <w:proofErr w:type="gramEnd"/>
      <w:r w:rsidRPr="005C763D">
        <w:rPr>
          <w:lang w:eastAsia="en-US"/>
        </w:rPr>
        <w:t xml:space="preserve"> </w:t>
      </w:r>
      <w:r>
        <w:rPr>
          <w:lang w:eastAsia="en-US"/>
        </w:rPr>
        <w:t xml:space="preserve">10,1 </w:t>
      </w:r>
      <w:r w:rsidRPr="00CF668E">
        <w:rPr>
          <w:lang w:eastAsia="en-US"/>
        </w:rPr>
        <w:t>тыс. рублей, в том числе:</w:t>
      </w:r>
    </w:p>
    <w:p w:rsidR="006C4922" w:rsidRPr="00CF668E" w:rsidRDefault="006C4922" w:rsidP="006C4922">
      <w:pPr>
        <w:autoSpaceDE w:val="0"/>
        <w:autoSpaceDN w:val="0"/>
        <w:adjustRightInd w:val="0"/>
        <w:jc w:val="both"/>
        <w:rPr>
          <w:lang w:eastAsia="en-US"/>
        </w:rPr>
      </w:pPr>
      <w:r w:rsidRPr="00CF668E">
        <w:rPr>
          <w:lang w:eastAsia="en-US"/>
        </w:rPr>
        <w:t xml:space="preserve">в 2023 году – </w:t>
      </w:r>
      <w:r>
        <w:rPr>
          <w:lang w:eastAsia="en-US"/>
        </w:rPr>
        <w:t>0,1</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 xml:space="preserve">в 2024 году – </w:t>
      </w:r>
      <w:r>
        <w:rPr>
          <w:lang w:eastAsia="en-US"/>
        </w:rPr>
        <w:t>5</w:t>
      </w:r>
      <w:r w:rsidRPr="00CF668E">
        <w:rPr>
          <w:lang w:eastAsia="en-US"/>
        </w:rPr>
        <w:t>,0 тыс. рублей;</w:t>
      </w:r>
    </w:p>
    <w:p w:rsidR="006C4922" w:rsidRPr="00CF668E" w:rsidRDefault="006C4922" w:rsidP="006C4922">
      <w:pPr>
        <w:autoSpaceDE w:val="0"/>
        <w:autoSpaceDN w:val="0"/>
        <w:adjustRightInd w:val="0"/>
        <w:jc w:val="both"/>
        <w:rPr>
          <w:lang w:eastAsia="en-US"/>
        </w:rPr>
      </w:pPr>
      <w:r w:rsidRPr="00CF668E">
        <w:rPr>
          <w:lang w:eastAsia="en-US"/>
        </w:rPr>
        <w:t xml:space="preserve">в 2025 году – </w:t>
      </w:r>
      <w:r>
        <w:rPr>
          <w:lang w:eastAsia="en-US"/>
        </w:rPr>
        <w:t>5</w:t>
      </w:r>
      <w:r w:rsidRPr="00CF668E">
        <w:rPr>
          <w:lang w:eastAsia="en-US"/>
        </w:rPr>
        <w:t>,0 тыс. рублей;</w:t>
      </w:r>
    </w:p>
    <w:p w:rsidR="006C4922" w:rsidRDefault="006C4922" w:rsidP="006C4922">
      <w:pPr>
        <w:autoSpaceDE w:val="0"/>
        <w:autoSpaceDN w:val="0"/>
        <w:adjustRightInd w:val="0"/>
        <w:jc w:val="both"/>
        <w:rPr>
          <w:lang w:eastAsia="en-US"/>
        </w:rPr>
      </w:pPr>
      <w:r w:rsidRPr="00CF668E">
        <w:rPr>
          <w:lang w:eastAsia="en-US"/>
        </w:rPr>
        <w:t>в 2026–2030 годах – 0,0 тыс. рублей;</w:t>
      </w:r>
    </w:p>
    <w:p w:rsidR="009F218C" w:rsidRDefault="006C4922" w:rsidP="006C4922">
      <w:pPr>
        <w:autoSpaceDE w:val="0"/>
        <w:autoSpaceDN w:val="0"/>
        <w:adjustRightInd w:val="0"/>
        <w:jc w:val="both"/>
        <w:rPr>
          <w:lang w:eastAsia="en-US"/>
        </w:rPr>
      </w:pPr>
      <w:r w:rsidRPr="00CF668E">
        <w:rPr>
          <w:lang w:eastAsia="en-US"/>
        </w:rPr>
        <w:t>в 2031–2035 годах – 0,0 тыс. рублей.</w:t>
      </w:r>
    </w:p>
    <w:p w:rsidR="009F218C" w:rsidRDefault="009F218C" w:rsidP="009F218C"/>
    <w:p w:rsidR="009F218C" w:rsidRPr="005A113E" w:rsidRDefault="009F218C" w:rsidP="009F218C">
      <w:pPr>
        <w:ind w:firstLine="708"/>
        <w:jc w:val="both"/>
      </w:pPr>
      <w:r w:rsidRPr="005A113E">
        <w:t xml:space="preserve">Объемы финансирования подпрограммы Муниципальной программы подлежат ежегодному уточнению исходя из реальных возможностей </w:t>
      </w:r>
      <w:r>
        <w:t>республиканского бюджета и бюджета Порецкого муниципального округа.</w:t>
      </w:r>
    </w:p>
    <w:p w:rsidR="000F13A7" w:rsidRDefault="009F218C" w:rsidP="009F218C">
      <w:pPr>
        <w:shd w:val="clear" w:color="auto" w:fill="FFFFFF"/>
        <w:ind w:firstLine="709"/>
        <w:jc w:val="both"/>
      </w:pPr>
      <w:r w:rsidRPr="00E814D2">
        <w:t>Ресурсное обеспечение и прогнозная (справочная) оценка расходов за счет всех источников финансирования реализации</w:t>
      </w:r>
      <w:r>
        <w:t xml:space="preserve"> подпрограммы </w:t>
      </w:r>
      <w:r w:rsidRPr="00E814D2">
        <w:t xml:space="preserve">Муниципальной программы приведены в приложении № 2 к </w:t>
      </w:r>
      <w:r>
        <w:t>подп</w:t>
      </w:r>
      <w:r w:rsidR="001A0CEF">
        <w:t>рограмме</w:t>
      </w:r>
      <w:r w:rsidR="001A0CEF">
        <w:rPr>
          <w:lang w:eastAsia="en-US"/>
        </w:rPr>
        <w:t>.</w:t>
      </w:r>
      <w:r w:rsidR="00D0351A">
        <w:rPr>
          <w:lang w:eastAsia="en-US"/>
        </w:rPr>
        <w:t>».</w:t>
      </w:r>
    </w:p>
    <w:p w:rsidR="003D6557" w:rsidRPr="003D6557" w:rsidRDefault="00A81C10" w:rsidP="003D6557">
      <w:pPr>
        <w:widowControl w:val="0"/>
        <w:autoSpaceDE w:val="0"/>
        <w:autoSpaceDN w:val="0"/>
        <w:adjustRightInd w:val="0"/>
        <w:ind w:firstLine="709"/>
        <w:jc w:val="both"/>
      </w:pPr>
      <w:r w:rsidRPr="003D6557">
        <w:t>3.</w:t>
      </w:r>
      <w:r w:rsidR="003D6557" w:rsidRPr="003D6557">
        <w:t>2.</w:t>
      </w:r>
      <w:r w:rsidRPr="003D6557">
        <w:t xml:space="preserve"> </w:t>
      </w:r>
      <w:r w:rsidR="003D6557" w:rsidRPr="003D6557">
        <w:rPr>
          <w:lang w:eastAsia="en-US"/>
        </w:rPr>
        <w:t xml:space="preserve">Приложение № 2 к подпрограмме </w:t>
      </w:r>
      <w:r w:rsidR="003D6557" w:rsidRPr="003D6557">
        <w:t>«Развитие мелиорации земель сельскохозяйственного назначения Порецкого муниципального округа Чувашской Республики</w:t>
      </w:r>
      <w:r w:rsidR="003D6557" w:rsidRPr="003D6557">
        <w:rPr>
          <w:bCs/>
        </w:rPr>
        <w:t>» изложить согласно приложению № 3 к настоящему постановлению</w:t>
      </w:r>
      <w:r w:rsidR="003D6557" w:rsidRPr="003D6557">
        <w:t>.</w:t>
      </w:r>
    </w:p>
    <w:p w:rsidR="006F309A" w:rsidRPr="003D6557" w:rsidRDefault="00CA2110" w:rsidP="003D6557">
      <w:pPr>
        <w:widowControl w:val="0"/>
        <w:autoSpaceDE w:val="0"/>
        <w:autoSpaceDN w:val="0"/>
        <w:adjustRightInd w:val="0"/>
        <w:ind w:firstLine="709"/>
        <w:jc w:val="both"/>
      </w:pPr>
      <w:r w:rsidRPr="003D6557">
        <w:t>4</w:t>
      </w:r>
      <w:r w:rsidR="00EC50F2" w:rsidRPr="003D6557">
        <w:t xml:space="preserve">. </w:t>
      </w:r>
      <w:r w:rsidR="008E7432">
        <w:rPr>
          <w:color w:val="000000"/>
        </w:rPr>
        <w:t xml:space="preserve">Настоящее постановление вступает в силу </w:t>
      </w:r>
      <w:bookmarkStart w:id="2" w:name="_hlk122595000"/>
      <w:r w:rsidR="008E7432">
        <w:rPr>
          <w:color w:val="000000"/>
        </w:rPr>
        <w:t xml:space="preserve">со дня его официального опубликования в издании «Вестник Поречья» и подлежит размещению на официальном сайте </w:t>
      </w:r>
      <w:r w:rsidR="008E7432" w:rsidRPr="00B70D68">
        <w:t>Порецкого муниципального округа</w:t>
      </w:r>
      <w:r w:rsidR="008E7432">
        <w:rPr>
          <w:color w:val="000000"/>
        </w:rPr>
        <w:t xml:space="preserve"> в </w:t>
      </w:r>
      <w:r w:rsidR="008E7432">
        <w:rPr>
          <w:rFonts w:eastAsia="Calibri"/>
        </w:rPr>
        <w:t>информационно – телекоммуникационной сети</w:t>
      </w:r>
      <w:r w:rsidR="008E7432">
        <w:rPr>
          <w:color w:val="000000"/>
        </w:rPr>
        <w:t xml:space="preserve"> «Интернет».</w:t>
      </w:r>
      <w:bookmarkEnd w:id="2"/>
    </w:p>
    <w:p w:rsidR="00607A64" w:rsidRDefault="00607A64" w:rsidP="001A0CEF">
      <w:pPr>
        <w:jc w:val="both"/>
      </w:pPr>
    </w:p>
    <w:p w:rsidR="001A0CEF" w:rsidRDefault="001A0CEF" w:rsidP="001A0CEF">
      <w:pPr>
        <w:jc w:val="both"/>
      </w:pPr>
    </w:p>
    <w:p w:rsidR="001A0CEF" w:rsidRDefault="001A0CEF" w:rsidP="001A0CEF">
      <w:pPr>
        <w:jc w:val="both"/>
      </w:pPr>
    </w:p>
    <w:p w:rsidR="001A0CEF" w:rsidRPr="006C4627" w:rsidRDefault="001A0CEF" w:rsidP="001A0CEF">
      <w:pPr>
        <w:jc w:val="both"/>
      </w:pPr>
      <w:r w:rsidRPr="006C4627">
        <w:rPr>
          <w:kern w:val="24"/>
        </w:rPr>
        <w:t xml:space="preserve">Глава Порецкого муниципального округа                                                </w:t>
      </w:r>
      <w:r>
        <w:rPr>
          <w:kern w:val="24"/>
        </w:rPr>
        <w:t xml:space="preserve">     </w:t>
      </w:r>
      <w:r w:rsidRPr="006C4627">
        <w:rPr>
          <w:kern w:val="24"/>
        </w:rPr>
        <w:t xml:space="preserve">               Е.В. Лебедев</w:t>
      </w:r>
    </w:p>
    <w:p w:rsidR="00607A64" w:rsidRPr="00CF668E" w:rsidRDefault="00607A64" w:rsidP="006F309A">
      <w:pPr>
        <w:jc w:val="center"/>
      </w:pPr>
    </w:p>
    <w:p w:rsidR="00607A64" w:rsidRPr="00CF668E" w:rsidRDefault="00607A64" w:rsidP="006F309A">
      <w:pPr>
        <w:jc w:val="center"/>
      </w:pPr>
    </w:p>
    <w:p w:rsidR="00607A64" w:rsidRPr="00CF668E" w:rsidRDefault="00607A64" w:rsidP="006F309A">
      <w:pPr>
        <w:jc w:val="center"/>
      </w:pPr>
    </w:p>
    <w:p w:rsidR="00607A64" w:rsidRPr="00CF668E" w:rsidRDefault="00607A64" w:rsidP="006F309A">
      <w:pPr>
        <w:jc w:val="center"/>
      </w:pPr>
    </w:p>
    <w:p w:rsidR="00607A64" w:rsidRPr="00CF668E" w:rsidRDefault="00607A64" w:rsidP="00B70641">
      <w:pPr>
        <w:sectPr w:rsidR="00607A64" w:rsidRPr="00CF668E" w:rsidSect="008E7432">
          <w:headerReference w:type="even" r:id="rId9"/>
          <w:headerReference w:type="default" r:id="rId10"/>
          <w:footerReference w:type="even" r:id="rId11"/>
          <w:headerReference w:type="first" r:id="rId12"/>
          <w:pgSz w:w="11906" w:h="16838"/>
          <w:pgMar w:top="1134" w:right="567" w:bottom="1134" w:left="1701" w:header="709" w:footer="709" w:gutter="0"/>
          <w:pgNumType w:start="1"/>
          <w:cols w:space="708"/>
          <w:titlePg/>
          <w:docGrid w:linePitch="360"/>
        </w:sectPr>
      </w:pPr>
    </w:p>
    <w:p w:rsidR="005A014A" w:rsidRPr="005F1A50" w:rsidRDefault="00611BD0" w:rsidP="00482A45">
      <w:pPr>
        <w:tabs>
          <w:tab w:val="left" w:pos="11576"/>
        </w:tabs>
        <w:jc w:val="right"/>
        <w:rPr>
          <w:sz w:val="22"/>
          <w:szCs w:val="22"/>
        </w:rPr>
      </w:pPr>
      <w:r w:rsidRPr="00CF668E">
        <w:lastRenderedPageBreak/>
        <w:tab/>
      </w:r>
      <w:r w:rsidR="005A014A" w:rsidRPr="005F1A50">
        <w:rPr>
          <w:sz w:val="22"/>
          <w:szCs w:val="22"/>
        </w:rPr>
        <w:t xml:space="preserve">Приложение № 1 </w:t>
      </w:r>
    </w:p>
    <w:p w:rsidR="001A0CEF" w:rsidRPr="005F1A50" w:rsidRDefault="005A014A" w:rsidP="00482A45">
      <w:pPr>
        <w:ind w:left="9400"/>
        <w:jc w:val="right"/>
        <w:rPr>
          <w:sz w:val="22"/>
          <w:szCs w:val="22"/>
        </w:rPr>
      </w:pPr>
      <w:r w:rsidRPr="005F1A50">
        <w:rPr>
          <w:sz w:val="22"/>
          <w:szCs w:val="22"/>
        </w:rPr>
        <w:t xml:space="preserve">к постановлению администрации </w:t>
      </w:r>
    </w:p>
    <w:p w:rsidR="001A0CEF" w:rsidRPr="005F1A50" w:rsidRDefault="005A014A" w:rsidP="001A0CEF">
      <w:pPr>
        <w:ind w:left="9400"/>
        <w:jc w:val="right"/>
        <w:rPr>
          <w:sz w:val="22"/>
          <w:szCs w:val="22"/>
        </w:rPr>
      </w:pPr>
      <w:r w:rsidRPr="005F1A50">
        <w:rPr>
          <w:sz w:val="22"/>
          <w:szCs w:val="22"/>
        </w:rPr>
        <w:t>Порецкого</w:t>
      </w:r>
      <w:r w:rsidR="001A0CEF" w:rsidRPr="005F1A50">
        <w:rPr>
          <w:sz w:val="22"/>
          <w:szCs w:val="22"/>
        </w:rPr>
        <w:t xml:space="preserve"> муниципального округа</w:t>
      </w:r>
    </w:p>
    <w:p w:rsidR="005A014A" w:rsidRPr="005F1A50" w:rsidRDefault="005A014A" w:rsidP="00482A45">
      <w:pPr>
        <w:ind w:left="9400"/>
        <w:jc w:val="right"/>
        <w:rPr>
          <w:sz w:val="22"/>
          <w:szCs w:val="22"/>
        </w:rPr>
      </w:pPr>
      <w:r w:rsidRPr="005F1A50">
        <w:rPr>
          <w:sz w:val="22"/>
          <w:szCs w:val="22"/>
        </w:rPr>
        <w:t xml:space="preserve"> от </w:t>
      </w:r>
      <w:r w:rsidR="006C4922" w:rsidRPr="005F1A50">
        <w:rPr>
          <w:sz w:val="22"/>
          <w:szCs w:val="22"/>
        </w:rPr>
        <w:t>______________</w:t>
      </w:r>
      <w:r w:rsidRPr="005F1A50">
        <w:rPr>
          <w:sz w:val="22"/>
          <w:szCs w:val="22"/>
        </w:rPr>
        <w:t xml:space="preserve"> №</w:t>
      </w:r>
      <w:r w:rsidR="006C4922" w:rsidRPr="005F1A50">
        <w:rPr>
          <w:sz w:val="22"/>
          <w:szCs w:val="22"/>
        </w:rPr>
        <w:t xml:space="preserve"> ________</w:t>
      </w:r>
    </w:p>
    <w:p w:rsidR="005A014A" w:rsidRPr="005F1A50" w:rsidRDefault="005A014A" w:rsidP="00482A45">
      <w:pPr>
        <w:ind w:left="9400"/>
        <w:jc w:val="right"/>
        <w:rPr>
          <w:sz w:val="22"/>
          <w:szCs w:val="22"/>
        </w:rPr>
      </w:pPr>
    </w:p>
    <w:p w:rsidR="006A0734" w:rsidRPr="005F1A50" w:rsidRDefault="003B53D4" w:rsidP="00482A45">
      <w:pPr>
        <w:ind w:left="9400"/>
        <w:jc w:val="right"/>
        <w:rPr>
          <w:sz w:val="22"/>
          <w:szCs w:val="22"/>
        </w:rPr>
      </w:pPr>
      <w:r w:rsidRPr="005F1A50">
        <w:rPr>
          <w:sz w:val="22"/>
          <w:szCs w:val="22"/>
        </w:rPr>
        <w:t>«</w:t>
      </w:r>
      <w:r w:rsidR="006A0734" w:rsidRPr="005F1A50">
        <w:rPr>
          <w:sz w:val="22"/>
          <w:szCs w:val="22"/>
        </w:rPr>
        <w:t xml:space="preserve">Приложение № 2 </w:t>
      </w:r>
    </w:p>
    <w:p w:rsidR="006A0734" w:rsidRPr="005F1A50" w:rsidRDefault="008A2017" w:rsidP="00482A45">
      <w:pPr>
        <w:ind w:left="9400"/>
        <w:jc w:val="right"/>
        <w:rPr>
          <w:sz w:val="22"/>
          <w:szCs w:val="22"/>
        </w:rPr>
      </w:pPr>
      <w:r w:rsidRPr="005F1A50">
        <w:rPr>
          <w:sz w:val="22"/>
          <w:szCs w:val="22"/>
        </w:rPr>
        <w:t>к муниципальной</w:t>
      </w:r>
      <w:r w:rsidR="006A0734" w:rsidRPr="005F1A50">
        <w:rPr>
          <w:sz w:val="22"/>
          <w:szCs w:val="22"/>
        </w:rPr>
        <w:t xml:space="preserve"> программе</w:t>
      </w:r>
      <w:r w:rsidR="00547DC4" w:rsidRPr="005F1A50">
        <w:rPr>
          <w:sz w:val="22"/>
          <w:szCs w:val="22"/>
        </w:rPr>
        <w:t xml:space="preserve"> «</w:t>
      </w:r>
      <w:r w:rsidRPr="005F1A50">
        <w:rPr>
          <w:sz w:val="22"/>
          <w:szCs w:val="22"/>
        </w:rPr>
        <w:t xml:space="preserve">Порецкого </w:t>
      </w:r>
      <w:r w:rsidR="006C4922" w:rsidRPr="005F1A50">
        <w:rPr>
          <w:sz w:val="22"/>
          <w:szCs w:val="22"/>
        </w:rPr>
        <w:t>муниципального округа</w:t>
      </w:r>
      <w:r w:rsidR="006A0734" w:rsidRPr="005F1A50">
        <w:rPr>
          <w:sz w:val="22"/>
          <w:szCs w:val="22"/>
        </w:rPr>
        <w:t xml:space="preserve"> Чувашской Республики </w:t>
      </w:r>
      <w:r w:rsidR="00685806" w:rsidRPr="005F1A50">
        <w:rPr>
          <w:sz w:val="22"/>
          <w:szCs w:val="22"/>
        </w:rPr>
        <w:t>«</w:t>
      </w:r>
      <w:r w:rsidR="006A0734" w:rsidRPr="005F1A50">
        <w:rPr>
          <w:sz w:val="22"/>
          <w:szCs w:val="22"/>
        </w:rPr>
        <w:t>Развитие сельского хозяйства и регулирование рынка сельскохозяйственной продукции, сырья и продовольствия</w:t>
      </w:r>
      <w:r w:rsidR="006C4922" w:rsidRPr="005F1A50">
        <w:rPr>
          <w:sz w:val="22"/>
          <w:szCs w:val="22"/>
        </w:rPr>
        <w:t>»</w:t>
      </w:r>
    </w:p>
    <w:p w:rsidR="006A0734" w:rsidRPr="00CF668E" w:rsidRDefault="006A0734" w:rsidP="00DC638B">
      <w:pPr>
        <w:ind w:firstLine="709"/>
        <w:jc w:val="both"/>
      </w:pPr>
    </w:p>
    <w:p w:rsidR="00E8643F" w:rsidRPr="00CF668E" w:rsidRDefault="00E8643F" w:rsidP="00E8643F">
      <w:pPr>
        <w:jc w:val="center"/>
        <w:outlineLvl w:val="0"/>
        <w:rPr>
          <w:b/>
          <w:caps/>
        </w:rPr>
      </w:pPr>
      <w:r w:rsidRPr="00CF668E">
        <w:rPr>
          <w:b/>
          <w:caps/>
        </w:rPr>
        <w:t xml:space="preserve">Ресурсное обеспечение </w:t>
      </w:r>
    </w:p>
    <w:p w:rsidR="00E8643F" w:rsidRPr="00CF668E" w:rsidRDefault="00E8643F" w:rsidP="00E8643F">
      <w:pPr>
        <w:jc w:val="center"/>
        <w:rPr>
          <w:b/>
        </w:rPr>
      </w:pPr>
      <w:r w:rsidRPr="00CF668E">
        <w:rPr>
          <w:b/>
        </w:rPr>
        <w:t xml:space="preserve">за счет всех источников финансирования реализации </w:t>
      </w:r>
    </w:p>
    <w:p w:rsidR="00E8643F" w:rsidRPr="00CF668E" w:rsidRDefault="00E8643F" w:rsidP="00E8643F">
      <w:pPr>
        <w:jc w:val="center"/>
        <w:rPr>
          <w:b/>
        </w:rPr>
      </w:pPr>
      <w:r w:rsidRPr="00CF668E">
        <w:rPr>
          <w:b/>
        </w:rPr>
        <w:t xml:space="preserve">муниципальной программы </w:t>
      </w:r>
      <w:r>
        <w:rPr>
          <w:b/>
        </w:rPr>
        <w:t>Порецкого муниципального округа</w:t>
      </w:r>
      <w:r w:rsidRPr="00CF668E">
        <w:rPr>
          <w:b/>
        </w:rPr>
        <w:t xml:space="preserve"> Чувашской Республики «Развитие</w:t>
      </w:r>
      <w:r>
        <w:rPr>
          <w:b/>
        </w:rPr>
        <w:t xml:space="preserve"> </w:t>
      </w:r>
      <w:r w:rsidRPr="00CF668E">
        <w:rPr>
          <w:b/>
        </w:rPr>
        <w:t xml:space="preserve">сельского хозяйства и регулирование рынка сельскохозяйственной продукции, сырья и продовольствия </w:t>
      </w:r>
      <w:r>
        <w:rPr>
          <w:b/>
        </w:rPr>
        <w:t>Порецкого муниципального округа</w:t>
      </w:r>
      <w:r w:rsidRPr="00CF668E">
        <w:rPr>
          <w:b/>
        </w:rPr>
        <w:t xml:space="preserve"> Чувашской Республики»</w:t>
      </w:r>
    </w:p>
    <w:p w:rsidR="00E8643F" w:rsidRDefault="00E8643F" w:rsidP="00E8643F"/>
    <w:tbl>
      <w:tblPr>
        <w:tblStyle w:val="ae"/>
        <w:tblW w:w="14428" w:type="dxa"/>
        <w:tblInd w:w="108" w:type="dxa"/>
        <w:tblLayout w:type="fixed"/>
        <w:tblLook w:val="04A0" w:firstRow="1" w:lastRow="0" w:firstColumn="1" w:lastColumn="0" w:noHBand="0" w:noVBand="1"/>
      </w:tblPr>
      <w:tblGrid>
        <w:gridCol w:w="1701"/>
        <w:gridCol w:w="2977"/>
        <w:gridCol w:w="992"/>
        <w:gridCol w:w="1418"/>
        <w:gridCol w:w="2410"/>
        <w:gridCol w:w="992"/>
        <w:gridCol w:w="993"/>
        <w:gridCol w:w="992"/>
        <w:gridCol w:w="992"/>
        <w:gridCol w:w="961"/>
      </w:tblGrid>
      <w:tr w:rsidR="00E8643F" w:rsidTr="001571B8">
        <w:tc>
          <w:tcPr>
            <w:tcW w:w="1701" w:type="dxa"/>
            <w:vMerge w:val="restart"/>
          </w:tcPr>
          <w:p w:rsidR="00E8643F" w:rsidRPr="00F37B71" w:rsidRDefault="00E8643F" w:rsidP="00E8643F">
            <w:pPr>
              <w:spacing w:line="240" w:lineRule="auto"/>
              <w:jc w:val="center"/>
              <w:rPr>
                <w:b/>
                <w:sz w:val="22"/>
                <w:szCs w:val="22"/>
              </w:rPr>
            </w:pPr>
            <w:r w:rsidRPr="00F37B71">
              <w:rPr>
                <w:b/>
                <w:sz w:val="22"/>
                <w:szCs w:val="22"/>
              </w:rPr>
              <w:t>Муниципальная программа</w:t>
            </w:r>
          </w:p>
        </w:tc>
        <w:tc>
          <w:tcPr>
            <w:tcW w:w="2977" w:type="dxa"/>
            <w:vMerge w:val="restart"/>
          </w:tcPr>
          <w:p w:rsidR="00E8643F" w:rsidRPr="00F37B71" w:rsidRDefault="00E8643F" w:rsidP="00E8643F">
            <w:pPr>
              <w:spacing w:line="240" w:lineRule="auto"/>
              <w:jc w:val="center"/>
              <w:rPr>
                <w:b/>
                <w:sz w:val="22"/>
                <w:szCs w:val="22"/>
              </w:rPr>
            </w:pPr>
            <w:r w:rsidRPr="00F37B71">
              <w:rPr>
                <w:b/>
                <w:sz w:val="22"/>
                <w:szCs w:val="22"/>
              </w:rPr>
              <w:t>Наименование муниципальной программы (основного мероприятия, мероприятия</w:t>
            </w:r>
          </w:p>
        </w:tc>
        <w:tc>
          <w:tcPr>
            <w:tcW w:w="2410" w:type="dxa"/>
            <w:gridSpan w:val="2"/>
          </w:tcPr>
          <w:p w:rsidR="00E8643F" w:rsidRPr="00181793" w:rsidRDefault="00E8643F" w:rsidP="00E8643F">
            <w:pPr>
              <w:spacing w:line="240" w:lineRule="auto"/>
              <w:jc w:val="center"/>
              <w:rPr>
                <w:b/>
                <w:sz w:val="22"/>
                <w:szCs w:val="22"/>
              </w:rPr>
            </w:pPr>
            <w:r w:rsidRPr="00181793">
              <w:rPr>
                <w:b/>
                <w:sz w:val="22"/>
                <w:szCs w:val="22"/>
              </w:rPr>
              <w:t>Код бюджетной сертификации</w:t>
            </w:r>
          </w:p>
        </w:tc>
        <w:tc>
          <w:tcPr>
            <w:tcW w:w="2410" w:type="dxa"/>
          </w:tcPr>
          <w:p w:rsidR="00E8643F" w:rsidRPr="00F37B71" w:rsidRDefault="00E8643F" w:rsidP="00E8643F">
            <w:pPr>
              <w:spacing w:line="240" w:lineRule="auto"/>
              <w:jc w:val="center"/>
              <w:rPr>
                <w:b/>
                <w:sz w:val="22"/>
                <w:szCs w:val="22"/>
              </w:rPr>
            </w:pPr>
            <w:r w:rsidRPr="00F37B71">
              <w:rPr>
                <w:b/>
                <w:sz w:val="22"/>
                <w:szCs w:val="22"/>
              </w:rPr>
              <w:t>Источники финансирования</w:t>
            </w:r>
          </w:p>
        </w:tc>
        <w:tc>
          <w:tcPr>
            <w:tcW w:w="4930" w:type="dxa"/>
            <w:gridSpan w:val="5"/>
          </w:tcPr>
          <w:p w:rsidR="00E8643F" w:rsidRPr="00F37B71" w:rsidRDefault="00E8643F" w:rsidP="00E8643F">
            <w:pPr>
              <w:spacing w:line="240" w:lineRule="auto"/>
              <w:jc w:val="center"/>
              <w:rPr>
                <w:b/>
                <w:sz w:val="22"/>
                <w:szCs w:val="22"/>
              </w:rPr>
            </w:pPr>
            <w:r w:rsidRPr="00F37B71">
              <w:rPr>
                <w:b/>
                <w:sz w:val="22"/>
                <w:szCs w:val="22"/>
              </w:rPr>
              <w:t>Оценка расходов по годам, тыс. руб.</w:t>
            </w:r>
          </w:p>
        </w:tc>
      </w:tr>
      <w:tr w:rsidR="00E8643F" w:rsidTr="001571B8">
        <w:tc>
          <w:tcPr>
            <w:tcW w:w="1701" w:type="dxa"/>
            <w:vMerge/>
          </w:tcPr>
          <w:p w:rsidR="00E8643F" w:rsidRPr="00F37B71" w:rsidRDefault="00E8643F" w:rsidP="00E8643F">
            <w:pPr>
              <w:spacing w:line="240" w:lineRule="auto"/>
              <w:jc w:val="center"/>
              <w:rPr>
                <w:b/>
                <w:sz w:val="22"/>
                <w:szCs w:val="22"/>
              </w:rPr>
            </w:pPr>
          </w:p>
        </w:tc>
        <w:tc>
          <w:tcPr>
            <w:tcW w:w="2977" w:type="dxa"/>
            <w:vMerge/>
          </w:tcPr>
          <w:p w:rsidR="00E8643F" w:rsidRPr="00F37B71" w:rsidRDefault="00E8643F" w:rsidP="00E8643F">
            <w:pPr>
              <w:spacing w:line="240" w:lineRule="auto"/>
              <w:jc w:val="center"/>
              <w:rPr>
                <w:b/>
                <w:sz w:val="22"/>
                <w:szCs w:val="22"/>
              </w:rPr>
            </w:pPr>
          </w:p>
        </w:tc>
        <w:tc>
          <w:tcPr>
            <w:tcW w:w="992" w:type="dxa"/>
          </w:tcPr>
          <w:p w:rsidR="00E8643F" w:rsidRPr="00181793" w:rsidRDefault="00E8643F" w:rsidP="00E8643F">
            <w:pPr>
              <w:spacing w:line="240" w:lineRule="auto"/>
              <w:jc w:val="center"/>
              <w:rPr>
                <w:b/>
                <w:sz w:val="22"/>
                <w:szCs w:val="22"/>
              </w:rPr>
            </w:pPr>
            <w:r w:rsidRPr="00181793">
              <w:rPr>
                <w:b/>
                <w:sz w:val="22"/>
                <w:szCs w:val="22"/>
              </w:rPr>
              <w:t>ГРБС</w:t>
            </w:r>
          </w:p>
        </w:tc>
        <w:tc>
          <w:tcPr>
            <w:tcW w:w="1418" w:type="dxa"/>
          </w:tcPr>
          <w:p w:rsidR="00E8643F" w:rsidRPr="00181793" w:rsidRDefault="00E8643F" w:rsidP="00E8643F">
            <w:pPr>
              <w:spacing w:line="240" w:lineRule="auto"/>
              <w:jc w:val="center"/>
              <w:rPr>
                <w:b/>
                <w:sz w:val="22"/>
                <w:szCs w:val="22"/>
              </w:rPr>
            </w:pPr>
            <w:r w:rsidRPr="00181793">
              <w:rPr>
                <w:b/>
                <w:sz w:val="22"/>
                <w:szCs w:val="22"/>
              </w:rPr>
              <w:t>ЦСР</w:t>
            </w:r>
          </w:p>
        </w:tc>
        <w:tc>
          <w:tcPr>
            <w:tcW w:w="2410" w:type="dxa"/>
          </w:tcPr>
          <w:p w:rsidR="00E8643F" w:rsidRPr="00F37B71" w:rsidRDefault="00E8643F" w:rsidP="00E8643F">
            <w:pPr>
              <w:spacing w:line="240" w:lineRule="auto"/>
              <w:jc w:val="center"/>
              <w:rPr>
                <w:b/>
                <w:sz w:val="22"/>
                <w:szCs w:val="22"/>
              </w:rPr>
            </w:pPr>
          </w:p>
        </w:tc>
        <w:tc>
          <w:tcPr>
            <w:tcW w:w="992" w:type="dxa"/>
          </w:tcPr>
          <w:p w:rsidR="00E8643F" w:rsidRPr="00F37B71" w:rsidRDefault="00E8643F" w:rsidP="00E8643F">
            <w:pPr>
              <w:spacing w:line="240" w:lineRule="auto"/>
              <w:jc w:val="center"/>
              <w:rPr>
                <w:b/>
                <w:sz w:val="22"/>
                <w:szCs w:val="22"/>
              </w:rPr>
            </w:pPr>
            <w:r w:rsidRPr="00F37B71">
              <w:rPr>
                <w:b/>
                <w:sz w:val="22"/>
                <w:szCs w:val="22"/>
              </w:rPr>
              <w:t>2023</w:t>
            </w:r>
          </w:p>
        </w:tc>
        <w:tc>
          <w:tcPr>
            <w:tcW w:w="993" w:type="dxa"/>
          </w:tcPr>
          <w:p w:rsidR="00E8643F" w:rsidRPr="00F37B71" w:rsidRDefault="00E8643F" w:rsidP="00E8643F">
            <w:pPr>
              <w:spacing w:line="240" w:lineRule="auto"/>
              <w:jc w:val="center"/>
              <w:rPr>
                <w:b/>
                <w:sz w:val="22"/>
                <w:szCs w:val="22"/>
              </w:rPr>
            </w:pPr>
            <w:r w:rsidRPr="00F37B71">
              <w:rPr>
                <w:b/>
                <w:sz w:val="22"/>
                <w:szCs w:val="22"/>
              </w:rPr>
              <w:t>2024</w:t>
            </w:r>
          </w:p>
        </w:tc>
        <w:tc>
          <w:tcPr>
            <w:tcW w:w="992" w:type="dxa"/>
          </w:tcPr>
          <w:p w:rsidR="00E8643F" w:rsidRPr="00F37B71" w:rsidRDefault="00E8643F" w:rsidP="00E8643F">
            <w:pPr>
              <w:spacing w:line="240" w:lineRule="auto"/>
              <w:jc w:val="center"/>
              <w:rPr>
                <w:b/>
                <w:sz w:val="22"/>
                <w:szCs w:val="22"/>
              </w:rPr>
            </w:pPr>
            <w:r w:rsidRPr="00F37B71">
              <w:rPr>
                <w:b/>
                <w:sz w:val="22"/>
                <w:szCs w:val="22"/>
              </w:rPr>
              <w:t>2025</w:t>
            </w:r>
          </w:p>
        </w:tc>
        <w:tc>
          <w:tcPr>
            <w:tcW w:w="992" w:type="dxa"/>
          </w:tcPr>
          <w:p w:rsidR="00E8643F" w:rsidRPr="00F37B71" w:rsidRDefault="00E8643F" w:rsidP="00E8643F">
            <w:pPr>
              <w:spacing w:line="240" w:lineRule="auto"/>
              <w:jc w:val="center"/>
              <w:rPr>
                <w:b/>
                <w:sz w:val="22"/>
                <w:szCs w:val="22"/>
              </w:rPr>
            </w:pPr>
            <w:r w:rsidRPr="00F37B71">
              <w:rPr>
                <w:b/>
                <w:sz w:val="22"/>
                <w:szCs w:val="22"/>
              </w:rPr>
              <w:t>2026-2030</w:t>
            </w:r>
          </w:p>
        </w:tc>
        <w:tc>
          <w:tcPr>
            <w:tcW w:w="961" w:type="dxa"/>
          </w:tcPr>
          <w:p w:rsidR="00E8643F" w:rsidRPr="00F37B71" w:rsidRDefault="00E8643F" w:rsidP="00E8643F">
            <w:pPr>
              <w:spacing w:line="240" w:lineRule="auto"/>
              <w:jc w:val="center"/>
              <w:rPr>
                <w:b/>
                <w:sz w:val="22"/>
                <w:szCs w:val="22"/>
              </w:rPr>
            </w:pPr>
            <w:r w:rsidRPr="00F37B71">
              <w:rPr>
                <w:b/>
                <w:sz w:val="22"/>
                <w:szCs w:val="22"/>
              </w:rPr>
              <w:t>2031-2035</w:t>
            </w:r>
          </w:p>
        </w:tc>
      </w:tr>
      <w:tr w:rsidR="00E8643F" w:rsidTr="001571B8">
        <w:tc>
          <w:tcPr>
            <w:tcW w:w="1701" w:type="dxa"/>
          </w:tcPr>
          <w:p w:rsidR="00E8643F" w:rsidRPr="00F37B71" w:rsidRDefault="00E8643F" w:rsidP="00E8643F">
            <w:pPr>
              <w:spacing w:line="240" w:lineRule="auto"/>
              <w:jc w:val="center"/>
              <w:rPr>
                <w:b/>
                <w:sz w:val="22"/>
                <w:szCs w:val="22"/>
              </w:rPr>
            </w:pPr>
            <w:r w:rsidRPr="00F37B71">
              <w:rPr>
                <w:b/>
                <w:sz w:val="22"/>
                <w:szCs w:val="22"/>
              </w:rPr>
              <w:t>1</w:t>
            </w:r>
          </w:p>
        </w:tc>
        <w:tc>
          <w:tcPr>
            <w:tcW w:w="2977" w:type="dxa"/>
          </w:tcPr>
          <w:p w:rsidR="00E8643F" w:rsidRPr="00F37B71" w:rsidRDefault="00E8643F" w:rsidP="00E8643F">
            <w:pPr>
              <w:spacing w:line="240" w:lineRule="auto"/>
              <w:jc w:val="center"/>
              <w:rPr>
                <w:b/>
                <w:sz w:val="22"/>
                <w:szCs w:val="22"/>
              </w:rPr>
            </w:pPr>
            <w:r w:rsidRPr="00F37B71">
              <w:rPr>
                <w:b/>
                <w:sz w:val="22"/>
                <w:szCs w:val="22"/>
              </w:rPr>
              <w:t>2</w:t>
            </w:r>
          </w:p>
        </w:tc>
        <w:tc>
          <w:tcPr>
            <w:tcW w:w="992" w:type="dxa"/>
          </w:tcPr>
          <w:p w:rsidR="00E8643F" w:rsidRPr="00181793" w:rsidRDefault="00E8643F" w:rsidP="00E8643F">
            <w:pPr>
              <w:spacing w:line="240" w:lineRule="auto"/>
              <w:jc w:val="center"/>
              <w:rPr>
                <w:b/>
                <w:sz w:val="22"/>
                <w:szCs w:val="22"/>
              </w:rPr>
            </w:pPr>
            <w:r w:rsidRPr="00181793">
              <w:rPr>
                <w:b/>
                <w:sz w:val="22"/>
                <w:szCs w:val="22"/>
              </w:rPr>
              <w:t>3</w:t>
            </w:r>
          </w:p>
        </w:tc>
        <w:tc>
          <w:tcPr>
            <w:tcW w:w="1418" w:type="dxa"/>
          </w:tcPr>
          <w:p w:rsidR="00E8643F" w:rsidRPr="00181793" w:rsidRDefault="00E8643F" w:rsidP="00E8643F">
            <w:pPr>
              <w:spacing w:line="240" w:lineRule="auto"/>
              <w:jc w:val="center"/>
              <w:rPr>
                <w:b/>
                <w:sz w:val="22"/>
                <w:szCs w:val="22"/>
              </w:rPr>
            </w:pPr>
            <w:r w:rsidRPr="00181793">
              <w:rPr>
                <w:b/>
                <w:sz w:val="22"/>
                <w:szCs w:val="22"/>
              </w:rPr>
              <w:t>4</w:t>
            </w:r>
          </w:p>
        </w:tc>
        <w:tc>
          <w:tcPr>
            <w:tcW w:w="2410" w:type="dxa"/>
          </w:tcPr>
          <w:p w:rsidR="00E8643F" w:rsidRPr="00F37B71" w:rsidRDefault="00E8643F" w:rsidP="00E8643F">
            <w:pPr>
              <w:spacing w:line="240" w:lineRule="auto"/>
              <w:jc w:val="center"/>
              <w:rPr>
                <w:b/>
                <w:sz w:val="22"/>
                <w:szCs w:val="22"/>
              </w:rPr>
            </w:pPr>
            <w:r w:rsidRPr="00F37B71">
              <w:rPr>
                <w:b/>
                <w:sz w:val="22"/>
                <w:szCs w:val="22"/>
              </w:rPr>
              <w:t>5</w:t>
            </w:r>
          </w:p>
        </w:tc>
        <w:tc>
          <w:tcPr>
            <w:tcW w:w="992" w:type="dxa"/>
          </w:tcPr>
          <w:p w:rsidR="00E8643F" w:rsidRPr="00F37B71" w:rsidRDefault="00E8643F" w:rsidP="00E8643F">
            <w:pPr>
              <w:spacing w:line="240" w:lineRule="auto"/>
              <w:jc w:val="center"/>
              <w:rPr>
                <w:b/>
                <w:sz w:val="22"/>
                <w:szCs w:val="22"/>
              </w:rPr>
            </w:pPr>
            <w:r w:rsidRPr="00F37B71">
              <w:rPr>
                <w:b/>
                <w:sz w:val="22"/>
                <w:szCs w:val="22"/>
              </w:rPr>
              <w:t>6</w:t>
            </w:r>
          </w:p>
        </w:tc>
        <w:tc>
          <w:tcPr>
            <w:tcW w:w="993" w:type="dxa"/>
          </w:tcPr>
          <w:p w:rsidR="00E8643F" w:rsidRPr="00F37B71" w:rsidRDefault="00E8643F" w:rsidP="00E8643F">
            <w:pPr>
              <w:spacing w:line="240" w:lineRule="auto"/>
              <w:jc w:val="center"/>
              <w:rPr>
                <w:b/>
                <w:sz w:val="22"/>
                <w:szCs w:val="22"/>
              </w:rPr>
            </w:pPr>
            <w:r w:rsidRPr="00F37B71">
              <w:rPr>
                <w:b/>
                <w:sz w:val="22"/>
                <w:szCs w:val="22"/>
              </w:rPr>
              <w:t>7</w:t>
            </w:r>
          </w:p>
        </w:tc>
        <w:tc>
          <w:tcPr>
            <w:tcW w:w="992" w:type="dxa"/>
          </w:tcPr>
          <w:p w:rsidR="00E8643F" w:rsidRPr="00F37B71" w:rsidRDefault="00E8643F" w:rsidP="00E8643F">
            <w:pPr>
              <w:spacing w:line="240" w:lineRule="auto"/>
              <w:jc w:val="center"/>
              <w:rPr>
                <w:b/>
                <w:sz w:val="22"/>
                <w:szCs w:val="22"/>
              </w:rPr>
            </w:pPr>
            <w:r w:rsidRPr="00F37B71">
              <w:rPr>
                <w:b/>
                <w:sz w:val="22"/>
                <w:szCs w:val="22"/>
              </w:rPr>
              <w:t>8</w:t>
            </w:r>
          </w:p>
        </w:tc>
        <w:tc>
          <w:tcPr>
            <w:tcW w:w="992" w:type="dxa"/>
          </w:tcPr>
          <w:p w:rsidR="00E8643F" w:rsidRPr="00F37B71" w:rsidRDefault="00E8643F" w:rsidP="00E8643F">
            <w:pPr>
              <w:spacing w:line="240" w:lineRule="auto"/>
              <w:jc w:val="center"/>
              <w:rPr>
                <w:b/>
                <w:sz w:val="22"/>
                <w:szCs w:val="22"/>
              </w:rPr>
            </w:pPr>
            <w:r w:rsidRPr="00F37B71">
              <w:rPr>
                <w:b/>
                <w:sz w:val="22"/>
                <w:szCs w:val="22"/>
              </w:rPr>
              <w:t>9</w:t>
            </w:r>
          </w:p>
        </w:tc>
        <w:tc>
          <w:tcPr>
            <w:tcW w:w="961" w:type="dxa"/>
          </w:tcPr>
          <w:p w:rsidR="00E8643F" w:rsidRPr="00F37B71" w:rsidRDefault="00E8643F" w:rsidP="00E8643F">
            <w:pPr>
              <w:spacing w:line="240" w:lineRule="auto"/>
              <w:jc w:val="center"/>
              <w:rPr>
                <w:b/>
                <w:sz w:val="22"/>
                <w:szCs w:val="22"/>
              </w:rPr>
            </w:pPr>
            <w:r w:rsidRPr="00F37B71">
              <w:rPr>
                <w:b/>
                <w:sz w:val="22"/>
                <w:szCs w:val="22"/>
              </w:rPr>
              <w:t>10</w:t>
            </w:r>
          </w:p>
        </w:tc>
      </w:tr>
      <w:tr w:rsidR="00E8643F" w:rsidTr="001571B8">
        <w:tc>
          <w:tcPr>
            <w:tcW w:w="1701" w:type="dxa"/>
            <w:vMerge w:val="restart"/>
          </w:tcPr>
          <w:p w:rsidR="00E8643F" w:rsidRPr="00F37B71" w:rsidRDefault="00E8643F" w:rsidP="00E8643F">
            <w:pPr>
              <w:spacing w:line="240" w:lineRule="auto"/>
              <w:jc w:val="center"/>
              <w:rPr>
                <w:sz w:val="22"/>
                <w:szCs w:val="22"/>
              </w:rPr>
            </w:pPr>
          </w:p>
        </w:tc>
        <w:tc>
          <w:tcPr>
            <w:tcW w:w="2977" w:type="dxa"/>
            <w:vMerge w:val="restart"/>
          </w:tcPr>
          <w:p w:rsidR="00E8643F" w:rsidRPr="00F37B71" w:rsidRDefault="00E8643F" w:rsidP="00E8643F">
            <w:pPr>
              <w:spacing w:line="240" w:lineRule="auto"/>
              <w:jc w:val="center"/>
              <w:rPr>
                <w:sz w:val="22"/>
                <w:szCs w:val="22"/>
              </w:rPr>
            </w:pPr>
            <w:r w:rsidRPr="00F37B71">
              <w:rPr>
                <w:sz w:val="22"/>
                <w:szCs w:val="22"/>
              </w:rPr>
              <w:t>Развитие сельского хозяйства и регулирование рынка сельскохозяйственной продукции, сырья и продовольствия</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Ц900000000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Pr>
                <w:sz w:val="22"/>
                <w:szCs w:val="22"/>
              </w:rPr>
              <w:t>609,5</w:t>
            </w:r>
          </w:p>
        </w:tc>
        <w:tc>
          <w:tcPr>
            <w:tcW w:w="993" w:type="dxa"/>
          </w:tcPr>
          <w:p w:rsidR="00E8643F" w:rsidRPr="00F37B71" w:rsidRDefault="00E8643F" w:rsidP="00E8643F">
            <w:pPr>
              <w:spacing w:line="240" w:lineRule="auto"/>
              <w:jc w:val="center"/>
              <w:rPr>
                <w:sz w:val="22"/>
                <w:szCs w:val="22"/>
              </w:rPr>
            </w:pPr>
            <w:r>
              <w:rPr>
                <w:sz w:val="22"/>
                <w:szCs w:val="22"/>
              </w:rPr>
              <w:t>448,6</w:t>
            </w:r>
          </w:p>
        </w:tc>
        <w:tc>
          <w:tcPr>
            <w:tcW w:w="992" w:type="dxa"/>
          </w:tcPr>
          <w:p w:rsidR="00E8643F" w:rsidRPr="00F37B71" w:rsidRDefault="00E8643F" w:rsidP="00E8643F">
            <w:pPr>
              <w:spacing w:line="240" w:lineRule="auto"/>
              <w:jc w:val="center"/>
              <w:rPr>
                <w:sz w:val="22"/>
                <w:szCs w:val="22"/>
              </w:rPr>
            </w:pPr>
            <w:r>
              <w:rPr>
                <w:sz w:val="22"/>
                <w:szCs w:val="22"/>
              </w:rPr>
              <w:t>289,1</w:t>
            </w:r>
          </w:p>
        </w:tc>
        <w:tc>
          <w:tcPr>
            <w:tcW w:w="992" w:type="dxa"/>
          </w:tcPr>
          <w:p w:rsidR="00E8643F" w:rsidRPr="00F37B71" w:rsidRDefault="00E8643F" w:rsidP="00E8643F">
            <w:pPr>
              <w:spacing w:line="240" w:lineRule="auto"/>
              <w:jc w:val="center"/>
              <w:rPr>
                <w:sz w:val="22"/>
                <w:szCs w:val="22"/>
              </w:rPr>
            </w:pPr>
            <w:r>
              <w:rPr>
                <w:sz w:val="22"/>
                <w:szCs w:val="22"/>
              </w:rPr>
              <w:t>550,0</w:t>
            </w:r>
          </w:p>
        </w:tc>
        <w:tc>
          <w:tcPr>
            <w:tcW w:w="961" w:type="dxa"/>
          </w:tcPr>
          <w:p w:rsidR="00E8643F" w:rsidRPr="00F37B71" w:rsidRDefault="00E8643F" w:rsidP="00E8643F">
            <w:pPr>
              <w:spacing w:line="240" w:lineRule="auto"/>
              <w:jc w:val="center"/>
              <w:rPr>
                <w:sz w:val="22"/>
                <w:szCs w:val="22"/>
              </w:rPr>
            </w:pPr>
            <w:r>
              <w:rPr>
                <w:sz w:val="22"/>
                <w:szCs w:val="22"/>
              </w:rPr>
              <w:t>550,0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3C5AC7" w:rsidP="00E8643F">
            <w:pPr>
              <w:spacing w:line="240" w:lineRule="auto"/>
              <w:jc w:val="center"/>
              <w:rPr>
                <w:sz w:val="22"/>
                <w:szCs w:val="22"/>
              </w:rPr>
            </w:pPr>
            <w:r>
              <w:rPr>
                <w:sz w:val="22"/>
                <w:szCs w:val="22"/>
              </w:rPr>
              <w:t>36,3</w:t>
            </w:r>
          </w:p>
        </w:tc>
        <w:tc>
          <w:tcPr>
            <w:tcW w:w="993" w:type="dxa"/>
          </w:tcPr>
          <w:p w:rsidR="00E8643F" w:rsidRPr="00F37B71" w:rsidRDefault="003C5AC7" w:rsidP="00E8643F">
            <w:pPr>
              <w:spacing w:line="240" w:lineRule="auto"/>
              <w:jc w:val="center"/>
              <w:rPr>
                <w:sz w:val="22"/>
                <w:szCs w:val="22"/>
              </w:rPr>
            </w:pPr>
            <w:r>
              <w:rPr>
                <w:sz w:val="22"/>
                <w:szCs w:val="22"/>
              </w:rPr>
              <w:t>17,1</w:t>
            </w:r>
          </w:p>
        </w:tc>
        <w:tc>
          <w:tcPr>
            <w:tcW w:w="992" w:type="dxa"/>
          </w:tcPr>
          <w:p w:rsidR="00E8643F" w:rsidRPr="00F37B71" w:rsidRDefault="003C5AC7" w:rsidP="00E8643F">
            <w:pPr>
              <w:spacing w:line="240" w:lineRule="auto"/>
              <w:jc w:val="center"/>
              <w:rPr>
                <w:sz w:val="22"/>
                <w:szCs w:val="22"/>
              </w:rPr>
            </w:pPr>
            <w:r>
              <w:rPr>
                <w:sz w:val="22"/>
                <w:szCs w:val="22"/>
              </w:rPr>
              <w:t>30,3</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3C5AC7" w:rsidP="00E8643F">
            <w:pPr>
              <w:spacing w:line="240" w:lineRule="auto"/>
              <w:jc w:val="center"/>
              <w:rPr>
                <w:sz w:val="22"/>
                <w:szCs w:val="22"/>
              </w:rPr>
            </w:pPr>
            <w:r>
              <w:rPr>
                <w:sz w:val="22"/>
                <w:szCs w:val="22"/>
              </w:rPr>
              <w:t>443,9</w:t>
            </w:r>
          </w:p>
        </w:tc>
        <w:tc>
          <w:tcPr>
            <w:tcW w:w="993" w:type="dxa"/>
          </w:tcPr>
          <w:p w:rsidR="00E8643F" w:rsidRPr="00F37B71" w:rsidRDefault="003C5AC7" w:rsidP="00E8643F">
            <w:pPr>
              <w:spacing w:line="240" w:lineRule="auto"/>
              <w:jc w:val="center"/>
              <w:rPr>
                <w:sz w:val="22"/>
                <w:szCs w:val="22"/>
              </w:rPr>
            </w:pPr>
            <w:r>
              <w:rPr>
                <w:sz w:val="22"/>
                <w:szCs w:val="22"/>
              </w:rPr>
              <w:t>316,5</w:t>
            </w:r>
          </w:p>
        </w:tc>
        <w:tc>
          <w:tcPr>
            <w:tcW w:w="992" w:type="dxa"/>
          </w:tcPr>
          <w:p w:rsidR="00E8643F" w:rsidRPr="00F37B71" w:rsidRDefault="003C5AC7" w:rsidP="00E8643F">
            <w:pPr>
              <w:spacing w:line="240" w:lineRule="auto"/>
              <w:jc w:val="center"/>
              <w:rPr>
                <w:sz w:val="22"/>
                <w:szCs w:val="22"/>
              </w:rPr>
            </w:pPr>
            <w:r>
              <w:rPr>
                <w:sz w:val="22"/>
                <w:szCs w:val="22"/>
              </w:rPr>
              <w:t>143,8</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3C5AC7" w:rsidP="00E8643F">
            <w:pPr>
              <w:spacing w:line="240" w:lineRule="auto"/>
              <w:jc w:val="center"/>
              <w:rPr>
                <w:sz w:val="22"/>
                <w:szCs w:val="22"/>
              </w:rPr>
            </w:pPr>
            <w:r>
              <w:rPr>
                <w:sz w:val="22"/>
                <w:szCs w:val="22"/>
              </w:rPr>
              <w:t>129,</w:t>
            </w:r>
            <w:r w:rsidR="00C16E36">
              <w:rPr>
                <w:sz w:val="22"/>
                <w:szCs w:val="22"/>
              </w:rPr>
              <w:t>3</w:t>
            </w:r>
          </w:p>
        </w:tc>
        <w:tc>
          <w:tcPr>
            <w:tcW w:w="993" w:type="dxa"/>
          </w:tcPr>
          <w:p w:rsidR="00E8643F" w:rsidRPr="00F37B71" w:rsidRDefault="003C5AC7" w:rsidP="003C5AC7">
            <w:pPr>
              <w:spacing w:line="240" w:lineRule="auto"/>
              <w:jc w:val="center"/>
              <w:rPr>
                <w:sz w:val="22"/>
                <w:szCs w:val="22"/>
              </w:rPr>
            </w:pPr>
            <w:r>
              <w:rPr>
                <w:sz w:val="22"/>
                <w:szCs w:val="22"/>
              </w:rPr>
              <w:t>115,0</w:t>
            </w:r>
          </w:p>
        </w:tc>
        <w:tc>
          <w:tcPr>
            <w:tcW w:w="992" w:type="dxa"/>
          </w:tcPr>
          <w:p w:rsidR="00E8643F" w:rsidRPr="00F37B71" w:rsidRDefault="00E8643F" w:rsidP="00E8643F">
            <w:pPr>
              <w:spacing w:line="240" w:lineRule="auto"/>
              <w:jc w:val="center"/>
              <w:rPr>
                <w:sz w:val="22"/>
                <w:szCs w:val="22"/>
              </w:rPr>
            </w:pPr>
            <w:r w:rsidRPr="00F37B71">
              <w:rPr>
                <w:sz w:val="22"/>
                <w:szCs w:val="22"/>
              </w:rPr>
              <w:t>115,0</w:t>
            </w:r>
          </w:p>
        </w:tc>
        <w:tc>
          <w:tcPr>
            <w:tcW w:w="992" w:type="dxa"/>
          </w:tcPr>
          <w:p w:rsidR="00E8643F" w:rsidRPr="00F37B71" w:rsidRDefault="00C16E36" w:rsidP="003C5AC7">
            <w:pPr>
              <w:spacing w:line="240" w:lineRule="auto"/>
              <w:jc w:val="center"/>
              <w:rPr>
                <w:sz w:val="22"/>
                <w:szCs w:val="22"/>
              </w:rPr>
            </w:pPr>
            <w:r>
              <w:rPr>
                <w:sz w:val="22"/>
                <w:szCs w:val="22"/>
              </w:rPr>
              <w:t>550</w:t>
            </w:r>
            <w:r w:rsidR="00E8643F" w:rsidRPr="00F37B71">
              <w:rPr>
                <w:sz w:val="22"/>
                <w:szCs w:val="22"/>
              </w:rPr>
              <w:t>,0</w:t>
            </w:r>
          </w:p>
        </w:tc>
        <w:tc>
          <w:tcPr>
            <w:tcW w:w="961" w:type="dxa"/>
          </w:tcPr>
          <w:p w:rsidR="00E8643F" w:rsidRPr="00F37B71" w:rsidRDefault="00C16E36" w:rsidP="003C5AC7">
            <w:pPr>
              <w:spacing w:line="240" w:lineRule="auto"/>
              <w:jc w:val="center"/>
              <w:rPr>
                <w:sz w:val="22"/>
                <w:szCs w:val="22"/>
              </w:rPr>
            </w:pPr>
            <w:r>
              <w:rPr>
                <w:sz w:val="22"/>
                <w:szCs w:val="22"/>
              </w:rPr>
              <w:t>55</w:t>
            </w:r>
            <w:r w:rsidR="00E8643F"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Подпрограмма 1</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Организация научного и информационного обслуживания агропромышленного комплекса</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Ц960000000</w:t>
            </w:r>
          </w:p>
          <w:p w:rsidR="00E8643F" w:rsidRPr="00181793" w:rsidRDefault="00E8643F" w:rsidP="00E8643F">
            <w:pPr>
              <w:spacing w:line="240" w:lineRule="auto"/>
              <w:jc w:val="center"/>
              <w:rPr>
                <w:sz w:val="22"/>
                <w:szCs w:val="22"/>
              </w:rPr>
            </w:pP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3"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c>
          <w:tcPr>
            <w:tcW w:w="961"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 xml:space="preserve">бюджет Порецкого </w:t>
            </w:r>
            <w:r w:rsidRPr="00F37B71">
              <w:rPr>
                <w:rFonts w:ascii="Times New Roman" w:hAnsi="Times New Roman"/>
                <w:sz w:val="22"/>
                <w:szCs w:val="22"/>
              </w:rPr>
              <w:lastRenderedPageBreak/>
              <w:t>муниципального округа</w:t>
            </w:r>
          </w:p>
        </w:tc>
        <w:tc>
          <w:tcPr>
            <w:tcW w:w="992" w:type="dxa"/>
          </w:tcPr>
          <w:p w:rsidR="00E8643F" w:rsidRPr="00F37B71" w:rsidRDefault="00E8643F" w:rsidP="00E8643F">
            <w:pPr>
              <w:spacing w:line="240" w:lineRule="auto"/>
              <w:jc w:val="center"/>
              <w:rPr>
                <w:sz w:val="22"/>
                <w:szCs w:val="22"/>
              </w:rPr>
            </w:pPr>
            <w:r w:rsidRPr="00F37B71">
              <w:rPr>
                <w:sz w:val="22"/>
                <w:szCs w:val="22"/>
              </w:rPr>
              <w:lastRenderedPageBreak/>
              <w:t>110,0</w:t>
            </w:r>
          </w:p>
        </w:tc>
        <w:tc>
          <w:tcPr>
            <w:tcW w:w="993"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c>
          <w:tcPr>
            <w:tcW w:w="961"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Основное мероприятие</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Ц960200000</w:t>
            </w:r>
          </w:p>
          <w:p w:rsidR="00E8643F" w:rsidRPr="00181793" w:rsidRDefault="00E8643F" w:rsidP="00E8643F">
            <w:pPr>
              <w:spacing w:line="240" w:lineRule="auto"/>
              <w:jc w:val="center"/>
              <w:rPr>
                <w:sz w:val="22"/>
                <w:szCs w:val="22"/>
              </w:rPr>
            </w:pP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3"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c>
          <w:tcPr>
            <w:tcW w:w="961"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3"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c>
          <w:tcPr>
            <w:tcW w:w="961"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Мероприятие 1.1</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Организация конкурсов, выставок и ярмарок с участием организаций агропромышленного комплекса</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Ц960272660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3"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c>
          <w:tcPr>
            <w:tcW w:w="961"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3"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c>
          <w:tcPr>
            <w:tcW w:w="961"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Подпрограмма 2</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Развитие ветеринарии</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992</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Ц970000000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3"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3"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Основное мероприятие</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Предупреждение и ликвидация болезней животных</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992</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Ц970100000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3"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3"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Мероприятие 1.1</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 xml:space="preserve">Осуществление государственных полномочий Чувашской Республики по организации мероприятий при </w:t>
            </w:r>
            <w:r w:rsidR="00E8643F" w:rsidRPr="00F37B71">
              <w:rPr>
                <w:sz w:val="22"/>
                <w:szCs w:val="22"/>
              </w:rPr>
              <w:lastRenderedPageBreak/>
              <w:t>осуществлении деятельности по обращению с животными без владельцев</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lastRenderedPageBreak/>
              <w:t>992</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Ц970112750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3"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3"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 xml:space="preserve">бюджет Порецкого </w:t>
            </w:r>
            <w:r w:rsidRPr="00F37B71">
              <w:rPr>
                <w:rFonts w:ascii="Times New Roman" w:hAnsi="Times New Roman"/>
                <w:sz w:val="22"/>
                <w:szCs w:val="22"/>
              </w:rPr>
              <w:lastRenderedPageBreak/>
              <w:t>муниципального округа</w:t>
            </w:r>
          </w:p>
        </w:tc>
        <w:tc>
          <w:tcPr>
            <w:tcW w:w="992" w:type="dxa"/>
          </w:tcPr>
          <w:p w:rsidR="00E8643F" w:rsidRPr="00F37B71" w:rsidRDefault="00E8643F" w:rsidP="00E8643F">
            <w:pPr>
              <w:spacing w:line="240" w:lineRule="auto"/>
              <w:jc w:val="center"/>
              <w:rPr>
                <w:sz w:val="22"/>
                <w:szCs w:val="22"/>
              </w:rPr>
            </w:pPr>
            <w:r w:rsidRPr="00F37B71">
              <w:rPr>
                <w:sz w:val="22"/>
                <w:szCs w:val="22"/>
              </w:rPr>
              <w:lastRenderedPageBreak/>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Подпрограмма 3</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Развитие отраслей агропромышленного комплекса</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992</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Ц9И0000000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3C5AC7">
            <w:pPr>
              <w:spacing w:line="240" w:lineRule="auto"/>
              <w:jc w:val="center"/>
              <w:rPr>
                <w:sz w:val="22"/>
                <w:szCs w:val="22"/>
              </w:rPr>
            </w:pPr>
            <w:r w:rsidRPr="00F37B71">
              <w:rPr>
                <w:sz w:val="22"/>
                <w:szCs w:val="22"/>
              </w:rPr>
              <w:t>3</w:t>
            </w:r>
            <w:r w:rsidR="003C5AC7">
              <w:rPr>
                <w:sz w:val="22"/>
                <w:szCs w:val="22"/>
              </w:rPr>
              <w:t>19,</w:t>
            </w:r>
            <w:r w:rsidR="00C16E36">
              <w:rPr>
                <w:sz w:val="22"/>
                <w:szCs w:val="22"/>
              </w:rPr>
              <w:t>8</w:t>
            </w:r>
          </w:p>
        </w:tc>
        <w:tc>
          <w:tcPr>
            <w:tcW w:w="993" w:type="dxa"/>
          </w:tcPr>
          <w:p w:rsidR="00E8643F" w:rsidRPr="00F37B71" w:rsidRDefault="00E8643F" w:rsidP="00E8643F">
            <w:pPr>
              <w:spacing w:line="240" w:lineRule="auto"/>
              <w:jc w:val="center"/>
              <w:rPr>
                <w:sz w:val="22"/>
                <w:szCs w:val="22"/>
              </w:rPr>
            </w:pPr>
            <w:r w:rsidRPr="00F37B71">
              <w:rPr>
                <w:sz w:val="22"/>
                <w:szCs w:val="22"/>
              </w:rPr>
              <w:t>173,4</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3C5AC7" w:rsidP="00E8643F">
            <w:pPr>
              <w:spacing w:line="240" w:lineRule="auto"/>
              <w:jc w:val="center"/>
              <w:rPr>
                <w:sz w:val="22"/>
                <w:szCs w:val="22"/>
              </w:rPr>
            </w:pPr>
            <w:r>
              <w:rPr>
                <w:sz w:val="22"/>
                <w:szCs w:val="22"/>
              </w:rPr>
              <w:t>300,6</w:t>
            </w:r>
          </w:p>
        </w:tc>
        <w:tc>
          <w:tcPr>
            <w:tcW w:w="993" w:type="dxa"/>
          </w:tcPr>
          <w:p w:rsidR="00E8643F" w:rsidRPr="00F37B71" w:rsidRDefault="00E8643F" w:rsidP="00E8643F">
            <w:pPr>
              <w:spacing w:line="240" w:lineRule="auto"/>
              <w:jc w:val="center"/>
              <w:rPr>
                <w:sz w:val="22"/>
                <w:szCs w:val="22"/>
              </w:rPr>
            </w:pPr>
            <w:r w:rsidRPr="00F37B71">
              <w:rPr>
                <w:sz w:val="22"/>
                <w:szCs w:val="22"/>
              </w:rPr>
              <w:t>173,4</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307012" w:rsidP="00E8643F">
            <w:pPr>
              <w:spacing w:line="240" w:lineRule="auto"/>
              <w:jc w:val="center"/>
              <w:rPr>
                <w:sz w:val="22"/>
                <w:szCs w:val="22"/>
              </w:rPr>
            </w:pPr>
            <w:r>
              <w:rPr>
                <w:sz w:val="22"/>
                <w:szCs w:val="22"/>
              </w:rPr>
              <w:t>19,2</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Основное мероприятие</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Борьба с распространением борщевика Сосновского</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992</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Ц9И0000000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307012" w:rsidP="00E8643F">
            <w:pPr>
              <w:spacing w:line="240" w:lineRule="auto"/>
              <w:jc w:val="center"/>
              <w:rPr>
                <w:sz w:val="22"/>
                <w:szCs w:val="22"/>
              </w:rPr>
            </w:pPr>
            <w:r>
              <w:rPr>
                <w:sz w:val="22"/>
                <w:szCs w:val="22"/>
              </w:rPr>
              <w:t>319,</w:t>
            </w:r>
            <w:r w:rsidR="00C16E36">
              <w:rPr>
                <w:sz w:val="22"/>
                <w:szCs w:val="22"/>
              </w:rPr>
              <w:t>8</w:t>
            </w:r>
          </w:p>
        </w:tc>
        <w:tc>
          <w:tcPr>
            <w:tcW w:w="993" w:type="dxa"/>
          </w:tcPr>
          <w:p w:rsidR="00E8643F" w:rsidRPr="00F37B71" w:rsidRDefault="00E8643F" w:rsidP="00E8643F">
            <w:pPr>
              <w:spacing w:line="240" w:lineRule="auto"/>
              <w:jc w:val="center"/>
              <w:rPr>
                <w:sz w:val="22"/>
                <w:szCs w:val="22"/>
              </w:rPr>
            </w:pPr>
            <w:r w:rsidRPr="00F37B71">
              <w:rPr>
                <w:sz w:val="22"/>
                <w:szCs w:val="22"/>
              </w:rPr>
              <w:t>173,4</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307012" w:rsidP="00E8643F">
            <w:pPr>
              <w:spacing w:line="240" w:lineRule="auto"/>
              <w:jc w:val="center"/>
              <w:rPr>
                <w:sz w:val="22"/>
                <w:szCs w:val="22"/>
              </w:rPr>
            </w:pPr>
            <w:r>
              <w:rPr>
                <w:sz w:val="22"/>
                <w:szCs w:val="22"/>
              </w:rPr>
              <w:t>300,6</w:t>
            </w:r>
          </w:p>
        </w:tc>
        <w:tc>
          <w:tcPr>
            <w:tcW w:w="993" w:type="dxa"/>
          </w:tcPr>
          <w:p w:rsidR="00E8643F" w:rsidRPr="00F37B71" w:rsidRDefault="00E8643F" w:rsidP="00E8643F">
            <w:pPr>
              <w:spacing w:line="240" w:lineRule="auto"/>
              <w:jc w:val="center"/>
              <w:rPr>
                <w:sz w:val="22"/>
                <w:szCs w:val="22"/>
              </w:rPr>
            </w:pPr>
            <w:r w:rsidRPr="00F37B71">
              <w:rPr>
                <w:sz w:val="22"/>
                <w:szCs w:val="22"/>
              </w:rPr>
              <w:t>173,4</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307012" w:rsidP="00E8643F">
            <w:pPr>
              <w:spacing w:line="240" w:lineRule="auto"/>
              <w:jc w:val="center"/>
              <w:rPr>
                <w:sz w:val="22"/>
                <w:szCs w:val="22"/>
              </w:rPr>
            </w:pPr>
            <w:r>
              <w:rPr>
                <w:sz w:val="22"/>
                <w:szCs w:val="22"/>
              </w:rPr>
              <w:t>19,2</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Мероприятие 1.1</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Реализация комплекса мероприятий по борьбе с распространением борщевика Сосновского на территории Чувашской Республики</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992</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Ц9И09</w:t>
            </w:r>
            <w:r w:rsidRPr="00181793">
              <w:rPr>
                <w:sz w:val="22"/>
                <w:szCs w:val="22"/>
                <w:lang w:val="en-US"/>
              </w:rPr>
              <w:t>S</w:t>
            </w:r>
            <w:r w:rsidRPr="00181793">
              <w:rPr>
                <w:sz w:val="22"/>
                <w:szCs w:val="22"/>
              </w:rPr>
              <w:t>06810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C16E36">
            <w:pPr>
              <w:spacing w:line="240" w:lineRule="auto"/>
              <w:jc w:val="center"/>
              <w:rPr>
                <w:sz w:val="22"/>
                <w:szCs w:val="22"/>
              </w:rPr>
            </w:pPr>
            <w:r w:rsidRPr="00F37B71">
              <w:rPr>
                <w:sz w:val="22"/>
                <w:szCs w:val="22"/>
              </w:rPr>
              <w:t>3</w:t>
            </w:r>
            <w:r w:rsidR="00307012">
              <w:rPr>
                <w:sz w:val="22"/>
                <w:szCs w:val="22"/>
              </w:rPr>
              <w:t>19,</w:t>
            </w:r>
            <w:r w:rsidR="00C16E36">
              <w:rPr>
                <w:sz w:val="22"/>
                <w:szCs w:val="22"/>
              </w:rPr>
              <w:t>8</w:t>
            </w:r>
          </w:p>
        </w:tc>
        <w:tc>
          <w:tcPr>
            <w:tcW w:w="993" w:type="dxa"/>
          </w:tcPr>
          <w:p w:rsidR="00E8643F" w:rsidRPr="00F37B71" w:rsidRDefault="00E8643F" w:rsidP="00E8643F">
            <w:pPr>
              <w:spacing w:line="240" w:lineRule="auto"/>
              <w:jc w:val="center"/>
              <w:rPr>
                <w:sz w:val="22"/>
                <w:szCs w:val="22"/>
              </w:rPr>
            </w:pPr>
            <w:r w:rsidRPr="00F37B71">
              <w:rPr>
                <w:sz w:val="22"/>
                <w:szCs w:val="22"/>
              </w:rPr>
              <w:t>173,4</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307012" w:rsidP="00E8643F">
            <w:pPr>
              <w:spacing w:line="240" w:lineRule="auto"/>
              <w:jc w:val="center"/>
              <w:rPr>
                <w:sz w:val="22"/>
                <w:szCs w:val="22"/>
              </w:rPr>
            </w:pPr>
            <w:r>
              <w:rPr>
                <w:sz w:val="22"/>
                <w:szCs w:val="22"/>
              </w:rPr>
              <w:t>300,6</w:t>
            </w:r>
          </w:p>
        </w:tc>
        <w:tc>
          <w:tcPr>
            <w:tcW w:w="993" w:type="dxa"/>
          </w:tcPr>
          <w:p w:rsidR="00E8643F" w:rsidRPr="00F37B71" w:rsidRDefault="00E8643F" w:rsidP="00E8643F">
            <w:pPr>
              <w:spacing w:line="240" w:lineRule="auto"/>
              <w:jc w:val="center"/>
              <w:rPr>
                <w:sz w:val="22"/>
                <w:szCs w:val="22"/>
              </w:rPr>
            </w:pPr>
            <w:r w:rsidRPr="00F37B71">
              <w:rPr>
                <w:sz w:val="22"/>
                <w:szCs w:val="22"/>
              </w:rPr>
              <w:t>173,4</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E8643F" w:rsidP="00307012">
            <w:pPr>
              <w:spacing w:line="240" w:lineRule="auto"/>
              <w:jc w:val="center"/>
              <w:rPr>
                <w:sz w:val="22"/>
                <w:szCs w:val="22"/>
              </w:rPr>
            </w:pPr>
            <w:r w:rsidRPr="00F37B71">
              <w:rPr>
                <w:sz w:val="22"/>
                <w:szCs w:val="22"/>
              </w:rPr>
              <w:t>1</w:t>
            </w:r>
            <w:r w:rsidR="00307012">
              <w:rPr>
                <w:sz w:val="22"/>
                <w:szCs w:val="22"/>
              </w:rPr>
              <w:t>9,2</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Подпрограмма 4</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Развитие мелиорации земель сельскохозяйственного назначения Чувашской Республики</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Ц9Б0000000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307012" w:rsidP="00E8643F">
            <w:pPr>
              <w:spacing w:line="240" w:lineRule="auto"/>
              <w:jc w:val="center"/>
              <w:rPr>
                <w:sz w:val="22"/>
                <w:szCs w:val="22"/>
              </w:rPr>
            </w:pPr>
            <w:r>
              <w:rPr>
                <w:sz w:val="22"/>
                <w:szCs w:val="22"/>
              </w:rPr>
              <w:t>36,</w:t>
            </w:r>
            <w:r w:rsidR="00C16E36">
              <w:rPr>
                <w:sz w:val="22"/>
                <w:szCs w:val="22"/>
              </w:rPr>
              <w:t>8</w:t>
            </w:r>
          </w:p>
        </w:tc>
        <w:tc>
          <w:tcPr>
            <w:tcW w:w="993" w:type="dxa"/>
          </w:tcPr>
          <w:p w:rsidR="00E8643F" w:rsidRPr="00F37B71" w:rsidRDefault="00307012" w:rsidP="00E8643F">
            <w:pPr>
              <w:spacing w:line="240" w:lineRule="auto"/>
              <w:jc w:val="center"/>
              <w:rPr>
                <w:sz w:val="22"/>
                <w:szCs w:val="22"/>
              </w:rPr>
            </w:pPr>
            <w:r>
              <w:rPr>
                <w:sz w:val="22"/>
                <w:szCs w:val="22"/>
              </w:rPr>
              <w:t>22,3</w:t>
            </w:r>
          </w:p>
        </w:tc>
        <w:tc>
          <w:tcPr>
            <w:tcW w:w="992" w:type="dxa"/>
          </w:tcPr>
          <w:p w:rsidR="00E8643F" w:rsidRPr="00F37B71" w:rsidRDefault="00307012" w:rsidP="00E8643F">
            <w:pPr>
              <w:spacing w:line="240" w:lineRule="auto"/>
              <w:jc w:val="center"/>
              <w:rPr>
                <w:sz w:val="22"/>
                <w:szCs w:val="22"/>
              </w:rPr>
            </w:pPr>
            <w:r>
              <w:rPr>
                <w:sz w:val="22"/>
                <w:szCs w:val="22"/>
              </w:rPr>
              <w:t>36,2</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906A60" w:rsidP="00307012">
            <w:pPr>
              <w:spacing w:line="240" w:lineRule="auto"/>
              <w:jc w:val="center"/>
              <w:rPr>
                <w:sz w:val="22"/>
                <w:szCs w:val="22"/>
              </w:rPr>
            </w:pPr>
            <w:r>
              <w:rPr>
                <w:sz w:val="22"/>
                <w:szCs w:val="22"/>
              </w:rPr>
              <w:t>36,</w:t>
            </w:r>
            <w:r w:rsidR="00C16E36">
              <w:rPr>
                <w:sz w:val="22"/>
                <w:szCs w:val="22"/>
              </w:rPr>
              <w:t>3</w:t>
            </w:r>
          </w:p>
        </w:tc>
        <w:tc>
          <w:tcPr>
            <w:tcW w:w="993" w:type="dxa"/>
          </w:tcPr>
          <w:p w:rsidR="00E8643F" w:rsidRPr="00F37B71" w:rsidRDefault="00906A60" w:rsidP="00E8643F">
            <w:pPr>
              <w:spacing w:line="240" w:lineRule="auto"/>
              <w:jc w:val="center"/>
              <w:rPr>
                <w:sz w:val="22"/>
                <w:szCs w:val="22"/>
              </w:rPr>
            </w:pPr>
            <w:r>
              <w:rPr>
                <w:sz w:val="22"/>
                <w:szCs w:val="22"/>
              </w:rPr>
              <w:t>17,1</w:t>
            </w:r>
          </w:p>
        </w:tc>
        <w:tc>
          <w:tcPr>
            <w:tcW w:w="992" w:type="dxa"/>
          </w:tcPr>
          <w:p w:rsidR="00E8643F" w:rsidRPr="00F37B71" w:rsidRDefault="00906A60" w:rsidP="00E8643F">
            <w:pPr>
              <w:spacing w:line="240" w:lineRule="auto"/>
              <w:jc w:val="center"/>
              <w:rPr>
                <w:sz w:val="22"/>
                <w:szCs w:val="22"/>
              </w:rPr>
            </w:pPr>
            <w:r>
              <w:rPr>
                <w:sz w:val="22"/>
                <w:szCs w:val="22"/>
              </w:rPr>
              <w:t>30,3</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906A60" w:rsidP="00E8643F">
            <w:pPr>
              <w:spacing w:line="240" w:lineRule="auto"/>
              <w:jc w:val="center"/>
              <w:rPr>
                <w:sz w:val="22"/>
                <w:szCs w:val="22"/>
              </w:rPr>
            </w:pPr>
            <w:r>
              <w:rPr>
                <w:sz w:val="22"/>
                <w:szCs w:val="22"/>
              </w:rPr>
              <w:t>0,4</w:t>
            </w:r>
          </w:p>
        </w:tc>
        <w:tc>
          <w:tcPr>
            <w:tcW w:w="993" w:type="dxa"/>
          </w:tcPr>
          <w:p w:rsidR="00E8643F" w:rsidRPr="00F37B71" w:rsidRDefault="00906A60" w:rsidP="00E8643F">
            <w:pPr>
              <w:spacing w:line="240" w:lineRule="auto"/>
              <w:jc w:val="center"/>
              <w:rPr>
                <w:sz w:val="22"/>
                <w:szCs w:val="22"/>
              </w:rPr>
            </w:pPr>
            <w:r>
              <w:rPr>
                <w:sz w:val="22"/>
                <w:szCs w:val="22"/>
              </w:rPr>
              <w:t>0,2</w:t>
            </w:r>
          </w:p>
        </w:tc>
        <w:tc>
          <w:tcPr>
            <w:tcW w:w="992" w:type="dxa"/>
          </w:tcPr>
          <w:p w:rsidR="00E8643F" w:rsidRPr="00F37B71" w:rsidRDefault="00906A60" w:rsidP="00E8643F">
            <w:pPr>
              <w:spacing w:line="240" w:lineRule="auto"/>
              <w:jc w:val="center"/>
              <w:rPr>
                <w:sz w:val="22"/>
                <w:szCs w:val="22"/>
              </w:rPr>
            </w:pPr>
            <w:r>
              <w:rPr>
                <w:sz w:val="22"/>
                <w:szCs w:val="22"/>
              </w:rPr>
              <w:t>0,9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906A60" w:rsidP="00E8643F">
            <w:pPr>
              <w:spacing w:line="240" w:lineRule="auto"/>
              <w:jc w:val="center"/>
              <w:rPr>
                <w:sz w:val="22"/>
                <w:szCs w:val="22"/>
              </w:rPr>
            </w:pPr>
            <w:r>
              <w:rPr>
                <w:sz w:val="22"/>
                <w:szCs w:val="22"/>
              </w:rPr>
              <w:t>0,1</w:t>
            </w:r>
          </w:p>
        </w:tc>
        <w:tc>
          <w:tcPr>
            <w:tcW w:w="993" w:type="dxa"/>
          </w:tcPr>
          <w:p w:rsidR="00E8643F" w:rsidRPr="00F37B71" w:rsidRDefault="00906A60" w:rsidP="00E8643F">
            <w:pPr>
              <w:spacing w:line="240" w:lineRule="auto"/>
              <w:jc w:val="center"/>
              <w:rPr>
                <w:sz w:val="22"/>
                <w:szCs w:val="22"/>
              </w:rPr>
            </w:pPr>
            <w:r>
              <w:rPr>
                <w:sz w:val="22"/>
                <w:szCs w:val="22"/>
              </w:rPr>
              <w:t>5</w:t>
            </w:r>
            <w:r w:rsidR="00E8643F" w:rsidRPr="00F37B71">
              <w:rPr>
                <w:sz w:val="22"/>
                <w:szCs w:val="22"/>
              </w:rPr>
              <w:t>,0</w:t>
            </w:r>
          </w:p>
        </w:tc>
        <w:tc>
          <w:tcPr>
            <w:tcW w:w="992" w:type="dxa"/>
          </w:tcPr>
          <w:p w:rsidR="00E8643F" w:rsidRPr="00F37B71" w:rsidRDefault="00E8643F" w:rsidP="00E8643F">
            <w:pPr>
              <w:spacing w:line="240" w:lineRule="auto"/>
              <w:jc w:val="center"/>
              <w:rPr>
                <w:sz w:val="22"/>
                <w:szCs w:val="22"/>
              </w:rPr>
            </w:pPr>
            <w:r w:rsidRPr="00F37B71">
              <w:rPr>
                <w:sz w:val="22"/>
                <w:szCs w:val="22"/>
              </w:rPr>
              <w:t>5,0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Основное мероприятие</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Подготовка проектов межевания земельных участков и проведение кадастровых работ</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Ц9Б0300000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906A60" w:rsidP="00E8643F">
            <w:pPr>
              <w:spacing w:line="240" w:lineRule="auto"/>
              <w:jc w:val="center"/>
              <w:rPr>
                <w:sz w:val="22"/>
                <w:szCs w:val="22"/>
              </w:rPr>
            </w:pPr>
            <w:r>
              <w:rPr>
                <w:sz w:val="22"/>
                <w:szCs w:val="22"/>
              </w:rPr>
              <w:t>36,</w:t>
            </w:r>
            <w:r w:rsidR="00C16E36">
              <w:rPr>
                <w:sz w:val="22"/>
                <w:szCs w:val="22"/>
              </w:rPr>
              <w:t>8</w:t>
            </w:r>
          </w:p>
        </w:tc>
        <w:tc>
          <w:tcPr>
            <w:tcW w:w="993" w:type="dxa"/>
          </w:tcPr>
          <w:p w:rsidR="00E8643F" w:rsidRPr="00F37B71" w:rsidRDefault="00906A60" w:rsidP="00E8643F">
            <w:pPr>
              <w:spacing w:line="240" w:lineRule="auto"/>
              <w:jc w:val="center"/>
              <w:rPr>
                <w:sz w:val="22"/>
                <w:szCs w:val="22"/>
              </w:rPr>
            </w:pPr>
            <w:r>
              <w:rPr>
                <w:sz w:val="22"/>
                <w:szCs w:val="22"/>
              </w:rPr>
              <w:t>22,3</w:t>
            </w:r>
          </w:p>
        </w:tc>
        <w:tc>
          <w:tcPr>
            <w:tcW w:w="992" w:type="dxa"/>
          </w:tcPr>
          <w:p w:rsidR="00E8643F" w:rsidRPr="00F37B71" w:rsidRDefault="00906A60" w:rsidP="00E8643F">
            <w:pPr>
              <w:spacing w:line="240" w:lineRule="auto"/>
              <w:jc w:val="center"/>
              <w:rPr>
                <w:sz w:val="22"/>
                <w:szCs w:val="22"/>
              </w:rPr>
            </w:pPr>
            <w:r>
              <w:rPr>
                <w:sz w:val="22"/>
                <w:szCs w:val="22"/>
              </w:rPr>
              <w:t>36,2</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906A60" w:rsidP="00E8643F">
            <w:pPr>
              <w:spacing w:line="240" w:lineRule="auto"/>
              <w:jc w:val="center"/>
              <w:rPr>
                <w:sz w:val="22"/>
                <w:szCs w:val="22"/>
              </w:rPr>
            </w:pPr>
            <w:r>
              <w:rPr>
                <w:sz w:val="22"/>
                <w:szCs w:val="22"/>
              </w:rPr>
              <w:t>36,</w:t>
            </w:r>
            <w:r w:rsidR="00C16E36">
              <w:rPr>
                <w:sz w:val="22"/>
                <w:szCs w:val="22"/>
              </w:rPr>
              <w:t>3</w:t>
            </w:r>
          </w:p>
        </w:tc>
        <w:tc>
          <w:tcPr>
            <w:tcW w:w="993" w:type="dxa"/>
          </w:tcPr>
          <w:p w:rsidR="00E8643F" w:rsidRPr="00F37B71" w:rsidRDefault="00906A60" w:rsidP="00E8643F">
            <w:pPr>
              <w:spacing w:line="240" w:lineRule="auto"/>
              <w:jc w:val="center"/>
              <w:rPr>
                <w:sz w:val="22"/>
                <w:szCs w:val="22"/>
              </w:rPr>
            </w:pPr>
            <w:r>
              <w:rPr>
                <w:sz w:val="22"/>
                <w:szCs w:val="22"/>
              </w:rPr>
              <w:t>17,1</w:t>
            </w:r>
          </w:p>
        </w:tc>
        <w:tc>
          <w:tcPr>
            <w:tcW w:w="992" w:type="dxa"/>
          </w:tcPr>
          <w:p w:rsidR="00E8643F" w:rsidRPr="00F37B71" w:rsidRDefault="00906A60" w:rsidP="00E8643F">
            <w:pPr>
              <w:spacing w:line="240" w:lineRule="auto"/>
              <w:jc w:val="center"/>
              <w:rPr>
                <w:sz w:val="22"/>
                <w:szCs w:val="22"/>
              </w:rPr>
            </w:pPr>
            <w:r>
              <w:rPr>
                <w:sz w:val="22"/>
                <w:szCs w:val="22"/>
              </w:rPr>
              <w:t>30,3</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906A60" w:rsidP="00E8643F">
            <w:pPr>
              <w:spacing w:line="240" w:lineRule="auto"/>
              <w:jc w:val="center"/>
              <w:rPr>
                <w:sz w:val="22"/>
                <w:szCs w:val="22"/>
              </w:rPr>
            </w:pPr>
            <w:r>
              <w:rPr>
                <w:sz w:val="22"/>
                <w:szCs w:val="22"/>
              </w:rPr>
              <w:t>0,4</w:t>
            </w:r>
          </w:p>
        </w:tc>
        <w:tc>
          <w:tcPr>
            <w:tcW w:w="993" w:type="dxa"/>
          </w:tcPr>
          <w:p w:rsidR="00E8643F" w:rsidRPr="00F37B71" w:rsidRDefault="00E8643F" w:rsidP="00E8643F">
            <w:pPr>
              <w:spacing w:line="240" w:lineRule="auto"/>
              <w:jc w:val="center"/>
              <w:rPr>
                <w:sz w:val="22"/>
                <w:szCs w:val="22"/>
              </w:rPr>
            </w:pPr>
            <w:r w:rsidRPr="00F37B71">
              <w:rPr>
                <w:sz w:val="22"/>
                <w:szCs w:val="22"/>
              </w:rPr>
              <w:t>0</w:t>
            </w:r>
            <w:r w:rsidR="00906A60">
              <w:rPr>
                <w:sz w:val="22"/>
                <w:szCs w:val="22"/>
              </w:rPr>
              <w:t>,2</w:t>
            </w:r>
          </w:p>
        </w:tc>
        <w:tc>
          <w:tcPr>
            <w:tcW w:w="992" w:type="dxa"/>
          </w:tcPr>
          <w:p w:rsidR="00E8643F" w:rsidRPr="00F37B71" w:rsidRDefault="00906A60" w:rsidP="00E8643F">
            <w:pPr>
              <w:spacing w:line="240" w:lineRule="auto"/>
              <w:jc w:val="center"/>
              <w:rPr>
                <w:sz w:val="22"/>
                <w:szCs w:val="22"/>
              </w:rPr>
            </w:pPr>
            <w:r>
              <w:rPr>
                <w:sz w:val="22"/>
                <w:szCs w:val="22"/>
              </w:rPr>
              <w:t>0,9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 xml:space="preserve">бюджет Порецкого </w:t>
            </w:r>
            <w:r w:rsidRPr="00F37B71">
              <w:rPr>
                <w:rFonts w:ascii="Times New Roman" w:hAnsi="Times New Roman"/>
                <w:sz w:val="22"/>
                <w:szCs w:val="22"/>
              </w:rPr>
              <w:lastRenderedPageBreak/>
              <w:t>муниципального округа</w:t>
            </w:r>
          </w:p>
        </w:tc>
        <w:tc>
          <w:tcPr>
            <w:tcW w:w="992" w:type="dxa"/>
          </w:tcPr>
          <w:p w:rsidR="00E8643F" w:rsidRPr="00F37B71" w:rsidRDefault="00906A60" w:rsidP="00E8643F">
            <w:pPr>
              <w:spacing w:line="240" w:lineRule="auto"/>
              <w:jc w:val="center"/>
              <w:rPr>
                <w:sz w:val="22"/>
                <w:szCs w:val="22"/>
              </w:rPr>
            </w:pPr>
            <w:r>
              <w:rPr>
                <w:sz w:val="22"/>
                <w:szCs w:val="22"/>
              </w:rPr>
              <w:lastRenderedPageBreak/>
              <w:t>0,1</w:t>
            </w:r>
          </w:p>
        </w:tc>
        <w:tc>
          <w:tcPr>
            <w:tcW w:w="993" w:type="dxa"/>
          </w:tcPr>
          <w:p w:rsidR="00E8643F" w:rsidRPr="00F37B71" w:rsidRDefault="00E8643F" w:rsidP="00E8643F">
            <w:pPr>
              <w:spacing w:line="240" w:lineRule="auto"/>
              <w:jc w:val="center"/>
              <w:rPr>
                <w:sz w:val="22"/>
                <w:szCs w:val="22"/>
              </w:rPr>
            </w:pPr>
            <w:r w:rsidRPr="00F37B71">
              <w:rPr>
                <w:sz w:val="22"/>
                <w:szCs w:val="22"/>
              </w:rPr>
              <w:t>5,0</w:t>
            </w:r>
          </w:p>
        </w:tc>
        <w:tc>
          <w:tcPr>
            <w:tcW w:w="992" w:type="dxa"/>
          </w:tcPr>
          <w:p w:rsidR="00E8643F" w:rsidRPr="00F37B71" w:rsidRDefault="00E8643F" w:rsidP="00E8643F">
            <w:pPr>
              <w:spacing w:line="240" w:lineRule="auto"/>
              <w:jc w:val="center"/>
              <w:rPr>
                <w:sz w:val="22"/>
                <w:szCs w:val="22"/>
              </w:rPr>
            </w:pPr>
            <w:r w:rsidRPr="00F37B71">
              <w:rPr>
                <w:sz w:val="22"/>
                <w:szCs w:val="22"/>
              </w:rPr>
              <w:t>5,0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Мероприятие 1.1</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Субсидии на подготовку проектов межевания земельных участков и на проведение кадастровых работ</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Ц9Б03</w:t>
            </w:r>
            <w:r w:rsidRPr="00181793">
              <w:rPr>
                <w:sz w:val="22"/>
                <w:szCs w:val="22"/>
                <w:lang w:val="en-US"/>
              </w:rPr>
              <w:t>L</w:t>
            </w:r>
            <w:r w:rsidRPr="00181793">
              <w:rPr>
                <w:sz w:val="22"/>
                <w:szCs w:val="22"/>
              </w:rPr>
              <w:t>5990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906A60" w:rsidP="00E8643F">
            <w:pPr>
              <w:spacing w:line="240" w:lineRule="auto"/>
              <w:jc w:val="center"/>
              <w:rPr>
                <w:sz w:val="22"/>
                <w:szCs w:val="22"/>
              </w:rPr>
            </w:pPr>
            <w:r>
              <w:rPr>
                <w:sz w:val="22"/>
                <w:szCs w:val="22"/>
              </w:rPr>
              <w:t>36,</w:t>
            </w:r>
            <w:r w:rsidR="00C16E36">
              <w:rPr>
                <w:sz w:val="22"/>
                <w:szCs w:val="22"/>
              </w:rPr>
              <w:t>8</w:t>
            </w:r>
          </w:p>
        </w:tc>
        <w:tc>
          <w:tcPr>
            <w:tcW w:w="993" w:type="dxa"/>
          </w:tcPr>
          <w:p w:rsidR="00E8643F" w:rsidRPr="00F37B71" w:rsidRDefault="00906A60" w:rsidP="00906A60">
            <w:pPr>
              <w:spacing w:line="240" w:lineRule="auto"/>
              <w:jc w:val="center"/>
              <w:rPr>
                <w:sz w:val="22"/>
                <w:szCs w:val="22"/>
              </w:rPr>
            </w:pPr>
            <w:r>
              <w:rPr>
                <w:sz w:val="22"/>
                <w:szCs w:val="22"/>
              </w:rPr>
              <w:t>22,3</w:t>
            </w:r>
          </w:p>
        </w:tc>
        <w:tc>
          <w:tcPr>
            <w:tcW w:w="992" w:type="dxa"/>
          </w:tcPr>
          <w:p w:rsidR="00E8643F" w:rsidRPr="00F37B71" w:rsidRDefault="00906A60" w:rsidP="00E8643F">
            <w:pPr>
              <w:spacing w:line="240" w:lineRule="auto"/>
              <w:jc w:val="center"/>
              <w:rPr>
                <w:sz w:val="22"/>
                <w:szCs w:val="22"/>
              </w:rPr>
            </w:pPr>
            <w:r>
              <w:rPr>
                <w:sz w:val="22"/>
                <w:szCs w:val="22"/>
              </w:rPr>
              <w:t>36,2</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9511D8" w:rsidRDefault="00E8643F" w:rsidP="00E8643F">
            <w:pPr>
              <w:spacing w:line="240" w:lineRule="auto"/>
              <w:jc w:val="center"/>
              <w:rPr>
                <w:sz w:val="22"/>
                <w:szCs w:val="22"/>
                <w:highlight w:val="yellow"/>
              </w:rPr>
            </w:pPr>
          </w:p>
        </w:tc>
        <w:tc>
          <w:tcPr>
            <w:tcW w:w="1418" w:type="dxa"/>
            <w:vMerge/>
          </w:tcPr>
          <w:p w:rsidR="00E8643F" w:rsidRPr="009511D8" w:rsidRDefault="00E8643F" w:rsidP="00E8643F">
            <w:pPr>
              <w:spacing w:line="240" w:lineRule="auto"/>
              <w:jc w:val="center"/>
              <w:rPr>
                <w:sz w:val="22"/>
                <w:szCs w:val="22"/>
                <w:highlight w:val="yellow"/>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906A60" w:rsidP="00E8643F">
            <w:pPr>
              <w:spacing w:line="240" w:lineRule="auto"/>
              <w:jc w:val="center"/>
              <w:rPr>
                <w:sz w:val="22"/>
                <w:szCs w:val="22"/>
              </w:rPr>
            </w:pPr>
            <w:r>
              <w:rPr>
                <w:sz w:val="22"/>
                <w:szCs w:val="22"/>
              </w:rPr>
              <w:t>36,</w:t>
            </w:r>
            <w:r w:rsidR="00C16E36">
              <w:rPr>
                <w:sz w:val="22"/>
                <w:szCs w:val="22"/>
              </w:rPr>
              <w:t>3</w:t>
            </w:r>
          </w:p>
        </w:tc>
        <w:tc>
          <w:tcPr>
            <w:tcW w:w="993" w:type="dxa"/>
          </w:tcPr>
          <w:p w:rsidR="00E8643F" w:rsidRPr="00F37B71" w:rsidRDefault="00906A60" w:rsidP="00E8643F">
            <w:pPr>
              <w:spacing w:line="240" w:lineRule="auto"/>
              <w:jc w:val="center"/>
              <w:rPr>
                <w:sz w:val="22"/>
                <w:szCs w:val="22"/>
              </w:rPr>
            </w:pPr>
            <w:r>
              <w:rPr>
                <w:sz w:val="22"/>
                <w:szCs w:val="22"/>
              </w:rPr>
              <w:t>17,1</w:t>
            </w:r>
          </w:p>
        </w:tc>
        <w:tc>
          <w:tcPr>
            <w:tcW w:w="992" w:type="dxa"/>
          </w:tcPr>
          <w:p w:rsidR="00E8643F" w:rsidRPr="00F37B71" w:rsidRDefault="00906A60" w:rsidP="00E8643F">
            <w:pPr>
              <w:spacing w:line="240" w:lineRule="auto"/>
              <w:jc w:val="center"/>
              <w:rPr>
                <w:sz w:val="22"/>
                <w:szCs w:val="22"/>
              </w:rPr>
            </w:pPr>
            <w:r>
              <w:rPr>
                <w:sz w:val="22"/>
                <w:szCs w:val="22"/>
              </w:rPr>
              <w:t>30,3</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9511D8" w:rsidRDefault="00E8643F" w:rsidP="00E8643F">
            <w:pPr>
              <w:spacing w:line="240" w:lineRule="auto"/>
              <w:jc w:val="center"/>
              <w:rPr>
                <w:sz w:val="22"/>
                <w:szCs w:val="22"/>
                <w:highlight w:val="yellow"/>
              </w:rPr>
            </w:pPr>
          </w:p>
        </w:tc>
        <w:tc>
          <w:tcPr>
            <w:tcW w:w="1418" w:type="dxa"/>
            <w:vMerge/>
          </w:tcPr>
          <w:p w:rsidR="00E8643F" w:rsidRPr="009511D8" w:rsidRDefault="00E8643F" w:rsidP="00E8643F">
            <w:pPr>
              <w:spacing w:line="240" w:lineRule="auto"/>
              <w:jc w:val="center"/>
              <w:rPr>
                <w:sz w:val="22"/>
                <w:szCs w:val="22"/>
                <w:highlight w:val="yellow"/>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906A60" w:rsidP="00E8643F">
            <w:pPr>
              <w:spacing w:line="240" w:lineRule="auto"/>
              <w:jc w:val="center"/>
              <w:rPr>
                <w:sz w:val="22"/>
                <w:szCs w:val="22"/>
              </w:rPr>
            </w:pPr>
            <w:r>
              <w:rPr>
                <w:sz w:val="22"/>
                <w:szCs w:val="22"/>
              </w:rPr>
              <w:t>0,4</w:t>
            </w:r>
          </w:p>
        </w:tc>
        <w:tc>
          <w:tcPr>
            <w:tcW w:w="993" w:type="dxa"/>
          </w:tcPr>
          <w:p w:rsidR="00E8643F" w:rsidRPr="00F37B71" w:rsidRDefault="00906A60" w:rsidP="00E8643F">
            <w:pPr>
              <w:spacing w:line="240" w:lineRule="auto"/>
              <w:jc w:val="center"/>
              <w:rPr>
                <w:sz w:val="22"/>
                <w:szCs w:val="22"/>
              </w:rPr>
            </w:pPr>
            <w:r>
              <w:rPr>
                <w:sz w:val="22"/>
                <w:szCs w:val="22"/>
              </w:rPr>
              <w:t>0,2</w:t>
            </w:r>
          </w:p>
        </w:tc>
        <w:tc>
          <w:tcPr>
            <w:tcW w:w="992" w:type="dxa"/>
          </w:tcPr>
          <w:p w:rsidR="00E8643F" w:rsidRPr="00F37B71" w:rsidRDefault="00906A60" w:rsidP="00E8643F">
            <w:pPr>
              <w:spacing w:line="240" w:lineRule="auto"/>
              <w:jc w:val="center"/>
              <w:rPr>
                <w:sz w:val="22"/>
                <w:szCs w:val="22"/>
              </w:rPr>
            </w:pPr>
            <w:r>
              <w:rPr>
                <w:sz w:val="22"/>
                <w:szCs w:val="22"/>
              </w:rPr>
              <w:t>0,9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9511D8" w:rsidRDefault="00E8643F" w:rsidP="00E8643F">
            <w:pPr>
              <w:spacing w:line="240" w:lineRule="auto"/>
              <w:jc w:val="center"/>
              <w:rPr>
                <w:sz w:val="22"/>
                <w:szCs w:val="22"/>
                <w:highlight w:val="yellow"/>
              </w:rPr>
            </w:pPr>
          </w:p>
        </w:tc>
        <w:tc>
          <w:tcPr>
            <w:tcW w:w="1418" w:type="dxa"/>
            <w:vMerge/>
          </w:tcPr>
          <w:p w:rsidR="00E8643F" w:rsidRPr="009511D8" w:rsidRDefault="00E8643F" w:rsidP="00E8643F">
            <w:pPr>
              <w:spacing w:line="240" w:lineRule="auto"/>
              <w:jc w:val="center"/>
              <w:rPr>
                <w:sz w:val="22"/>
                <w:szCs w:val="22"/>
                <w:highlight w:val="yellow"/>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906A60" w:rsidP="00E8643F">
            <w:pPr>
              <w:spacing w:line="240" w:lineRule="auto"/>
              <w:jc w:val="center"/>
              <w:rPr>
                <w:sz w:val="22"/>
                <w:szCs w:val="22"/>
              </w:rPr>
            </w:pPr>
            <w:r>
              <w:rPr>
                <w:sz w:val="22"/>
                <w:szCs w:val="22"/>
              </w:rPr>
              <w:t>0,1</w:t>
            </w:r>
          </w:p>
        </w:tc>
        <w:tc>
          <w:tcPr>
            <w:tcW w:w="993" w:type="dxa"/>
          </w:tcPr>
          <w:p w:rsidR="00E8643F" w:rsidRPr="00F37B71" w:rsidRDefault="00E8643F" w:rsidP="00E8643F">
            <w:pPr>
              <w:spacing w:line="240" w:lineRule="auto"/>
              <w:jc w:val="center"/>
              <w:rPr>
                <w:sz w:val="22"/>
                <w:szCs w:val="22"/>
              </w:rPr>
            </w:pPr>
            <w:r w:rsidRPr="00F37B71">
              <w:rPr>
                <w:sz w:val="22"/>
                <w:szCs w:val="22"/>
              </w:rPr>
              <w:t>5,0</w:t>
            </w:r>
          </w:p>
        </w:tc>
        <w:tc>
          <w:tcPr>
            <w:tcW w:w="992" w:type="dxa"/>
          </w:tcPr>
          <w:p w:rsidR="00E8643F" w:rsidRPr="00F37B71" w:rsidRDefault="00E8643F" w:rsidP="00E8643F">
            <w:pPr>
              <w:spacing w:line="240" w:lineRule="auto"/>
              <w:jc w:val="center"/>
              <w:rPr>
                <w:sz w:val="22"/>
                <w:szCs w:val="22"/>
              </w:rPr>
            </w:pPr>
            <w:r w:rsidRPr="00F37B71">
              <w:rPr>
                <w:sz w:val="22"/>
                <w:szCs w:val="22"/>
              </w:rPr>
              <w:t>5,0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bl>
    <w:p w:rsidR="004A6544" w:rsidRDefault="001A4243" w:rsidP="00482A45">
      <w:pPr>
        <w:ind w:left="8496"/>
        <w:jc w:val="right"/>
      </w:pPr>
      <w:r>
        <w:t>»</w:t>
      </w:r>
    </w:p>
    <w:p w:rsidR="004A6544" w:rsidRDefault="004A6544" w:rsidP="00482A45">
      <w:pPr>
        <w:ind w:left="8496"/>
        <w:jc w:val="right"/>
      </w:pPr>
    </w:p>
    <w:p w:rsidR="004A6544" w:rsidRDefault="004A6544" w:rsidP="00482A45">
      <w:pPr>
        <w:ind w:left="8496"/>
        <w:jc w:val="right"/>
      </w:pPr>
    </w:p>
    <w:p w:rsidR="004A6544" w:rsidRDefault="004A6544" w:rsidP="00482A45">
      <w:pPr>
        <w:ind w:left="8496"/>
        <w:jc w:val="right"/>
      </w:pPr>
    </w:p>
    <w:p w:rsidR="004A6544" w:rsidRDefault="004A6544" w:rsidP="00482A45">
      <w:pPr>
        <w:ind w:left="8496"/>
        <w:jc w:val="right"/>
      </w:pPr>
    </w:p>
    <w:p w:rsidR="004A6544" w:rsidRDefault="004A6544" w:rsidP="00482A45">
      <w:pPr>
        <w:ind w:left="8496"/>
        <w:jc w:val="right"/>
      </w:pPr>
    </w:p>
    <w:p w:rsidR="004A6544" w:rsidRDefault="004A6544"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11486C">
      <w:pPr>
        <w:ind w:left="8496"/>
      </w:pPr>
    </w:p>
    <w:p w:rsidR="001571B8" w:rsidRDefault="001571B8" w:rsidP="00482A45">
      <w:pPr>
        <w:ind w:left="8496"/>
        <w:jc w:val="right"/>
      </w:pPr>
    </w:p>
    <w:p w:rsidR="001571B8" w:rsidRDefault="001571B8" w:rsidP="00482A45">
      <w:pPr>
        <w:ind w:left="8496"/>
        <w:jc w:val="right"/>
        <w:rPr>
          <w:sz w:val="22"/>
          <w:szCs w:val="22"/>
        </w:rPr>
      </w:pPr>
    </w:p>
    <w:p w:rsidR="00C16E36" w:rsidRDefault="00C16E36" w:rsidP="00482A45">
      <w:pPr>
        <w:ind w:left="8496"/>
        <w:jc w:val="right"/>
        <w:rPr>
          <w:sz w:val="22"/>
          <w:szCs w:val="22"/>
        </w:rPr>
      </w:pPr>
    </w:p>
    <w:p w:rsidR="001571B8" w:rsidRDefault="001571B8" w:rsidP="00482A45">
      <w:pPr>
        <w:ind w:left="8496"/>
        <w:jc w:val="right"/>
        <w:rPr>
          <w:sz w:val="22"/>
          <w:szCs w:val="22"/>
        </w:rPr>
      </w:pPr>
    </w:p>
    <w:p w:rsidR="0088160E" w:rsidRPr="001571B8" w:rsidRDefault="0088160E" w:rsidP="00482A45">
      <w:pPr>
        <w:ind w:left="8496"/>
        <w:jc w:val="right"/>
        <w:rPr>
          <w:sz w:val="22"/>
          <w:szCs w:val="22"/>
        </w:rPr>
      </w:pPr>
      <w:r w:rsidRPr="001571B8">
        <w:rPr>
          <w:sz w:val="22"/>
          <w:szCs w:val="22"/>
        </w:rPr>
        <w:lastRenderedPageBreak/>
        <w:t>Приложение №</w:t>
      </w:r>
      <w:r w:rsidR="00AC59B9" w:rsidRPr="001571B8">
        <w:rPr>
          <w:sz w:val="22"/>
          <w:szCs w:val="22"/>
        </w:rPr>
        <w:t xml:space="preserve"> </w:t>
      </w:r>
      <w:r w:rsidR="007401E9" w:rsidRPr="001571B8">
        <w:rPr>
          <w:sz w:val="22"/>
          <w:szCs w:val="22"/>
        </w:rPr>
        <w:t>2</w:t>
      </w:r>
    </w:p>
    <w:p w:rsidR="0011486C" w:rsidRDefault="0088160E" w:rsidP="00482A45">
      <w:pPr>
        <w:ind w:left="8496"/>
        <w:jc w:val="right"/>
        <w:rPr>
          <w:sz w:val="22"/>
          <w:szCs w:val="22"/>
        </w:rPr>
      </w:pPr>
      <w:r w:rsidRPr="001571B8">
        <w:rPr>
          <w:sz w:val="22"/>
          <w:szCs w:val="22"/>
        </w:rPr>
        <w:t xml:space="preserve">к постановлению администрации </w:t>
      </w:r>
    </w:p>
    <w:p w:rsidR="00482A45" w:rsidRPr="001571B8" w:rsidRDefault="0011486C" w:rsidP="0011486C">
      <w:pPr>
        <w:ind w:left="8496"/>
        <w:jc w:val="right"/>
        <w:rPr>
          <w:sz w:val="22"/>
          <w:szCs w:val="22"/>
        </w:rPr>
      </w:pPr>
      <w:r>
        <w:rPr>
          <w:sz w:val="22"/>
          <w:szCs w:val="22"/>
        </w:rPr>
        <w:t xml:space="preserve">Порецкого </w:t>
      </w:r>
      <w:r w:rsidR="00482A45" w:rsidRPr="001571B8">
        <w:rPr>
          <w:sz w:val="22"/>
          <w:szCs w:val="22"/>
        </w:rPr>
        <w:t>муниципального округа</w:t>
      </w:r>
    </w:p>
    <w:p w:rsidR="0088160E" w:rsidRPr="001571B8" w:rsidRDefault="0088160E" w:rsidP="00482A45">
      <w:pPr>
        <w:ind w:left="8496"/>
        <w:jc w:val="right"/>
        <w:rPr>
          <w:sz w:val="22"/>
          <w:szCs w:val="22"/>
        </w:rPr>
      </w:pPr>
      <w:r w:rsidRPr="001571B8">
        <w:rPr>
          <w:sz w:val="22"/>
          <w:szCs w:val="22"/>
        </w:rPr>
        <w:t xml:space="preserve">от </w:t>
      </w:r>
      <w:r w:rsidR="00E8643F" w:rsidRPr="001571B8">
        <w:rPr>
          <w:sz w:val="22"/>
          <w:szCs w:val="22"/>
        </w:rPr>
        <w:t>_____________</w:t>
      </w:r>
      <w:r w:rsidRPr="001571B8">
        <w:rPr>
          <w:sz w:val="22"/>
          <w:szCs w:val="22"/>
        </w:rPr>
        <w:t xml:space="preserve"> г. №</w:t>
      </w:r>
      <w:r w:rsidR="0021135C" w:rsidRPr="001571B8">
        <w:rPr>
          <w:sz w:val="22"/>
          <w:szCs w:val="22"/>
        </w:rPr>
        <w:t xml:space="preserve"> </w:t>
      </w:r>
      <w:r w:rsidR="00E8643F" w:rsidRPr="001571B8">
        <w:rPr>
          <w:sz w:val="22"/>
          <w:szCs w:val="22"/>
        </w:rPr>
        <w:t>_____</w:t>
      </w:r>
    </w:p>
    <w:p w:rsidR="00DD048B" w:rsidRPr="00CF668E" w:rsidRDefault="00DD048B" w:rsidP="009C2721">
      <w:pPr>
        <w:ind w:left="7788"/>
        <w:jc w:val="center"/>
      </w:pPr>
    </w:p>
    <w:p w:rsidR="00EF673E" w:rsidRPr="00122CAA" w:rsidRDefault="003B53D4" w:rsidP="00EF673E">
      <w:pPr>
        <w:pStyle w:val="afe"/>
        <w:jc w:val="right"/>
        <w:rPr>
          <w:rStyle w:val="af8"/>
          <w:rFonts w:ascii="Times New Roman" w:hAnsi="Times New Roman" w:cs="Times New Roman"/>
          <w:b w:val="0"/>
          <w:bCs/>
          <w:color w:val="auto"/>
          <w:sz w:val="22"/>
          <w:szCs w:val="22"/>
        </w:rPr>
      </w:pPr>
      <w:r>
        <w:rPr>
          <w:rStyle w:val="af8"/>
          <w:rFonts w:ascii="Times New Roman" w:hAnsi="Times New Roman" w:cs="Times New Roman"/>
          <w:b w:val="0"/>
          <w:bCs/>
          <w:color w:val="auto"/>
          <w:sz w:val="22"/>
          <w:szCs w:val="22"/>
        </w:rPr>
        <w:t>«</w:t>
      </w:r>
      <w:r w:rsidR="00EF673E">
        <w:rPr>
          <w:rStyle w:val="af8"/>
          <w:rFonts w:ascii="Times New Roman" w:hAnsi="Times New Roman" w:cs="Times New Roman"/>
          <w:b w:val="0"/>
          <w:bCs/>
          <w:color w:val="auto"/>
          <w:sz w:val="22"/>
          <w:szCs w:val="22"/>
        </w:rPr>
        <w:t>Приложение № 2</w:t>
      </w:r>
      <w:r w:rsidR="00EF673E" w:rsidRPr="00122CAA">
        <w:rPr>
          <w:rStyle w:val="af8"/>
          <w:rFonts w:ascii="Times New Roman" w:hAnsi="Times New Roman" w:cs="Times New Roman"/>
          <w:b w:val="0"/>
          <w:bCs/>
          <w:color w:val="auto"/>
          <w:sz w:val="22"/>
          <w:szCs w:val="22"/>
        </w:rPr>
        <w:t xml:space="preserve"> к </w:t>
      </w:r>
      <w:r w:rsidR="00EF673E" w:rsidRPr="00122CAA">
        <w:rPr>
          <w:rStyle w:val="affc"/>
          <w:rFonts w:ascii="Times New Roman" w:hAnsi="Times New Roman"/>
          <w:b w:val="0"/>
          <w:color w:val="auto"/>
          <w:sz w:val="22"/>
          <w:szCs w:val="22"/>
        </w:rPr>
        <w:t>подпрограмме</w:t>
      </w:r>
    </w:p>
    <w:p w:rsidR="00EF673E" w:rsidRDefault="00EF673E" w:rsidP="00EF673E">
      <w:pPr>
        <w:pStyle w:val="afe"/>
        <w:jc w:val="right"/>
        <w:rPr>
          <w:rStyle w:val="af8"/>
          <w:rFonts w:ascii="Times New Roman" w:hAnsi="Times New Roman" w:cs="Times New Roman"/>
          <w:b w:val="0"/>
          <w:bCs/>
          <w:color w:val="auto"/>
          <w:sz w:val="22"/>
          <w:szCs w:val="22"/>
        </w:rPr>
      </w:pPr>
      <w:r w:rsidRPr="00122CAA">
        <w:rPr>
          <w:rStyle w:val="af8"/>
          <w:rFonts w:ascii="Times New Roman" w:hAnsi="Times New Roman" w:cs="Times New Roman"/>
          <w:b w:val="0"/>
          <w:bCs/>
          <w:color w:val="auto"/>
          <w:sz w:val="22"/>
          <w:szCs w:val="22"/>
        </w:rPr>
        <w:t>«Развитие отраслей агропромышленного комплекса</w:t>
      </w:r>
    </w:p>
    <w:p w:rsidR="00EF673E" w:rsidRPr="007955EF" w:rsidRDefault="00EF673E" w:rsidP="00EF673E">
      <w:pPr>
        <w:pStyle w:val="afe"/>
        <w:jc w:val="right"/>
      </w:pPr>
      <w:r>
        <w:rPr>
          <w:rStyle w:val="af8"/>
          <w:rFonts w:ascii="Times New Roman" w:hAnsi="Times New Roman" w:cs="Times New Roman"/>
          <w:b w:val="0"/>
          <w:bCs/>
          <w:color w:val="auto"/>
          <w:sz w:val="22"/>
          <w:szCs w:val="22"/>
        </w:rPr>
        <w:t>Порецкого муниципального округа Чувашской Республики</w:t>
      </w:r>
      <w:r w:rsidRPr="00122CAA">
        <w:rPr>
          <w:rStyle w:val="af8"/>
          <w:rFonts w:ascii="Times New Roman" w:hAnsi="Times New Roman" w:cs="Times New Roman"/>
          <w:b w:val="0"/>
          <w:bCs/>
          <w:color w:val="auto"/>
          <w:sz w:val="22"/>
          <w:szCs w:val="22"/>
        </w:rPr>
        <w:t>»</w:t>
      </w:r>
      <w:r w:rsidRPr="00122CAA">
        <w:rPr>
          <w:rStyle w:val="af8"/>
          <w:rFonts w:ascii="Times New Roman" w:hAnsi="Times New Roman" w:cs="Times New Roman"/>
          <w:b w:val="0"/>
          <w:bCs/>
          <w:color w:val="auto"/>
          <w:sz w:val="22"/>
          <w:szCs w:val="22"/>
        </w:rPr>
        <w:br/>
      </w:r>
    </w:p>
    <w:p w:rsidR="00EF673E" w:rsidRPr="00DD029D" w:rsidRDefault="00EF673E" w:rsidP="00EF673E">
      <w:pPr>
        <w:pStyle w:val="1"/>
        <w:spacing w:before="0" w:after="0" w:line="240" w:lineRule="auto"/>
        <w:jc w:val="center"/>
        <w:rPr>
          <w:rFonts w:ascii="Times New Roman" w:hAnsi="Times New Roman"/>
          <w:sz w:val="24"/>
          <w:szCs w:val="24"/>
        </w:rPr>
      </w:pPr>
      <w:r w:rsidRPr="00DD029D">
        <w:rPr>
          <w:rFonts w:ascii="Times New Roman" w:hAnsi="Times New Roman"/>
          <w:sz w:val="24"/>
          <w:szCs w:val="24"/>
        </w:rPr>
        <w:t>Ресурсное обеспечение</w:t>
      </w:r>
      <w:r w:rsidRPr="00DD029D">
        <w:rPr>
          <w:rFonts w:ascii="Times New Roman" w:hAnsi="Times New Roman"/>
          <w:sz w:val="24"/>
          <w:szCs w:val="24"/>
        </w:rPr>
        <w:br/>
        <w:t xml:space="preserve">подпрограммы «Развитие отраслей агропромышленного комплекса Порецкого муниципального округа </w:t>
      </w:r>
    </w:p>
    <w:p w:rsidR="00EF673E" w:rsidRPr="00DD029D" w:rsidRDefault="00EF673E" w:rsidP="00EF673E">
      <w:pPr>
        <w:pStyle w:val="1"/>
        <w:spacing w:before="0" w:after="0" w:line="240" w:lineRule="auto"/>
        <w:jc w:val="center"/>
        <w:rPr>
          <w:rFonts w:ascii="Times New Roman" w:hAnsi="Times New Roman"/>
          <w:sz w:val="24"/>
          <w:szCs w:val="24"/>
        </w:rPr>
      </w:pPr>
      <w:r w:rsidRPr="00DD029D">
        <w:rPr>
          <w:rFonts w:ascii="Times New Roman" w:hAnsi="Times New Roman"/>
          <w:sz w:val="24"/>
          <w:szCs w:val="24"/>
        </w:rPr>
        <w:t>Чувашской Республики» за счет всех источников финансирования</w:t>
      </w:r>
    </w:p>
    <w:p w:rsidR="00EF673E" w:rsidRPr="00DD029D" w:rsidRDefault="00EF673E" w:rsidP="00EF673E"/>
    <w:tbl>
      <w:tblPr>
        <w:tblStyle w:val="ae"/>
        <w:tblW w:w="14515" w:type="dxa"/>
        <w:tblInd w:w="108" w:type="dxa"/>
        <w:tblLayout w:type="fixed"/>
        <w:tblLook w:val="04A0" w:firstRow="1" w:lastRow="0" w:firstColumn="1" w:lastColumn="0" w:noHBand="0" w:noVBand="1"/>
      </w:tblPr>
      <w:tblGrid>
        <w:gridCol w:w="1843"/>
        <w:gridCol w:w="3119"/>
        <w:gridCol w:w="850"/>
        <w:gridCol w:w="1460"/>
        <w:gridCol w:w="2800"/>
        <w:gridCol w:w="851"/>
        <w:gridCol w:w="850"/>
        <w:gridCol w:w="992"/>
        <w:gridCol w:w="992"/>
        <w:gridCol w:w="758"/>
      </w:tblGrid>
      <w:tr w:rsidR="00EF673E" w:rsidRPr="00DD029D" w:rsidTr="001A4243">
        <w:tc>
          <w:tcPr>
            <w:tcW w:w="1843" w:type="dxa"/>
            <w:vMerge w:val="restart"/>
          </w:tcPr>
          <w:p w:rsidR="00EF673E" w:rsidRPr="00DD029D" w:rsidRDefault="00EF673E" w:rsidP="00CE1196">
            <w:pPr>
              <w:spacing w:line="240" w:lineRule="auto"/>
              <w:jc w:val="center"/>
              <w:rPr>
                <w:b/>
                <w:sz w:val="22"/>
                <w:szCs w:val="22"/>
              </w:rPr>
            </w:pPr>
            <w:r w:rsidRPr="00DD029D">
              <w:rPr>
                <w:b/>
                <w:sz w:val="22"/>
                <w:szCs w:val="22"/>
              </w:rPr>
              <w:t>Статус</w:t>
            </w:r>
          </w:p>
        </w:tc>
        <w:tc>
          <w:tcPr>
            <w:tcW w:w="3119" w:type="dxa"/>
            <w:vMerge w:val="restart"/>
          </w:tcPr>
          <w:p w:rsidR="00EF673E" w:rsidRPr="00DD029D" w:rsidRDefault="00EF673E" w:rsidP="00CE1196">
            <w:pPr>
              <w:spacing w:line="240" w:lineRule="auto"/>
              <w:jc w:val="center"/>
              <w:rPr>
                <w:b/>
                <w:sz w:val="22"/>
                <w:szCs w:val="22"/>
              </w:rPr>
            </w:pPr>
            <w:r w:rsidRPr="00DD029D">
              <w:rPr>
                <w:b/>
                <w:sz w:val="22"/>
                <w:szCs w:val="22"/>
              </w:rPr>
              <w:t>Наименование муниципальной программы (основного мероприятия, мероприятия)</w:t>
            </w:r>
          </w:p>
        </w:tc>
        <w:tc>
          <w:tcPr>
            <w:tcW w:w="2310" w:type="dxa"/>
            <w:gridSpan w:val="2"/>
          </w:tcPr>
          <w:p w:rsidR="00EF673E" w:rsidRPr="00DD029D" w:rsidRDefault="00EF673E" w:rsidP="00CE1196">
            <w:pPr>
              <w:spacing w:line="240" w:lineRule="auto"/>
              <w:jc w:val="center"/>
              <w:rPr>
                <w:b/>
                <w:sz w:val="22"/>
                <w:szCs w:val="22"/>
              </w:rPr>
            </w:pPr>
            <w:r w:rsidRPr="00DD029D">
              <w:rPr>
                <w:b/>
                <w:sz w:val="22"/>
                <w:szCs w:val="22"/>
              </w:rPr>
              <w:t>Код бюджетной классификации</w:t>
            </w:r>
          </w:p>
        </w:tc>
        <w:tc>
          <w:tcPr>
            <w:tcW w:w="2800" w:type="dxa"/>
            <w:vMerge w:val="restart"/>
          </w:tcPr>
          <w:p w:rsidR="00EF673E" w:rsidRPr="00DD029D" w:rsidRDefault="00EF673E" w:rsidP="00CE1196">
            <w:pPr>
              <w:spacing w:line="240" w:lineRule="auto"/>
              <w:jc w:val="center"/>
              <w:rPr>
                <w:b/>
                <w:sz w:val="22"/>
                <w:szCs w:val="22"/>
              </w:rPr>
            </w:pPr>
            <w:r w:rsidRPr="00DD029D">
              <w:rPr>
                <w:b/>
                <w:sz w:val="22"/>
                <w:szCs w:val="22"/>
              </w:rPr>
              <w:t>Источники финансирования</w:t>
            </w:r>
          </w:p>
        </w:tc>
        <w:tc>
          <w:tcPr>
            <w:tcW w:w="4443" w:type="dxa"/>
            <w:gridSpan w:val="5"/>
          </w:tcPr>
          <w:p w:rsidR="00EF673E" w:rsidRPr="00DD029D" w:rsidRDefault="00EF673E" w:rsidP="00CE1196">
            <w:pPr>
              <w:spacing w:line="240" w:lineRule="auto"/>
              <w:jc w:val="center"/>
              <w:rPr>
                <w:b/>
                <w:sz w:val="22"/>
                <w:szCs w:val="22"/>
              </w:rPr>
            </w:pPr>
            <w:r w:rsidRPr="00DD029D">
              <w:rPr>
                <w:b/>
                <w:sz w:val="22"/>
                <w:szCs w:val="22"/>
              </w:rPr>
              <w:t>Оценка расходов по годам, тыс. руб.</w:t>
            </w:r>
          </w:p>
        </w:tc>
      </w:tr>
      <w:tr w:rsidR="00EF673E" w:rsidRPr="00DD029D" w:rsidTr="001A4243">
        <w:tc>
          <w:tcPr>
            <w:tcW w:w="1843" w:type="dxa"/>
            <w:vMerge/>
          </w:tcPr>
          <w:p w:rsidR="00EF673E" w:rsidRPr="00DD029D" w:rsidRDefault="00EF673E" w:rsidP="00CE1196">
            <w:pPr>
              <w:spacing w:line="240" w:lineRule="auto"/>
              <w:jc w:val="center"/>
              <w:rPr>
                <w:b/>
                <w:sz w:val="22"/>
                <w:szCs w:val="22"/>
              </w:rPr>
            </w:pPr>
          </w:p>
        </w:tc>
        <w:tc>
          <w:tcPr>
            <w:tcW w:w="3119" w:type="dxa"/>
            <w:vMerge/>
          </w:tcPr>
          <w:p w:rsidR="00EF673E" w:rsidRPr="00DD029D" w:rsidRDefault="00EF673E" w:rsidP="00CE1196">
            <w:pPr>
              <w:spacing w:line="240" w:lineRule="auto"/>
              <w:jc w:val="center"/>
              <w:rPr>
                <w:b/>
                <w:sz w:val="22"/>
                <w:szCs w:val="22"/>
              </w:rPr>
            </w:pPr>
          </w:p>
        </w:tc>
        <w:tc>
          <w:tcPr>
            <w:tcW w:w="850" w:type="dxa"/>
          </w:tcPr>
          <w:p w:rsidR="00EF673E" w:rsidRPr="00DD029D" w:rsidRDefault="00EF673E" w:rsidP="00CE1196">
            <w:pPr>
              <w:spacing w:line="240" w:lineRule="auto"/>
              <w:jc w:val="center"/>
              <w:rPr>
                <w:b/>
                <w:sz w:val="22"/>
                <w:szCs w:val="22"/>
              </w:rPr>
            </w:pPr>
            <w:r w:rsidRPr="00DD029D">
              <w:rPr>
                <w:b/>
                <w:sz w:val="22"/>
                <w:szCs w:val="22"/>
              </w:rPr>
              <w:t>ГРБС</w:t>
            </w:r>
          </w:p>
        </w:tc>
        <w:tc>
          <w:tcPr>
            <w:tcW w:w="1460" w:type="dxa"/>
          </w:tcPr>
          <w:p w:rsidR="00EF673E" w:rsidRPr="00DD029D" w:rsidRDefault="00EF673E" w:rsidP="00CE1196">
            <w:pPr>
              <w:spacing w:line="240" w:lineRule="auto"/>
              <w:jc w:val="center"/>
              <w:rPr>
                <w:b/>
                <w:sz w:val="22"/>
                <w:szCs w:val="22"/>
              </w:rPr>
            </w:pPr>
            <w:r w:rsidRPr="00DD029D">
              <w:rPr>
                <w:b/>
                <w:sz w:val="22"/>
                <w:szCs w:val="22"/>
              </w:rPr>
              <w:t>Целевая статья расходов</w:t>
            </w:r>
          </w:p>
        </w:tc>
        <w:tc>
          <w:tcPr>
            <w:tcW w:w="2800" w:type="dxa"/>
            <w:vMerge/>
          </w:tcPr>
          <w:p w:rsidR="00EF673E" w:rsidRPr="00DD029D" w:rsidRDefault="00EF673E" w:rsidP="00CE1196">
            <w:pPr>
              <w:spacing w:line="240" w:lineRule="auto"/>
              <w:jc w:val="center"/>
              <w:rPr>
                <w:b/>
                <w:sz w:val="22"/>
                <w:szCs w:val="22"/>
              </w:rPr>
            </w:pPr>
          </w:p>
        </w:tc>
        <w:tc>
          <w:tcPr>
            <w:tcW w:w="851" w:type="dxa"/>
          </w:tcPr>
          <w:p w:rsidR="00EF673E" w:rsidRPr="00DD029D" w:rsidRDefault="00EF673E" w:rsidP="00CE1196">
            <w:pPr>
              <w:spacing w:line="240" w:lineRule="auto"/>
              <w:jc w:val="center"/>
              <w:rPr>
                <w:b/>
                <w:sz w:val="22"/>
                <w:szCs w:val="22"/>
              </w:rPr>
            </w:pPr>
            <w:r w:rsidRPr="00DD029D">
              <w:rPr>
                <w:b/>
                <w:sz w:val="22"/>
                <w:szCs w:val="22"/>
              </w:rPr>
              <w:t>2023</w:t>
            </w:r>
          </w:p>
        </w:tc>
        <w:tc>
          <w:tcPr>
            <w:tcW w:w="850" w:type="dxa"/>
          </w:tcPr>
          <w:p w:rsidR="00EF673E" w:rsidRPr="00DD029D" w:rsidRDefault="00EF673E" w:rsidP="000517F5">
            <w:pPr>
              <w:spacing w:line="240" w:lineRule="auto"/>
              <w:ind w:left="-44" w:firstLine="44"/>
              <w:jc w:val="center"/>
              <w:rPr>
                <w:b/>
                <w:sz w:val="22"/>
                <w:szCs w:val="22"/>
              </w:rPr>
            </w:pPr>
            <w:r w:rsidRPr="00DD029D">
              <w:rPr>
                <w:b/>
                <w:sz w:val="22"/>
                <w:szCs w:val="22"/>
              </w:rPr>
              <w:t>2024</w:t>
            </w:r>
          </w:p>
        </w:tc>
        <w:tc>
          <w:tcPr>
            <w:tcW w:w="992" w:type="dxa"/>
          </w:tcPr>
          <w:p w:rsidR="00EF673E" w:rsidRPr="00DD029D" w:rsidRDefault="00EF673E" w:rsidP="00CE1196">
            <w:pPr>
              <w:spacing w:line="240" w:lineRule="auto"/>
              <w:jc w:val="center"/>
              <w:rPr>
                <w:b/>
                <w:sz w:val="22"/>
                <w:szCs w:val="22"/>
              </w:rPr>
            </w:pPr>
            <w:r w:rsidRPr="00DD029D">
              <w:rPr>
                <w:b/>
                <w:sz w:val="22"/>
                <w:szCs w:val="22"/>
              </w:rPr>
              <w:t>2025</w:t>
            </w:r>
          </w:p>
        </w:tc>
        <w:tc>
          <w:tcPr>
            <w:tcW w:w="992" w:type="dxa"/>
          </w:tcPr>
          <w:p w:rsidR="00EF673E" w:rsidRPr="00DD029D" w:rsidRDefault="00EF673E" w:rsidP="00CE1196">
            <w:pPr>
              <w:spacing w:line="240" w:lineRule="auto"/>
              <w:jc w:val="center"/>
              <w:rPr>
                <w:b/>
                <w:sz w:val="22"/>
                <w:szCs w:val="22"/>
              </w:rPr>
            </w:pPr>
            <w:r w:rsidRPr="00DD029D">
              <w:rPr>
                <w:b/>
                <w:sz w:val="22"/>
                <w:szCs w:val="22"/>
              </w:rPr>
              <w:t>2026-2030</w:t>
            </w:r>
          </w:p>
        </w:tc>
        <w:tc>
          <w:tcPr>
            <w:tcW w:w="758" w:type="dxa"/>
          </w:tcPr>
          <w:p w:rsidR="00EF673E" w:rsidRPr="00DD029D" w:rsidRDefault="00EF673E" w:rsidP="00CE1196">
            <w:pPr>
              <w:spacing w:line="240" w:lineRule="auto"/>
              <w:jc w:val="center"/>
              <w:rPr>
                <w:b/>
                <w:sz w:val="22"/>
                <w:szCs w:val="22"/>
              </w:rPr>
            </w:pPr>
            <w:r w:rsidRPr="00DD029D">
              <w:rPr>
                <w:b/>
                <w:sz w:val="22"/>
                <w:szCs w:val="22"/>
              </w:rPr>
              <w:t>2031-2035</w:t>
            </w:r>
          </w:p>
        </w:tc>
      </w:tr>
      <w:tr w:rsidR="00EF673E" w:rsidRPr="00DD029D" w:rsidTr="001A4243">
        <w:tc>
          <w:tcPr>
            <w:tcW w:w="1843" w:type="dxa"/>
          </w:tcPr>
          <w:p w:rsidR="00EF673E" w:rsidRPr="00DD029D" w:rsidRDefault="00EF673E" w:rsidP="00CE1196">
            <w:pPr>
              <w:spacing w:line="240" w:lineRule="auto"/>
              <w:jc w:val="center"/>
              <w:rPr>
                <w:b/>
                <w:sz w:val="22"/>
                <w:szCs w:val="22"/>
              </w:rPr>
            </w:pPr>
            <w:r w:rsidRPr="00DD029D">
              <w:rPr>
                <w:b/>
                <w:sz w:val="22"/>
                <w:szCs w:val="22"/>
              </w:rPr>
              <w:t>1</w:t>
            </w:r>
          </w:p>
        </w:tc>
        <w:tc>
          <w:tcPr>
            <w:tcW w:w="3119" w:type="dxa"/>
          </w:tcPr>
          <w:p w:rsidR="00EF673E" w:rsidRPr="00DD029D" w:rsidRDefault="00EF673E" w:rsidP="00CE1196">
            <w:pPr>
              <w:spacing w:line="240" w:lineRule="auto"/>
              <w:jc w:val="center"/>
              <w:rPr>
                <w:b/>
                <w:sz w:val="22"/>
                <w:szCs w:val="22"/>
              </w:rPr>
            </w:pPr>
            <w:r w:rsidRPr="00DD029D">
              <w:rPr>
                <w:b/>
                <w:sz w:val="22"/>
                <w:szCs w:val="22"/>
              </w:rPr>
              <w:t>2</w:t>
            </w:r>
          </w:p>
        </w:tc>
        <w:tc>
          <w:tcPr>
            <w:tcW w:w="850" w:type="dxa"/>
          </w:tcPr>
          <w:p w:rsidR="00EF673E" w:rsidRPr="00DD029D" w:rsidRDefault="00EF673E" w:rsidP="00CE1196">
            <w:pPr>
              <w:spacing w:line="240" w:lineRule="auto"/>
              <w:jc w:val="center"/>
              <w:rPr>
                <w:b/>
                <w:sz w:val="22"/>
                <w:szCs w:val="22"/>
              </w:rPr>
            </w:pPr>
            <w:r w:rsidRPr="00DD029D">
              <w:rPr>
                <w:b/>
                <w:sz w:val="22"/>
                <w:szCs w:val="22"/>
              </w:rPr>
              <w:t>3</w:t>
            </w:r>
          </w:p>
        </w:tc>
        <w:tc>
          <w:tcPr>
            <w:tcW w:w="1460" w:type="dxa"/>
          </w:tcPr>
          <w:p w:rsidR="00EF673E" w:rsidRPr="00DD029D" w:rsidRDefault="00EF673E" w:rsidP="00CE1196">
            <w:pPr>
              <w:spacing w:line="240" w:lineRule="auto"/>
              <w:jc w:val="center"/>
              <w:rPr>
                <w:b/>
                <w:sz w:val="22"/>
                <w:szCs w:val="22"/>
              </w:rPr>
            </w:pPr>
            <w:r w:rsidRPr="00DD029D">
              <w:rPr>
                <w:b/>
                <w:sz w:val="22"/>
                <w:szCs w:val="22"/>
              </w:rPr>
              <w:t>4</w:t>
            </w:r>
          </w:p>
        </w:tc>
        <w:tc>
          <w:tcPr>
            <w:tcW w:w="2800" w:type="dxa"/>
          </w:tcPr>
          <w:p w:rsidR="00EF673E" w:rsidRPr="00DD029D" w:rsidRDefault="00EF673E" w:rsidP="00CE1196">
            <w:pPr>
              <w:spacing w:line="240" w:lineRule="auto"/>
              <w:jc w:val="center"/>
              <w:rPr>
                <w:b/>
                <w:sz w:val="22"/>
                <w:szCs w:val="22"/>
              </w:rPr>
            </w:pPr>
            <w:r w:rsidRPr="00DD029D">
              <w:rPr>
                <w:b/>
                <w:sz w:val="22"/>
                <w:szCs w:val="22"/>
              </w:rPr>
              <w:t>5</w:t>
            </w:r>
          </w:p>
        </w:tc>
        <w:tc>
          <w:tcPr>
            <w:tcW w:w="851" w:type="dxa"/>
          </w:tcPr>
          <w:p w:rsidR="00EF673E" w:rsidRPr="00DD029D" w:rsidRDefault="00EF673E" w:rsidP="00CE1196">
            <w:pPr>
              <w:spacing w:line="240" w:lineRule="auto"/>
              <w:jc w:val="center"/>
              <w:rPr>
                <w:b/>
                <w:sz w:val="22"/>
                <w:szCs w:val="22"/>
              </w:rPr>
            </w:pPr>
            <w:r w:rsidRPr="00DD029D">
              <w:rPr>
                <w:b/>
                <w:sz w:val="22"/>
                <w:szCs w:val="22"/>
              </w:rPr>
              <w:t>6</w:t>
            </w:r>
          </w:p>
        </w:tc>
        <w:tc>
          <w:tcPr>
            <w:tcW w:w="850" w:type="dxa"/>
          </w:tcPr>
          <w:p w:rsidR="00EF673E" w:rsidRPr="00DD029D" w:rsidRDefault="00EF673E" w:rsidP="00CE1196">
            <w:pPr>
              <w:spacing w:line="240" w:lineRule="auto"/>
              <w:jc w:val="center"/>
              <w:rPr>
                <w:b/>
                <w:sz w:val="22"/>
                <w:szCs w:val="22"/>
              </w:rPr>
            </w:pPr>
            <w:r w:rsidRPr="00DD029D">
              <w:rPr>
                <w:b/>
                <w:sz w:val="22"/>
                <w:szCs w:val="22"/>
              </w:rPr>
              <w:t>7</w:t>
            </w:r>
          </w:p>
        </w:tc>
        <w:tc>
          <w:tcPr>
            <w:tcW w:w="992" w:type="dxa"/>
          </w:tcPr>
          <w:p w:rsidR="00EF673E" w:rsidRPr="00DD029D" w:rsidRDefault="00EF673E" w:rsidP="00CE1196">
            <w:pPr>
              <w:spacing w:line="240" w:lineRule="auto"/>
              <w:jc w:val="center"/>
              <w:rPr>
                <w:b/>
                <w:sz w:val="22"/>
                <w:szCs w:val="22"/>
              </w:rPr>
            </w:pPr>
            <w:r w:rsidRPr="00DD029D">
              <w:rPr>
                <w:b/>
                <w:sz w:val="22"/>
                <w:szCs w:val="22"/>
              </w:rPr>
              <w:t>8</w:t>
            </w:r>
          </w:p>
        </w:tc>
        <w:tc>
          <w:tcPr>
            <w:tcW w:w="992" w:type="dxa"/>
          </w:tcPr>
          <w:p w:rsidR="00EF673E" w:rsidRPr="00DD029D" w:rsidRDefault="00EF673E" w:rsidP="00CE1196">
            <w:pPr>
              <w:spacing w:line="240" w:lineRule="auto"/>
              <w:jc w:val="center"/>
              <w:rPr>
                <w:b/>
                <w:sz w:val="22"/>
                <w:szCs w:val="22"/>
              </w:rPr>
            </w:pPr>
            <w:r w:rsidRPr="00DD029D">
              <w:rPr>
                <w:b/>
                <w:sz w:val="22"/>
                <w:szCs w:val="22"/>
              </w:rPr>
              <w:t>9</w:t>
            </w:r>
          </w:p>
        </w:tc>
        <w:tc>
          <w:tcPr>
            <w:tcW w:w="758" w:type="dxa"/>
          </w:tcPr>
          <w:p w:rsidR="00EF673E" w:rsidRPr="00DD029D" w:rsidRDefault="00EF673E" w:rsidP="00CE1196">
            <w:pPr>
              <w:spacing w:line="240" w:lineRule="auto"/>
              <w:jc w:val="center"/>
              <w:rPr>
                <w:b/>
                <w:sz w:val="22"/>
                <w:szCs w:val="22"/>
              </w:rPr>
            </w:pPr>
            <w:r w:rsidRPr="00DD029D">
              <w:rPr>
                <w:b/>
                <w:sz w:val="22"/>
                <w:szCs w:val="22"/>
              </w:rPr>
              <w:t>10</w:t>
            </w:r>
          </w:p>
        </w:tc>
      </w:tr>
      <w:tr w:rsidR="00EF673E" w:rsidRPr="00DD029D" w:rsidTr="001A4243">
        <w:tc>
          <w:tcPr>
            <w:tcW w:w="1843" w:type="dxa"/>
            <w:vMerge w:val="restart"/>
          </w:tcPr>
          <w:p w:rsidR="00EF673E" w:rsidRPr="00DD029D" w:rsidRDefault="00EF673E" w:rsidP="00CE1196">
            <w:pPr>
              <w:spacing w:line="240" w:lineRule="auto"/>
              <w:rPr>
                <w:sz w:val="22"/>
                <w:szCs w:val="22"/>
              </w:rPr>
            </w:pPr>
            <w:r w:rsidRPr="00DD029D">
              <w:rPr>
                <w:sz w:val="22"/>
                <w:szCs w:val="22"/>
              </w:rPr>
              <w:t xml:space="preserve">Подпрограмма </w:t>
            </w:r>
          </w:p>
        </w:tc>
        <w:tc>
          <w:tcPr>
            <w:tcW w:w="3119" w:type="dxa"/>
            <w:vMerge w:val="restart"/>
          </w:tcPr>
          <w:p w:rsidR="00EF673E" w:rsidRPr="00DD029D" w:rsidRDefault="005F1A50" w:rsidP="00CE1196">
            <w:pPr>
              <w:spacing w:line="240" w:lineRule="auto"/>
              <w:rPr>
                <w:sz w:val="22"/>
                <w:szCs w:val="22"/>
              </w:rPr>
            </w:pPr>
            <w:r>
              <w:rPr>
                <w:sz w:val="22"/>
                <w:szCs w:val="22"/>
              </w:rPr>
              <w:t>«</w:t>
            </w:r>
            <w:r w:rsidR="00EF673E" w:rsidRPr="00DD029D">
              <w:rPr>
                <w:sz w:val="22"/>
                <w:szCs w:val="22"/>
              </w:rPr>
              <w:t>Разви</w:t>
            </w:r>
            <w:r>
              <w:rPr>
                <w:sz w:val="22"/>
                <w:szCs w:val="22"/>
              </w:rPr>
              <w:t>тие агропромышленного комплекса»</w:t>
            </w:r>
          </w:p>
        </w:tc>
        <w:tc>
          <w:tcPr>
            <w:tcW w:w="850" w:type="dxa"/>
            <w:vMerge w:val="restart"/>
          </w:tcPr>
          <w:p w:rsidR="00EF673E" w:rsidRPr="00DD029D" w:rsidRDefault="003B53D4" w:rsidP="00CE1196">
            <w:pPr>
              <w:spacing w:line="240" w:lineRule="auto"/>
              <w:jc w:val="center"/>
              <w:rPr>
                <w:sz w:val="22"/>
                <w:szCs w:val="22"/>
              </w:rPr>
            </w:pPr>
            <w:r>
              <w:rPr>
                <w:sz w:val="22"/>
                <w:szCs w:val="22"/>
              </w:rPr>
              <w:t>994</w:t>
            </w:r>
          </w:p>
        </w:tc>
        <w:tc>
          <w:tcPr>
            <w:tcW w:w="1460" w:type="dxa"/>
            <w:vMerge w:val="restart"/>
          </w:tcPr>
          <w:p w:rsidR="00EF673E" w:rsidRPr="00DD029D" w:rsidRDefault="00EF673E" w:rsidP="00CE1196">
            <w:pPr>
              <w:spacing w:line="240" w:lineRule="auto"/>
              <w:rPr>
                <w:sz w:val="22"/>
                <w:szCs w:val="22"/>
              </w:rPr>
            </w:pPr>
            <w:r w:rsidRPr="00DD029D">
              <w:rPr>
                <w:sz w:val="22"/>
                <w:szCs w:val="22"/>
              </w:rPr>
              <w:t>Ц9И0000000</w:t>
            </w:r>
          </w:p>
        </w:tc>
        <w:tc>
          <w:tcPr>
            <w:tcW w:w="2800" w:type="dxa"/>
          </w:tcPr>
          <w:p w:rsidR="00EF673E" w:rsidRPr="00482A45" w:rsidRDefault="00EF673E" w:rsidP="00CE1196">
            <w:pPr>
              <w:spacing w:line="240" w:lineRule="auto"/>
              <w:rPr>
                <w:b/>
                <w:sz w:val="22"/>
                <w:szCs w:val="22"/>
              </w:rPr>
            </w:pPr>
            <w:r w:rsidRPr="00482A45">
              <w:rPr>
                <w:b/>
                <w:sz w:val="22"/>
                <w:szCs w:val="22"/>
              </w:rPr>
              <w:t xml:space="preserve">всего </w:t>
            </w:r>
          </w:p>
        </w:tc>
        <w:tc>
          <w:tcPr>
            <w:tcW w:w="851" w:type="dxa"/>
          </w:tcPr>
          <w:p w:rsidR="00EF673E" w:rsidRPr="00DD029D" w:rsidRDefault="00EF673E" w:rsidP="00482A45">
            <w:pPr>
              <w:spacing w:line="240" w:lineRule="auto"/>
              <w:jc w:val="center"/>
              <w:rPr>
                <w:sz w:val="22"/>
                <w:szCs w:val="22"/>
              </w:rPr>
            </w:pPr>
            <w:r w:rsidRPr="00DD029D">
              <w:rPr>
                <w:sz w:val="22"/>
                <w:szCs w:val="22"/>
              </w:rPr>
              <w:t>3</w:t>
            </w:r>
            <w:r w:rsidR="00482A45">
              <w:rPr>
                <w:sz w:val="22"/>
                <w:szCs w:val="22"/>
              </w:rPr>
              <w:t>19,</w:t>
            </w:r>
            <w:r w:rsidR="003B53D4">
              <w:rPr>
                <w:sz w:val="22"/>
                <w:szCs w:val="22"/>
              </w:rPr>
              <w:t>8</w:t>
            </w:r>
          </w:p>
        </w:tc>
        <w:tc>
          <w:tcPr>
            <w:tcW w:w="850" w:type="dxa"/>
          </w:tcPr>
          <w:p w:rsidR="00EF673E" w:rsidRPr="00DD029D" w:rsidRDefault="00482A45" w:rsidP="00CE1196">
            <w:pPr>
              <w:spacing w:line="240" w:lineRule="auto"/>
              <w:jc w:val="center"/>
              <w:rPr>
                <w:sz w:val="22"/>
                <w:szCs w:val="22"/>
              </w:rPr>
            </w:pPr>
            <w:r>
              <w:rPr>
                <w:sz w:val="22"/>
                <w:szCs w:val="22"/>
              </w:rPr>
              <w:t>173</w:t>
            </w:r>
            <w:r w:rsidR="00EF673E" w:rsidRPr="00DD029D">
              <w:rPr>
                <w:sz w:val="22"/>
                <w:szCs w:val="22"/>
              </w:rPr>
              <w:t>,4</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758" w:type="dxa"/>
          </w:tcPr>
          <w:p w:rsidR="00EF673E" w:rsidRPr="00DD029D" w:rsidRDefault="00EF673E" w:rsidP="00CE1196">
            <w:pPr>
              <w:spacing w:line="240" w:lineRule="auto"/>
              <w:jc w:val="center"/>
              <w:rPr>
                <w:sz w:val="22"/>
                <w:szCs w:val="22"/>
              </w:rPr>
            </w:pPr>
            <w:r w:rsidRPr="00DD029D">
              <w:rPr>
                <w:sz w:val="22"/>
                <w:szCs w:val="22"/>
              </w:rPr>
              <w:t>0,0</w:t>
            </w:r>
          </w:p>
        </w:tc>
      </w:tr>
      <w:tr w:rsidR="00EF673E" w:rsidRPr="00DD029D" w:rsidTr="001A4243">
        <w:tc>
          <w:tcPr>
            <w:tcW w:w="1843" w:type="dxa"/>
            <w:vMerge/>
          </w:tcPr>
          <w:p w:rsidR="00EF673E" w:rsidRPr="00DD029D" w:rsidRDefault="00EF673E" w:rsidP="00CE1196">
            <w:pPr>
              <w:spacing w:line="240" w:lineRule="auto"/>
              <w:rPr>
                <w:sz w:val="22"/>
                <w:szCs w:val="22"/>
              </w:rPr>
            </w:pPr>
          </w:p>
        </w:tc>
        <w:tc>
          <w:tcPr>
            <w:tcW w:w="3119" w:type="dxa"/>
            <w:vMerge/>
          </w:tcPr>
          <w:p w:rsidR="00EF673E" w:rsidRPr="00DD029D" w:rsidRDefault="00EF673E" w:rsidP="00CE1196">
            <w:pPr>
              <w:spacing w:line="240" w:lineRule="auto"/>
              <w:rPr>
                <w:sz w:val="22"/>
                <w:szCs w:val="22"/>
              </w:rPr>
            </w:pPr>
          </w:p>
        </w:tc>
        <w:tc>
          <w:tcPr>
            <w:tcW w:w="850" w:type="dxa"/>
            <w:vMerge/>
          </w:tcPr>
          <w:p w:rsidR="00EF673E" w:rsidRPr="00DD029D" w:rsidRDefault="00EF673E" w:rsidP="00CE1196">
            <w:pPr>
              <w:spacing w:line="240" w:lineRule="auto"/>
              <w:jc w:val="center"/>
              <w:rPr>
                <w:sz w:val="22"/>
                <w:szCs w:val="22"/>
              </w:rPr>
            </w:pPr>
          </w:p>
        </w:tc>
        <w:tc>
          <w:tcPr>
            <w:tcW w:w="1460" w:type="dxa"/>
            <w:vMerge/>
          </w:tcPr>
          <w:p w:rsidR="00EF673E" w:rsidRPr="00DD029D" w:rsidRDefault="00EF673E" w:rsidP="00CE1196">
            <w:pPr>
              <w:spacing w:line="240" w:lineRule="auto"/>
              <w:rPr>
                <w:sz w:val="22"/>
                <w:szCs w:val="22"/>
              </w:rPr>
            </w:pPr>
          </w:p>
        </w:tc>
        <w:tc>
          <w:tcPr>
            <w:tcW w:w="2800" w:type="dxa"/>
          </w:tcPr>
          <w:p w:rsidR="00EF673E" w:rsidRPr="00DD029D" w:rsidRDefault="00EF673E" w:rsidP="00CE1196">
            <w:pPr>
              <w:spacing w:line="240" w:lineRule="auto"/>
              <w:rPr>
                <w:sz w:val="22"/>
                <w:szCs w:val="22"/>
              </w:rPr>
            </w:pPr>
            <w:r w:rsidRPr="00DD029D">
              <w:rPr>
                <w:sz w:val="22"/>
                <w:szCs w:val="22"/>
              </w:rPr>
              <w:t>федеральный бюджет</w:t>
            </w:r>
          </w:p>
        </w:tc>
        <w:tc>
          <w:tcPr>
            <w:tcW w:w="851" w:type="dxa"/>
          </w:tcPr>
          <w:p w:rsidR="00EF673E" w:rsidRPr="00DD029D" w:rsidRDefault="00EF673E" w:rsidP="00CE1196">
            <w:pPr>
              <w:spacing w:line="240" w:lineRule="auto"/>
              <w:jc w:val="center"/>
              <w:rPr>
                <w:sz w:val="22"/>
                <w:szCs w:val="22"/>
              </w:rPr>
            </w:pPr>
            <w:r w:rsidRPr="00DD029D">
              <w:rPr>
                <w:sz w:val="22"/>
                <w:szCs w:val="22"/>
              </w:rPr>
              <w:t>0,0</w:t>
            </w:r>
          </w:p>
        </w:tc>
        <w:tc>
          <w:tcPr>
            <w:tcW w:w="850" w:type="dxa"/>
          </w:tcPr>
          <w:p w:rsidR="00EF673E" w:rsidRPr="00DD029D" w:rsidRDefault="00EF673E" w:rsidP="00CE1196">
            <w:pPr>
              <w:spacing w:line="240" w:lineRule="auto"/>
              <w:jc w:val="center"/>
              <w:rPr>
                <w:sz w:val="22"/>
                <w:szCs w:val="22"/>
              </w:rPr>
            </w:pPr>
            <w:r w:rsidRPr="00DD029D">
              <w:rPr>
                <w:sz w:val="22"/>
                <w:szCs w:val="22"/>
              </w:rPr>
              <w:t>0,0</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758" w:type="dxa"/>
          </w:tcPr>
          <w:p w:rsidR="00EF673E" w:rsidRPr="00DD029D" w:rsidRDefault="00EF673E" w:rsidP="00CE1196">
            <w:pPr>
              <w:spacing w:line="240" w:lineRule="auto"/>
              <w:jc w:val="center"/>
              <w:rPr>
                <w:sz w:val="22"/>
                <w:szCs w:val="22"/>
              </w:rPr>
            </w:pPr>
            <w:r w:rsidRPr="00DD029D">
              <w:rPr>
                <w:sz w:val="22"/>
                <w:szCs w:val="22"/>
              </w:rPr>
              <w:t>0,0</w:t>
            </w:r>
          </w:p>
        </w:tc>
      </w:tr>
      <w:tr w:rsidR="00EF673E" w:rsidRPr="00DD029D" w:rsidTr="001A4243">
        <w:tc>
          <w:tcPr>
            <w:tcW w:w="1843" w:type="dxa"/>
            <w:vMerge/>
          </w:tcPr>
          <w:p w:rsidR="00EF673E" w:rsidRPr="00DD029D" w:rsidRDefault="00EF673E" w:rsidP="00CE1196">
            <w:pPr>
              <w:spacing w:line="240" w:lineRule="auto"/>
              <w:rPr>
                <w:sz w:val="22"/>
                <w:szCs w:val="22"/>
              </w:rPr>
            </w:pPr>
          </w:p>
        </w:tc>
        <w:tc>
          <w:tcPr>
            <w:tcW w:w="3119" w:type="dxa"/>
            <w:vMerge/>
          </w:tcPr>
          <w:p w:rsidR="00EF673E" w:rsidRPr="00DD029D" w:rsidRDefault="00EF673E" w:rsidP="00CE1196">
            <w:pPr>
              <w:spacing w:line="240" w:lineRule="auto"/>
              <w:rPr>
                <w:sz w:val="22"/>
                <w:szCs w:val="22"/>
              </w:rPr>
            </w:pPr>
          </w:p>
        </w:tc>
        <w:tc>
          <w:tcPr>
            <w:tcW w:w="850" w:type="dxa"/>
            <w:vMerge/>
          </w:tcPr>
          <w:p w:rsidR="00EF673E" w:rsidRPr="00DD029D" w:rsidRDefault="00EF673E" w:rsidP="00CE1196">
            <w:pPr>
              <w:spacing w:line="240" w:lineRule="auto"/>
              <w:jc w:val="center"/>
              <w:rPr>
                <w:sz w:val="22"/>
                <w:szCs w:val="22"/>
              </w:rPr>
            </w:pPr>
          </w:p>
        </w:tc>
        <w:tc>
          <w:tcPr>
            <w:tcW w:w="1460" w:type="dxa"/>
            <w:vMerge/>
          </w:tcPr>
          <w:p w:rsidR="00EF673E" w:rsidRPr="00DD029D" w:rsidRDefault="00EF673E" w:rsidP="00CE1196">
            <w:pPr>
              <w:spacing w:line="240" w:lineRule="auto"/>
              <w:rPr>
                <w:sz w:val="22"/>
                <w:szCs w:val="22"/>
              </w:rPr>
            </w:pPr>
          </w:p>
        </w:tc>
        <w:tc>
          <w:tcPr>
            <w:tcW w:w="2800" w:type="dxa"/>
          </w:tcPr>
          <w:p w:rsidR="00EF673E" w:rsidRPr="00DD029D" w:rsidRDefault="00EF673E" w:rsidP="00CE1196">
            <w:pPr>
              <w:spacing w:line="240" w:lineRule="auto"/>
              <w:rPr>
                <w:sz w:val="22"/>
                <w:szCs w:val="22"/>
              </w:rPr>
            </w:pPr>
            <w:r w:rsidRPr="00DD029D">
              <w:rPr>
                <w:sz w:val="22"/>
                <w:szCs w:val="22"/>
              </w:rPr>
              <w:t xml:space="preserve">республиканский бюджет </w:t>
            </w:r>
          </w:p>
        </w:tc>
        <w:tc>
          <w:tcPr>
            <w:tcW w:w="851" w:type="dxa"/>
          </w:tcPr>
          <w:p w:rsidR="00EF673E" w:rsidRPr="00DD029D" w:rsidRDefault="00482A45" w:rsidP="00CE1196">
            <w:pPr>
              <w:spacing w:line="240" w:lineRule="auto"/>
              <w:jc w:val="center"/>
              <w:rPr>
                <w:sz w:val="22"/>
                <w:szCs w:val="22"/>
              </w:rPr>
            </w:pPr>
            <w:r>
              <w:rPr>
                <w:sz w:val="22"/>
                <w:szCs w:val="22"/>
              </w:rPr>
              <w:t>300,6</w:t>
            </w:r>
          </w:p>
        </w:tc>
        <w:tc>
          <w:tcPr>
            <w:tcW w:w="850" w:type="dxa"/>
          </w:tcPr>
          <w:p w:rsidR="00EF673E" w:rsidRPr="00DD029D" w:rsidRDefault="00482A45" w:rsidP="00CE1196">
            <w:pPr>
              <w:spacing w:line="240" w:lineRule="auto"/>
              <w:jc w:val="center"/>
              <w:rPr>
                <w:sz w:val="22"/>
                <w:szCs w:val="22"/>
              </w:rPr>
            </w:pPr>
            <w:r>
              <w:rPr>
                <w:sz w:val="22"/>
                <w:szCs w:val="22"/>
              </w:rPr>
              <w:t>173,4</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758" w:type="dxa"/>
          </w:tcPr>
          <w:p w:rsidR="00EF673E" w:rsidRPr="00DD029D" w:rsidRDefault="00EF673E" w:rsidP="00CE1196">
            <w:pPr>
              <w:spacing w:line="240" w:lineRule="auto"/>
              <w:jc w:val="center"/>
              <w:rPr>
                <w:sz w:val="22"/>
                <w:szCs w:val="22"/>
              </w:rPr>
            </w:pPr>
            <w:r w:rsidRPr="00DD029D">
              <w:rPr>
                <w:sz w:val="22"/>
                <w:szCs w:val="22"/>
              </w:rPr>
              <w:t>0,0</w:t>
            </w:r>
          </w:p>
        </w:tc>
      </w:tr>
      <w:tr w:rsidR="00EF673E" w:rsidTr="001A4243">
        <w:tc>
          <w:tcPr>
            <w:tcW w:w="1843" w:type="dxa"/>
            <w:vMerge/>
          </w:tcPr>
          <w:p w:rsidR="00EF673E" w:rsidRPr="00DD029D" w:rsidRDefault="00EF673E" w:rsidP="00CE1196">
            <w:pPr>
              <w:spacing w:line="240" w:lineRule="auto"/>
              <w:rPr>
                <w:sz w:val="22"/>
                <w:szCs w:val="22"/>
              </w:rPr>
            </w:pPr>
          </w:p>
        </w:tc>
        <w:tc>
          <w:tcPr>
            <w:tcW w:w="3119" w:type="dxa"/>
            <w:vMerge/>
          </w:tcPr>
          <w:p w:rsidR="00EF673E" w:rsidRPr="00DD029D" w:rsidRDefault="00EF673E" w:rsidP="00CE1196">
            <w:pPr>
              <w:spacing w:line="240" w:lineRule="auto"/>
              <w:rPr>
                <w:sz w:val="22"/>
                <w:szCs w:val="22"/>
              </w:rPr>
            </w:pPr>
          </w:p>
        </w:tc>
        <w:tc>
          <w:tcPr>
            <w:tcW w:w="850" w:type="dxa"/>
            <w:vMerge/>
          </w:tcPr>
          <w:p w:rsidR="00EF673E" w:rsidRPr="00DD029D" w:rsidRDefault="00EF673E" w:rsidP="00CE1196">
            <w:pPr>
              <w:spacing w:line="240" w:lineRule="auto"/>
              <w:jc w:val="center"/>
              <w:rPr>
                <w:sz w:val="22"/>
                <w:szCs w:val="22"/>
              </w:rPr>
            </w:pPr>
          </w:p>
        </w:tc>
        <w:tc>
          <w:tcPr>
            <w:tcW w:w="1460" w:type="dxa"/>
            <w:vMerge/>
          </w:tcPr>
          <w:p w:rsidR="00EF673E" w:rsidRPr="00DD029D" w:rsidRDefault="00EF673E" w:rsidP="00CE1196">
            <w:pPr>
              <w:spacing w:line="240" w:lineRule="auto"/>
              <w:rPr>
                <w:sz w:val="22"/>
                <w:szCs w:val="22"/>
              </w:rPr>
            </w:pPr>
          </w:p>
        </w:tc>
        <w:tc>
          <w:tcPr>
            <w:tcW w:w="2800" w:type="dxa"/>
          </w:tcPr>
          <w:p w:rsidR="00EF673E" w:rsidRPr="00DD029D" w:rsidRDefault="00EF673E" w:rsidP="00CE1196">
            <w:pPr>
              <w:spacing w:line="240" w:lineRule="auto"/>
              <w:rPr>
                <w:sz w:val="22"/>
                <w:szCs w:val="22"/>
              </w:rPr>
            </w:pPr>
            <w:r w:rsidRPr="00DD029D">
              <w:rPr>
                <w:sz w:val="22"/>
                <w:szCs w:val="22"/>
              </w:rPr>
              <w:t>Бюджет Порецкого муниципального округа</w:t>
            </w:r>
          </w:p>
        </w:tc>
        <w:tc>
          <w:tcPr>
            <w:tcW w:w="851" w:type="dxa"/>
          </w:tcPr>
          <w:p w:rsidR="00EF673E" w:rsidRPr="00DD029D" w:rsidRDefault="00482A45" w:rsidP="00CE1196">
            <w:pPr>
              <w:spacing w:line="240" w:lineRule="auto"/>
              <w:jc w:val="center"/>
              <w:rPr>
                <w:sz w:val="22"/>
                <w:szCs w:val="22"/>
              </w:rPr>
            </w:pPr>
            <w:r>
              <w:rPr>
                <w:sz w:val="22"/>
                <w:szCs w:val="22"/>
              </w:rPr>
              <w:t>19,2</w:t>
            </w:r>
          </w:p>
        </w:tc>
        <w:tc>
          <w:tcPr>
            <w:tcW w:w="850" w:type="dxa"/>
          </w:tcPr>
          <w:p w:rsidR="00EF673E" w:rsidRPr="00DD029D" w:rsidRDefault="00EF673E" w:rsidP="00CE1196">
            <w:pPr>
              <w:spacing w:line="240" w:lineRule="auto"/>
              <w:jc w:val="center"/>
              <w:rPr>
                <w:sz w:val="22"/>
                <w:szCs w:val="22"/>
              </w:rPr>
            </w:pPr>
            <w:r w:rsidRPr="00DD029D">
              <w:rPr>
                <w:sz w:val="22"/>
                <w:szCs w:val="22"/>
              </w:rPr>
              <w:t>0,0</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758" w:type="dxa"/>
          </w:tcPr>
          <w:p w:rsidR="00EF673E" w:rsidRPr="0094513F" w:rsidRDefault="00EF673E" w:rsidP="00CE1196">
            <w:pPr>
              <w:spacing w:line="240" w:lineRule="auto"/>
              <w:jc w:val="center"/>
              <w:rPr>
                <w:sz w:val="22"/>
                <w:szCs w:val="22"/>
              </w:rPr>
            </w:pPr>
            <w:r w:rsidRPr="00DD029D">
              <w:rPr>
                <w:sz w:val="22"/>
                <w:szCs w:val="22"/>
              </w:rPr>
              <w:t>0,0</w:t>
            </w:r>
          </w:p>
        </w:tc>
      </w:tr>
      <w:tr w:rsidR="00482A45" w:rsidTr="001A4243">
        <w:tc>
          <w:tcPr>
            <w:tcW w:w="1843" w:type="dxa"/>
            <w:vMerge w:val="restart"/>
          </w:tcPr>
          <w:p w:rsidR="00482A45" w:rsidRPr="0094513F" w:rsidRDefault="00482A45" w:rsidP="00CE1196">
            <w:pPr>
              <w:spacing w:line="240" w:lineRule="auto"/>
              <w:rPr>
                <w:sz w:val="22"/>
                <w:szCs w:val="22"/>
              </w:rPr>
            </w:pPr>
            <w:r w:rsidRPr="0094513F">
              <w:rPr>
                <w:sz w:val="22"/>
                <w:szCs w:val="22"/>
              </w:rPr>
              <w:t xml:space="preserve">Основное мероприятие </w:t>
            </w:r>
          </w:p>
        </w:tc>
        <w:tc>
          <w:tcPr>
            <w:tcW w:w="3119" w:type="dxa"/>
            <w:vMerge w:val="restart"/>
          </w:tcPr>
          <w:p w:rsidR="00482A45" w:rsidRPr="0094513F" w:rsidRDefault="005F1A50" w:rsidP="00CE1196">
            <w:pPr>
              <w:spacing w:line="240" w:lineRule="auto"/>
              <w:rPr>
                <w:sz w:val="22"/>
                <w:szCs w:val="22"/>
              </w:rPr>
            </w:pPr>
            <w:r>
              <w:rPr>
                <w:sz w:val="22"/>
                <w:szCs w:val="22"/>
              </w:rPr>
              <w:t>«</w:t>
            </w:r>
            <w:r w:rsidR="00482A45">
              <w:rPr>
                <w:sz w:val="22"/>
                <w:szCs w:val="22"/>
              </w:rPr>
              <w:t>Борьба с распространением борщевика Сосновского</w:t>
            </w:r>
            <w:r>
              <w:rPr>
                <w:sz w:val="22"/>
                <w:szCs w:val="22"/>
              </w:rPr>
              <w:t>»</w:t>
            </w:r>
          </w:p>
        </w:tc>
        <w:tc>
          <w:tcPr>
            <w:tcW w:w="850" w:type="dxa"/>
            <w:vMerge w:val="restart"/>
          </w:tcPr>
          <w:p w:rsidR="00482A45" w:rsidRPr="0094513F" w:rsidRDefault="00482A45" w:rsidP="00CE1196">
            <w:pPr>
              <w:spacing w:line="240" w:lineRule="auto"/>
              <w:jc w:val="center"/>
              <w:rPr>
                <w:sz w:val="22"/>
                <w:szCs w:val="22"/>
              </w:rPr>
            </w:pPr>
            <w:r>
              <w:rPr>
                <w:sz w:val="22"/>
                <w:szCs w:val="22"/>
              </w:rPr>
              <w:t>99</w:t>
            </w:r>
            <w:r w:rsidR="003B53D4">
              <w:rPr>
                <w:sz w:val="22"/>
                <w:szCs w:val="22"/>
              </w:rPr>
              <w:t>4</w:t>
            </w:r>
          </w:p>
        </w:tc>
        <w:tc>
          <w:tcPr>
            <w:tcW w:w="1460" w:type="dxa"/>
            <w:vMerge w:val="restart"/>
          </w:tcPr>
          <w:p w:rsidR="00482A45" w:rsidRPr="0094513F" w:rsidRDefault="00482A45" w:rsidP="00CE1196">
            <w:pPr>
              <w:spacing w:line="240" w:lineRule="auto"/>
              <w:rPr>
                <w:sz w:val="22"/>
                <w:szCs w:val="22"/>
              </w:rPr>
            </w:pPr>
            <w:r>
              <w:rPr>
                <w:sz w:val="22"/>
                <w:szCs w:val="22"/>
              </w:rPr>
              <w:t>Ц9И0900000</w:t>
            </w:r>
          </w:p>
        </w:tc>
        <w:tc>
          <w:tcPr>
            <w:tcW w:w="2800" w:type="dxa"/>
          </w:tcPr>
          <w:p w:rsidR="00482A45" w:rsidRPr="00482A45" w:rsidRDefault="00482A45" w:rsidP="00CE1196">
            <w:pPr>
              <w:spacing w:line="240" w:lineRule="auto"/>
              <w:rPr>
                <w:b/>
                <w:sz w:val="22"/>
                <w:szCs w:val="22"/>
              </w:rPr>
            </w:pPr>
            <w:r w:rsidRPr="00482A45">
              <w:rPr>
                <w:b/>
                <w:sz w:val="22"/>
                <w:szCs w:val="22"/>
              </w:rPr>
              <w:t xml:space="preserve">всего </w:t>
            </w:r>
          </w:p>
        </w:tc>
        <w:tc>
          <w:tcPr>
            <w:tcW w:w="851" w:type="dxa"/>
          </w:tcPr>
          <w:p w:rsidR="00482A45" w:rsidRPr="00DD029D" w:rsidRDefault="00482A45" w:rsidP="00CE1196">
            <w:pPr>
              <w:spacing w:line="240" w:lineRule="auto"/>
              <w:jc w:val="center"/>
              <w:rPr>
                <w:sz w:val="22"/>
                <w:szCs w:val="22"/>
              </w:rPr>
            </w:pPr>
            <w:r w:rsidRPr="00DD029D">
              <w:rPr>
                <w:sz w:val="22"/>
                <w:szCs w:val="22"/>
              </w:rPr>
              <w:t>3</w:t>
            </w:r>
            <w:r>
              <w:rPr>
                <w:sz w:val="22"/>
                <w:szCs w:val="22"/>
              </w:rPr>
              <w:t>19,</w:t>
            </w:r>
            <w:r w:rsidR="003B53D4">
              <w:rPr>
                <w:sz w:val="22"/>
                <w:szCs w:val="22"/>
              </w:rPr>
              <w:t>8</w:t>
            </w:r>
          </w:p>
        </w:tc>
        <w:tc>
          <w:tcPr>
            <w:tcW w:w="850" w:type="dxa"/>
          </w:tcPr>
          <w:p w:rsidR="00482A45" w:rsidRPr="00DD029D" w:rsidRDefault="00482A45" w:rsidP="00CE1196">
            <w:pPr>
              <w:spacing w:line="240" w:lineRule="auto"/>
              <w:jc w:val="center"/>
              <w:rPr>
                <w:sz w:val="22"/>
                <w:szCs w:val="22"/>
              </w:rPr>
            </w:pPr>
            <w:r>
              <w:rPr>
                <w:sz w:val="22"/>
                <w:szCs w:val="22"/>
              </w:rPr>
              <w:t>173</w:t>
            </w:r>
            <w:r w:rsidRPr="00DD029D">
              <w:rPr>
                <w:sz w:val="22"/>
                <w:szCs w:val="22"/>
              </w:rPr>
              <w:t>,4</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DD029D" w:rsidRDefault="00482A45" w:rsidP="00CE1196">
            <w:pPr>
              <w:spacing w:line="240" w:lineRule="auto"/>
              <w:jc w:val="center"/>
              <w:rPr>
                <w:sz w:val="22"/>
                <w:szCs w:val="22"/>
              </w:rPr>
            </w:pPr>
            <w:r w:rsidRPr="00DD029D">
              <w:rPr>
                <w:sz w:val="22"/>
                <w:szCs w:val="22"/>
              </w:rPr>
              <w:t>0,0</w:t>
            </w:r>
          </w:p>
        </w:tc>
      </w:tr>
      <w:tr w:rsidR="00482A45" w:rsidTr="001A4243">
        <w:tc>
          <w:tcPr>
            <w:tcW w:w="1843" w:type="dxa"/>
            <w:vMerge/>
          </w:tcPr>
          <w:p w:rsidR="00482A45" w:rsidRPr="0094513F" w:rsidRDefault="00482A45" w:rsidP="00CE1196">
            <w:pPr>
              <w:spacing w:line="240" w:lineRule="auto"/>
              <w:rPr>
                <w:sz w:val="22"/>
                <w:szCs w:val="22"/>
              </w:rPr>
            </w:pPr>
          </w:p>
        </w:tc>
        <w:tc>
          <w:tcPr>
            <w:tcW w:w="3119" w:type="dxa"/>
            <w:vMerge/>
          </w:tcPr>
          <w:p w:rsidR="00482A45" w:rsidRPr="0094513F" w:rsidRDefault="00482A45" w:rsidP="00CE1196">
            <w:pPr>
              <w:spacing w:line="240" w:lineRule="auto"/>
              <w:rPr>
                <w:sz w:val="22"/>
                <w:szCs w:val="22"/>
              </w:rPr>
            </w:pPr>
          </w:p>
        </w:tc>
        <w:tc>
          <w:tcPr>
            <w:tcW w:w="850" w:type="dxa"/>
            <w:vMerge/>
          </w:tcPr>
          <w:p w:rsidR="00482A45" w:rsidRPr="0094513F" w:rsidRDefault="00482A45" w:rsidP="00CE1196">
            <w:pPr>
              <w:spacing w:line="240" w:lineRule="auto"/>
              <w:jc w:val="center"/>
              <w:rPr>
                <w:sz w:val="22"/>
                <w:szCs w:val="22"/>
              </w:rPr>
            </w:pPr>
          </w:p>
        </w:tc>
        <w:tc>
          <w:tcPr>
            <w:tcW w:w="1460" w:type="dxa"/>
            <w:vMerge/>
          </w:tcPr>
          <w:p w:rsidR="00482A45" w:rsidRPr="0094513F" w:rsidRDefault="00482A45" w:rsidP="00CE1196">
            <w:pPr>
              <w:spacing w:line="240" w:lineRule="auto"/>
              <w:rPr>
                <w:sz w:val="22"/>
                <w:szCs w:val="22"/>
              </w:rPr>
            </w:pPr>
          </w:p>
        </w:tc>
        <w:tc>
          <w:tcPr>
            <w:tcW w:w="2800" w:type="dxa"/>
          </w:tcPr>
          <w:p w:rsidR="00482A45" w:rsidRPr="0094513F" w:rsidRDefault="00482A45" w:rsidP="00CE1196">
            <w:pPr>
              <w:spacing w:line="240" w:lineRule="auto"/>
              <w:rPr>
                <w:sz w:val="22"/>
                <w:szCs w:val="22"/>
              </w:rPr>
            </w:pPr>
            <w:r w:rsidRPr="0094513F">
              <w:rPr>
                <w:sz w:val="22"/>
                <w:szCs w:val="22"/>
              </w:rPr>
              <w:t>федеральный бюджет</w:t>
            </w:r>
          </w:p>
        </w:tc>
        <w:tc>
          <w:tcPr>
            <w:tcW w:w="851" w:type="dxa"/>
          </w:tcPr>
          <w:p w:rsidR="00482A45" w:rsidRPr="00DD029D" w:rsidRDefault="00482A45" w:rsidP="00CE1196">
            <w:pPr>
              <w:spacing w:line="240" w:lineRule="auto"/>
              <w:jc w:val="center"/>
              <w:rPr>
                <w:sz w:val="22"/>
                <w:szCs w:val="22"/>
              </w:rPr>
            </w:pPr>
            <w:r w:rsidRPr="00DD029D">
              <w:rPr>
                <w:sz w:val="22"/>
                <w:szCs w:val="22"/>
              </w:rPr>
              <w:t>0,0</w:t>
            </w:r>
          </w:p>
        </w:tc>
        <w:tc>
          <w:tcPr>
            <w:tcW w:w="850"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DD029D" w:rsidRDefault="00482A45" w:rsidP="00CE1196">
            <w:pPr>
              <w:spacing w:line="240" w:lineRule="auto"/>
              <w:jc w:val="center"/>
              <w:rPr>
                <w:sz w:val="22"/>
                <w:szCs w:val="22"/>
              </w:rPr>
            </w:pPr>
            <w:r w:rsidRPr="00DD029D">
              <w:rPr>
                <w:sz w:val="22"/>
                <w:szCs w:val="22"/>
              </w:rPr>
              <w:t>0,0</w:t>
            </w:r>
          </w:p>
        </w:tc>
      </w:tr>
      <w:tr w:rsidR="00482A45" w:rsidTr="001A4243">
        <w:tc>
          <w:tcPr>
            <w:tcW w:w="1843" w:type="dxa"/>
            <w:vMerge/>
          </w:tcPr>
          <w:p w:rsidR="00482A45" w:rsidRPr="0094513F" w:rsidRDefault="00482A45" w:rsidP="00CE1196">
            <w:pPr>
              <w:spacing w:line="240" w:lineRule="auto"/>
              <w:rPr>
                <w:sz w:val="22"/>
                <w:szCs w:val="22"/>
              </w:rPr>
            </w:pPr>
          </w:p>
        </w:tc>
        <w:tc>
          <w:tcPr>
            <w:tcW w:w="3119" w:type="dxa"/>
            <w:vMerge/>
          </w:tcPr>
          <w:p w:rsidR="00482A45" w:rsidRPr="0094513F" w:rsidRDefault="00482A45" w:rsidP="00CE1196">
            <w:pPr>
              <w:spacing w:line="240" w:lineRule="auto"/>
              <w:rPr>
                <w:sz w:val="22"/>
                <w:szCs w:val="22"/>
              </w:rPr>
            </w:pPr>
          </w:p>
        </w:tc>
        <w:tc>
          <w:tcPr>
            <w:tcW w:w="850" w:type="dxa"/>
            <w:vMerge/>
          </w:tcPr>
          <w:p w:rsidR="00482A45" w:rsidRPr="0094513F" w:rsidRDefault="00482A45" w:rsidP="00CE1196">
            <w:pPr>
              <w:spacing w:line="240" w:lineRule="auto"/>
              <w:jc w:val="center"/>
              <w:rPr>
                <w:sz w:val="22"/>
                <w:szCs w:val="22"/>
              </w:rPr>
            </w:pPr>
          </w:p>
        </w:tc>
        <w:tc>
          <w:tcPr>
            <w:tcW w:w="1460" w:type="dxa"/>
            <w:vMerge/>
          </w:tcPr>
          <w:p w:rsidR="00482A45" w:rsidRPr="0094513F" w:rsidRDefault="00482A45" w:rsidP="00CE1196">
            <w:pPr>
              <w:spacing w:line="240" w:lineRule="auto"/>
              <w:rPr>
                <w:sz w:val="22"/>
                <w:szCs w:val="22"/>
              </w:rPr>
            </w:pPr>
          </w:p>
        </w:tc>
        <w:tc>
          <w:tcPr>
            <w:tcW w:w="2800" w:type="dxa"/>
          </w:tcPr>
          <w:p w:rsidR="00482A45" w:rsidRPr="0094513F" w:rsidRDefault="00482A45" w:rsidP="00CE1196">
            <w:pPr>
              <w:spacing w:line="240" w:lineRule="auto"/>
              <w:rPr>
                <w:sz w:val="22"/>
                <w:szCs w:val="22"/>
              </w:rPr>
            </w:pPr>
            <w:r w:rsidRPr="0094513F">
              <w:rPr>
                <w:sz w:val="22"/>
                <w:szCs w:val="22"/>
              </w:rPr>
              <w:t xml:space="preserve">республиканский бюджет </w:t>
            </w:r>
          </w:p>
        </w:tc>
        <w:tc>
          <w:tcPr>
            <w:tcW w:w="851" w:type="dxa"/>
          </w:tcPr>
          <w:p w:rsidR="00482A45" w:rsidRPr="00DD029D" w:rsidRDefault="00482A45" w:rsidP="00CE1196">
            <w:pPr>
              <w:spacing w:line="240" w:lineRule="auto"/>
              <w:jc w:val="center"/>
              <w:rPr>
                <w:sz w:val="22"/>
                <w:szCs w:val="22"/>
              </w:rPr>
            </w:pPr>
            <w:r>
              <w:rPr>
                <w:sz w:val="22"/>
                <w:szCs w:val="22"/>
              </w:rPr>
              <w:t>300,6</w:t>
            </w:r>
          </w:p>
        </w:tc>
        <w:tc>
          <w:tcPr>
            <w:tcW w:w="850" w:type="dxa"/>
          </w:tcPr>
          <w:p w:rsidR="00482A45" w:rsidRPr="00DD029D" w:rsidRDefault="00482A45" w:rsidP="00CE1196">
            <w:pPr>
              <w:spacing w:line="240" w:lineRule="auto"/>
              <w:jc w:val="center"/>
              <w:rPr>
                <w:sz w:val="22"/>
                <w:szCs w:val="22"/>
              </w:rPr>
            </w:pPr>
            <w:r>
              <w:rPr>
                <w:sz w:val="22"/>
                <w:szCs w:val="22"/>
              </w:rPr>
              <w:t>173,4</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DD029D" w:rsidRDefault="00482A45" w:rsidP="00CE1196">
            <w:pPr>
              <w:spacing w:line="240" w:lineRule="auto"/>
              <w:jc w:val="center"/>
              <w:rPr>
                <w:sz w:val="22"/>
                <w:szCs w:val="22"/>
              </w:rPr>
            </w:pPr>
            <w:r w:rsidRPr="00DD029D">
              <w:rPr>
                <w:sz w:val="22"/>
                <w:szCs w:val="22"/>
              </w:rPr>
              <w:t>0,0</w:t>
            </w:r>
          </w:p>
        </w:tc>
      </w:tr>
      <w:tr w:rsidR="00482A45" w:rsidTr="001A4243">
        <w:tc>
          <w:tcPr>
            <w:tcW w:w="1843" w:type="dxa"/>
            <w:vMerge/>
          </w:tcPr>
          <w:p w:rsidR="00482A45" w:rsidRPr="0094513F" w:rsidRDefault="00482A45" w:rsidP="00CE1196">
            <w:pPr>
              <w:spacing w:line="240" w:lineRule="auto"/>
              <w:rPr>
                <w:sz w:val="22"/>
                <w:szCs w:val="22"/>
              </w:rPr>
            </w:pPr>
          </w:p>
        </w:tc>
        <w:tc>
          <w:tcPr>
            <w:tcW w:w="3119" w:type="dxa"/>
            <w:vMerge/>
          </w:tcPr>
          <w:p w:rsidR="00482A45" w:rsidRPr="0094513F" w:rsidRDefault="00482A45" w:rsidP="00CE1196">
            <w:pPr>
              <w:spacing w:line="240" w:lineRule="auto"/>
              <w:rPr>
                <w:sz w:val="22"/>
                <w:szCs w:val="22"/>
              </w:rPr>
            </w:pPr>
          </w:p>
        </w:tc>
        <w:tc>
          <w:tcPr>
            <w:tcW w:w="850" w:type="dxa"/>
            <w:vMerge/>
          </w:tcPr>
          <w:p w:rsidR="00482A45" w:rsidRPr="0094513F" w:rsidRDefault="00482A45" w:rsidP="00CE1196">
            <w:pPr>
              <w:spacing w:line="240" w:lineRule="auto"/>
              <w:jc w:val="center"/>
              <w:rPr>
                <w:sz w:val="22"/>
                <w:szCs w:val="22"/>
              </w:rPr>
            </w:pPr>
          </w:p>
        </w:tc>
        <w:tc>
          <w:tcPr>
            <w:tcW w:w="1460" w:type="dxa"/>
            <w:vMerge/>
          </w:tcPr>
          <w:p w:rsidR="00482A45" w:rsidRPr="0094513F" w:rsidRDefault="00482A45" w:rsidP="00CE1196">
            <w:pPr>
              <w:spacing w:line="240" w:lineRule="auto"/>
              <w:rPr>
                <w:sz w:val="22"/>
                <w:szCs w:val="22"/>
              </w:rPr>
            </w:pPr>
          </w:p>
        </w:tc>
        <w:tc>
          <w:tcPr>
            <w:tcW w:w="2800" w:type="dxa"/>
          </w:tcPr>
          <w:p w:rsidR="00482A45" w:rsidRPr="0094513F" w:rsidRDefault="00482A45" w:rsidP="00CE1196">
            <w:pPr>
              <w:spacing w:line="240" w:lineRule="auto"/>
              <w:rPr>
                <w:sz w:val="22"/>
                <w:szCs w:val="22"/>
              </w:rPr>
            </w:pPr>
            <w:r w:rsidRPr="0094513F">
              <w:rPr>
                <w:sz w:val="22"/>
                <w:szCs w:val="22"/>
              </w:rPr>
              <w:t>Бюджет Порецкого муниципального округа</w:t>
            </w:r>
          </w:p>
        </w:tc>
        <w:tc>
          <w:tcPr>
            <w:tcW w:w="851" w:type="dxa"/>
          </w:tcPr>
          <w:p w:rsidR="00482A45" w:rsidRPr="00DD029D" w:rsidRDefault="00482A45" w:rsidP="00CE1196">
            <w:pPr>
              <w:spacing w:line="240" w:lineRule="auto"/>
              <w:jc w:val="center"/>
              <w:rPr>
                <w:sz w:val="22"/>
                <w:szCs w:val="22"/>
              </w:rPr>
            </w:pPr>
            <w:r>
              <w:rPr>
                <w:sz w:val="22"/>
                <w:szCs w:val="22"/>
              </w:rPr>
              <w:t>19,2</w:t>
            </w:r>
          </w:p>
        </w:tc>
        <w:tc>
          <w:tcPr>
            <w:tcW w:w="850"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94513F" w:rsidRDefault="00482A45" w:rsidP="00CE1196">
            <w:pPr>
              <w:spacing w:line="240" w:lineRule="auto"/>
              <w:jc w:val="center"/>
              <w:rPr>
                <w:sz w:val="22"/>
                <w:szCs w:val="22"/>
              </w:rPr>
            </w:pPr>
            <w:r w:rsidRPr="00DD029D">
              <w:rPr>
                <w:sz w:val="22"/>
                <w:szCs w:val="22"/>
              </w:rPr>
              <w:t>0,0</w:t>
            </w:r>
          </w:p>
        </w:tc>
      </w:tr>
      <w:tr w:rsidR="00482A45" w:rsidTr="001A4243">
        <w:tc>
          <w:tcPr>
            <w:tcW w:w="1843" w:type="dxa"/>
            <w:vMerge w:val="restart"/>
          </w:tcPr>
          <w:p w:rsidR="00482A45" w:rsidRPr="0094513F" w:rsidRDefault="00482A45" w:rsidP="00CE1196">
            <w:pPr>
              <w:spacing w:line="240" w:lineRule="auto"/>
              <w:rPr>
                <w:sz w:val="22"/>
                <w:szCs w:val="22"/>
              </w:rPr>
            </w:pPr>
            <w:r w:rsidRPr="0094513F">
              <w:rPr>
                <w:sz w:val="22"/>
                <w:szCs w:val="22"/>
              </w:rPr>
              <w:t>Мероприятие 1.1</w:t>
            </w:r>
          </w:p>
        </w:tc>
        <w:tc>
          <w:tcPr>
            <w:tcW w:w="3119" w:type="dxa"/>
            <w:vMerge w:val="restart"/>
          </w:tcPr>
          <w:p w:rsidR="00482A45" w:rsidRPr="0094513F" w:rsidRDefault="00482A45" w:rsidP="00CE1196">
            <w:pPr>
              <w:spacing w:line="240" w:lineRule="auto"/>
              <w:rPr>
                <w:sz w:val="22"/>
                <w:szCs w:val="22"/>
              </w:rPr>
            </w:pPr>
            <w:r>
              <w:rPr>
                <w:sz w:val="22"/>
                <w:szCs w:val="22"/>
              </w:rPr>
              <w:t>Реализация комплекса мероприятий по борьбе с распространением борщевика Сосновского на территории Порецкого муниципального округа Чувашской Республики</w:t>
            </w:r>
          </w:p>
        </w:tc>
        <w:tc>
          <w:tcPr>
            <w:tcW w:w="850" w:type="dxa"/>
            <w:vMerge w:val="restart"/>
          </w:tcPr>
          <w:p w:rsidR="00482A45" w:rsidRPr="0094513F" w:rsidRDefault="00482A45" w:rsidP="003B53D4">
            <w:pPr>
              <w:spacing w:line="240" w:lineRule="auto"/>
              <w:jc w:val="center"/>
              <w:rPr>
                <w:sz w:val="22"/>
                <w:szCs w:val="22"/>
              </w:rPr>
            </w:pPr>
            <w:r>
              <w:rPr>
                <w:sz w:val="22"/>
                <w:szCs w:val="22"/>
              </w:rPr>
              <w:t>99</w:t>
            </w:r>
            <w:r w:rsidR="003B53D4">
              <w:rPr>
                <w:sz w:val="22"/>
                <w:szCs w:val="22"/>
              </w:rPr>
              <w:t>4</w:t>
            </w:r>
          </w:p>
        </w:tc>
        <w:tc>
          <w:tcPr>
            <w:tcW w:w="1460" w:type="dxa"/>
            <w:vMerge w:val="restart"/>
          </w:tcPr>
          <w:p w:rsidR="00482A45" w:rsidRPr="0094513F" w:rsidRDefault="00482A45" w:rsidP="00CE1196">
            <w:pPr>
              <w:spacing w:line="240" w:lineRule="auto"/>
              <w:rPr>
                <w:sz w:val="22"/>
                <w:szCs w:val="22"/>
              </w:rPr>
            </w:pPr>
            <w:r>
              <w:rPr>
                <w:sz w:val="22"/>
                <w:szCs w:val="22"/>
              </w:rPr>
              <w:t>Ц9И09</w:t>
            </w:r>
            <w:r>
              <w:rPr>
                <w:sz w:val="22"/>
                <w:szCs w:val="22"/>
                <w:lang w:val="en-US"/>
              </w:rPr>
              <w:t>S</w:t>
            </w:r>
            <w:r>
              <w:rPr>
                <w:sz w:val="22"/>
                <w:szCs w:val="22"/>
              </w:rPr>
              <w:t>6810</w:t>
            </w:r>
          </w:p>
        </w:tc>
        <w:tc>
          <w:tcPr>
            <w:tcW w:w="2800" w:type="dxa"/>
          </w:tcPr>
          <w:p w:rsidR="00482A45" w:rsidRPr="00482A45" w:rsidRDefault="00482A45" w:rsidP="00CE1196">
            <w:pPr>
              <w:spacing w:line="240" w:lineRule="auto"/>
              <w:rPr>
                <w:b/>
                <w:sz w:val="22"/>
                <w:szCs w:val="22"/>
              </w:rPr>
            </w:pPr>
            <w:r w:rsidRPr="00482A45">
              <w:rPr>
                <w:b/>
                <w:sz w:val="22"/>
                <w:szCs w:val="22"/>
              </w:rPr>
              <w:t xml:space="preserve">всего </w:t>
            </w:r>
          </w:p>
        </w:tc>
        <w:tc>
          <w:tcPr>
            <w:tcW w:w="851" w:type="dxa"/>
          </w:tcPr>
          <w:p w:rsidR="00482A45" w:rsidRPr="00DD029D" w:rsidRDefault="00482A45" w:rsidP="00CE1196">
            <w:pPr>
              <w:spacing w:line="240" w:lineRule="auto"/>
              <w:jc w:val="center"/>
              <w:rPr>
                <w:sz w:val="22"/>
                <w:szCs w:val="22"/>
              </w:rPr>
            </w:pPr>
            <w:r w:rsidRPr="00DD029D">
              <w:rPr>
                <w:sz w:val="22"/>
                <w:szCs w:val="22"/>
              </w:rPr>
              <w:t>3</w:t>
            </w:r>
            <w:r>
              <w:rPr>
                <w:sz w:val="22"/>
                <w:szCs w:val="22"/>
              </w:rPr>
              <w:t>19,</w:t>
            </w:r>
            <w:r w:rsidR="003B53D4">
              <w:rPr>
                <w:sz w:val="22"/>
                <w:szCs w:val="22"/>
              </w:rPr>
              <w:t>8</w:t>
            </w:r>
          </w:p>
        </w:tc>
        <w:tc>
          <w:tcPr>
            <w:tcW w:w="850" w:type="dxa"/>
          </w:tcPr>
          <w:p w:rsidR="00482A45" w:rsidRPr="00DD029D" w:rsidRDefault="00482A45" w:rsidP="00CE1196">
            <w:pPr>
              <w:spacing w:line="240" w:lineRule="auto"/>
              <w:jc w:val="center"/>
              <w:rPr>
                <w:sz w:val="22"/>
                <w:szCs w:val="22"/>
              </w:rPr>
            </w:pPr>
            <w:r>
              <w:rPr>
                <w:sz w:val="22"/>
                <w:szCs w:val="22"/>
              </w:rPr>
              <w:t>173</w:t>
            </w:r>
            <w:r w:rsidRPr="00DD029D">
              <w:rPr>
                <w:sz w:val="22"/>
                <w:szCs w:val="22"/>
              </w:rPr>
              <w:t>,4</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DD029D" w:rsidRDefault="00482A45" w:rsidP="00CE1196">
            <w:pPr>
              <w:spacing w:line="240" w:lineRule="auto"/>
              <w:jc w:val="center"/>
              <w:rPr>
                <w:sz w:val="22"/>
                <w:szCs w:val="22"/>
              </w:rPr>
            </w:pPr>
            <w:r w:rsidRPr="00DD029D">
              <w:rPr>
                <w:sz w:val="22"/>
                <w:szCs w:val="22"/>
              </w:rPr>
              <w:t>0,0</w:t>
            </w:r>
          </w:p>
        </w:tc>
      </w:tr>
      <w:tr w:rsidR="00482A45" w:rsidTr="001A4243">
        <w:tc>
          <w:tcPr>
            <w:tcW w:w="1843" w:type="dxa"/>
            <w:vMerge/>
          </w:tcPr>
          <w:p w:rsidR="00482A45" w:rsidRPr="0094513F" w:rsidRDefault="00482A45" w:rsidP="00CE1196">
            <w:pPr>
              <w:spacing w:line="240" w:lineRule="auto"/>
              <w:rPr>
                <w:sz w:val="22"/>
                <w:szCs w:val="22"/>
              </w:rPr>
            </w:pPr>
          </w:p>
        </w:tc>
        <w:tc>
          <w:tcPr>
            <w:tcW w:w="3119" w:type="dxa"/>
            <w:vMerge/>
          </w:tcPr>
          <w:p w:rsidR="00482A45" w:rsidRPr="0094513F" w:rsidRDefault="00482A45" w:rsidP="00CE1196">
            <w:pPr>
              <w:spacing w:line="240" w:lineRule="auto"/>
              <w:rPr>
                <w:sz w:val="22"/>
                <w:szCs w:val="22"/>
              </w:rPr>
            </w:pPr>
          </w:p>
        </w:tc>
        <w:tc>
          <w:tcPr>
            <w:tcW w:w="850" w:type="dxa"/>
            <w:vMerge/>
          </w:tcPr>
          <w:p w:rsidR="00482A45" w:rsidRPr="0094513F" w:rsidRDefault="00482A45" w:rsidP="00CE1196">
            <w:pPr>
              <w:spacing w:line="240" w:lineRule="auto"/>
              <w:rPr>
                <w:sz w:val="22"/>
                <w:szCs w:val="22"/>
              </w:rPr>
            </w:pPr>
          </w:p>
        </w:tc>
        <w:tc>
          <w:tcPr>
            <w:tcW w:w="1460" w:type="dxa"/>
            <w:vMerge/>
          </w:tcPr>
          <w:p w:rsidR="00482A45" w:rsidRPr="0094513F" w:rsidRDefault="00482A45" w:rsidP="00CE1196">
            <w:pPr>
              <w:spacing w:line="240" w:lineRule="auto"/>
              <w:rPr>
                <w:sz w:val="22"/>
                <w:szCs w:val="22"/>
              </w:rPr>
            </w:pPr>
          </w:p>
        </w:tc>
        <w:tc>
          <w:tcPr>
            <w:tcW w:w="2800" w:type="dxa"/>
          </w:tcPr>
          <w:p w:rsidR="00482A45" w:rsidRPr="0094513F" w:rsidRDefault="00482A45" w:rsidP="00CE1196">
            <w:pPr>
              <w:spacing w:line="240" w:lineRule="auto"/>
              <w:rPr>
                <w:sz w:val="22"/>
                <w:szCs w:val="22"/>
              </w:rPr>
            </w:pPr>
            <w:r w:rsidRPr="0094513F">
              <w:rPr>
                <w:sz w:val="22"/>
                <w:szCs w:val="22"/>
              </w:rPr>
              <w:t>федеральный бюджет</w:t>
            </w:r>
          </w:p>
        </w:tc>
        <w:tc>
          <w:tcPr>
            <w:tcW w:w="851" w:type="dxa"/>
          </w:tcPr>
          <w:p w:rsidR="00482A45" w:rsidRPr="00DD029D" w:rsidRDefault="00482A45" w:rsidP="00CE1196">
            <w:pPr>
              <w:spacing w:line="240" w:lineRule="auto"/>
              <w:jc w:val="center"/>
              <w:rPr>
                <w:sz w:val="22"/>
                <w:szCs w:val="22"/>
              </w:rPr>
            </w:pPr>
            <w:r w:rsidRPr="00DD029D">
              <w:rPr>
                <w:sz w:val="22"/>
                <w:szCs w:val="22"/>
              </w:rPr>
              <w:t>0,0</w:t>
            </w:r>
          </w:p>
        </w:tc>
        <w:tc>
          <w:tcPr>
            <w:tcW w:w="850"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DD029D" w:rsidRDefault="00482A45" w:rsidP="00CE1196">
            <w:pPr>
              <w:spacing w:line="240" w:lineRule="auto"/>
              <w:jc w:val="center"/>
              <w:rPr>
                <w:sz w:val="22"/>
                <w:szCs w:val="22"/>
              </w:rPr>
            </w:pPr>
            <w:r w:rsidRPr="00DD029D">
              <w:rPr>
                <w:sz w:val="22"/>
                <w:szCs w:val="22"/>
              </w:rPr>
              <w:t>0,0</w:t>
            </w:r>
          </w:p>
        </w:tc>
      </w:tr>
      <w:tr w:rsidR="00482A45" w:rsidTr="001A4243">
        <w:tc>
          <w:tcPr>
            <w:tcW w:w="1843" w:type="dxa"/>
            <w:vMerge/>
          </w:tcPr>
          <w:p w:rsidR="00482A45" w:rsidRPr="0094513F" w:rsidRDefault="00482A45" w:rsidP="00CE1196">
            <w:pPr>
              <w:spacing w:line="240" w:lineRule="auto"/>
              <w:rPr>
                <w:sz w:val="22"/>
                <w:szCs w:val="22"/>
              </w:rPr>
            </w:pPr>
          </w:p>
        </w:tc>
        <w:tc>
          <w:tcPr>
            <w:tcW w:w="3119" w:type="dxa"/>
            <w:vMerge/>
          </w:tcPr>
          <w:p w:rsidR="00482A45" w:rsidRPr="0094513F" w:rsidRDefault="00482A45" w:rsidP="00CE1196">
            <w:pPr>
              <w:spacing w:line="240" w:lineRule="auto"/>
              <w:rPr>
                <w:sz w:val="22"/>
                <w:szCs w:val="22"/>
              </w:rPr>
            </w:pPr>
          </w:p>
        </w:tc>
        <w:tc>
          <w:tcPr>
            <w:tcW w:w="850" w:type="dxa"/>
            <w:vMerge/>
          </w:tcPr>
          <w:p w:rsidR="00482A45" w:rsidRPr="0094513F" w:rsidRDefault="00482A45" w:rsidP="00CE1196">
            <w:pPr>
              <w:spacing w:line="240" w:lineRule="auto"/>
              <w:rPr>
                <w:sz w:val="22"/>
                <w:szCs w:val="22"/>
              </w:rPr>
            </w:pPr>
          </w:p>
        </w:tc>
        <w:tc>
          <w:tcPr>
            <w:tcW w:w="1460" w:type="dxa"/>
            <w:vMerge/>
          </w:tcPr>
          <w:p w:rsidR="00482A45" w:rsidRPr="0094513F" w:rsidRDefault="00482A45" w:rsidP="00CE1196">
            <w:pPr>
              <w:spacing w:line="240" w:lineRule="auto"/>
              <w:rPr>
                <w:sz w:val="22"/>
                <w:szCs w:val="22"/>
              </w:rPr>
            </w:pPr>
          </w:p>
        </w:tc>
        <w:tc>
          <w:tcPr>
            <w:tcW w:w="2800" w:type="dxa"/>
          </w:tcPr>
          <w:p w:rsidR="00482A45" w:rsidRPr="0094513F" w:rsidRDefault="00482A45" w:rsidP="00CE1196">
            <w:pPr>
              <w:spacing w:line="240" w:lineRule="auto"/>
              <w:rPr>
                <w:sz w:val="22"/>
                <w:szCs w:val="22"/>
              </w:rPr>
            </w:pPr>
            <w:r w:rsidRPr="0094513F">
              <w:rPr>
                <w:sz w:val="22"/>
                <w:szCs w:val="22"/>
              </w:rPr>
              <w:t xml:space="preserve">республиканский бюджет </w:t>
            </w:r>
          </w:p>
        </w:tc>
        <w:tc>
          <w:tcPr>
            <w:tcW w:w="851" w:type="dxa"/>
          </w:tcPr>
          <w:p w:rsidR="00482A45" w:rsidRPr="00DD029D" w:rsidRDefault="00482A45" w:rsidP="00CE1196">
            <w:pPr>
              <w:spacing w:line="240" w:lineRule="auto"/>
              <w:jc w:val="center"/>
              <w:rPr>
                <w:sz w:val="22"/>
                <w:szCs w:val="22"/>
              </w:rPr>
            </w:pPr>
            <w:r>
              <w:rPr>
                <w:sz w:val="22"/>
                <w:szCs w:val="22"/>
              </w:rPr>
              <w:t>300,6</w:t>
            </w:r>
          </w:p>
        </w:tc>
        <w:tc>
          <w:tcPr>
            <w:tcW w:w="850" w:type="dxa"/>
          </w:tcPr>
          <w:p w:rsidR="00482A45" w:rsidRPr="00DD029D" w:rsidRDefault="00482A45" w:rsidP="00CE1196">
            <w:pPr>
              <w:spacing w:line="240" w:lineRule="auto"/>
              <w:jc w:val="center"/>
              <w:rPr>
                <w:sz w:val="22"/>
                <w:szCs w:val="22"/>
              </w:rPr>
            </w:pPr>
            <w:r>
              <w:rPr>
                <w:sz w:val="22"/>
                <w:szCs w:val="22"/>
              </w:rPr>
              <w:t>173,4</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DD029D" w:rsidRDefault="00482A45" w:rsidP="00CE1196">
            <w:pPr>
              <w:spacing w:line="240" w:lineRule="auto"/>
              <w:jc w:val="center"/>
              <w:rPr>
                <w:sz w:val="22"/>
                <w:szCs w:val="22"/>
              </w:rPr>
            </w:pPr>
            <w:r w:rsidRPr="00DD029D">
              <w:rPr>
                <w:sz w:val="22"/>
                <w:szCs w:val="22"/>
              </w:rPr>
              <w:t>0,0</w:t>
            </w:r>
          </w:p>
        </w:tc>
      </w:tr>
      <w:tr w:rsidR="00482A45" w:rsidTr="001A4243">
        <w:tc>
          <w:tcPr>
            <w:tcW w:w="1843" w:type="dxa"/>
            <w:vMerge/>
          </w:tcPr>
          <w:p w:rsidR="00482A45" w:rsidRPr="0094513F" w:rsidRDefault="00482A45" w:rsidP="00CE1196">
            <w:pPr>
              <w:spacing w:line="240" w:lineRule="auto"/>
              <w:rPr>
                <w:sz w:val="22"/>
                <w:szCs w:val="22"/>
              </w:rPr>
            </w:pPr>
          </w:p>
        </w:tc>
        <w:tc>
          <w:tcPr>
            <w:tcW w:w="3119" w:type="dxa"/>
            <w:vMerge/>
          </w:tcPr>
          <w:p w:rsidR="00482A45" w:rsidRPr="0094513F" w:rsidRDefault="00482A45" w:rsidP="00CE1196">
            <w:pPr>
              <w:spacing w:line="240" w:lineRule="auto"/>
              <w:rPr>
                <w:sz w:val="22"/>
                <w:szCs w:val="22"/>
              </w:rPr>
            </w:pPr>
          </w:p>
        </w:tc>
        <w:tc>
          <w:tcPr>
            <w:tcW w:w="850" w:type="dxa"/>
            <w:vMerge/>
          </w:tcPr>
          <w:p w:rsidR="00482A45" w:rsidRPr="0094513F" w:rsidRDefault="00482A45" w:rsidP="00CE1196">
            <w:pPr>
              <w:spacing w:line="240" w:lineRule="auto"/>
              <w:rPr>
                <w:sz w:val="22"/>
                <w:szCs w:val="22"/>
              </w:rPr>
            </w:pPr>
          </w:p>
        </w:tc>
        <w:tc>
          <w:tcPr>
            <w:tcW w:w="1460" w:type="dxa"/>
            <w:vMerge/>
          </w:tcPr>
          <w:p w:rsidR="00482A45" w:rsidRPr="0094513F" w:rsidRDefault="00482A45" w:rsidP="00CE1196">
            <w:pPr>
              <w:spacing w:line="240" w:lineRule="auto"/>
              <w:rPr>
                <w:sz w:val="22"/>
                <w:szCs w:val="22"/>
              </w:rPr>
            </w:pPr>
          </w:p>
        </w:tc>
        <w:tc>
          <w:tcPr>
            <w:tcW w:w="2800" w:type="dxa"/>
          </w:tcPr>
          <w:p w:rsidR="00482A45" w:rsidRPr="0094513F" w:rsidRDefault="00482A45" w:rsidP="00CE1196">
            <w:pPr>
              <w:spacing w:line="240" w:lineRule="auto"/>
              <w:rPr>
                <w:sz w:val="22"/>
                <w:szCs w:val="22"/>
              </w:rPr>
            </w:pPr>
            <w:r w:rsidRPr="0094513F">
              <w:rPr>
                <w:sz w:val="22"/>
                <w:szCs w:val="22"/>
              </w:rPr>
              <w:t>Бюджет Порецкого муниципального округа</w:t>
            </w:r>
          </w:p>
        </w:tc>
        <w:tc>
          <w:tcPr>
            <w:tcW w:w="851" w:type="dxa"/>
          </w:tcPr>
          <w:p w:rsidR="00482A45" w:rsidRPr="00DD029D" w:rsidRDefault="00482A45" w:rsidP="00CE1196">
            <w:pPr>
              <w:spacing w:line="240" w:lineRule="auto"/>
              <w:jc w:val="center"/>
              <w:rPr>
                <w:sz w:val="22"/>
                <w:szCs w:val="22"/>
              </w:rPr>
            </w:pPr>
            <w:r>
              <w:rPr>
                <w:sz w:val="22"/>
                <w:szCs w:val="22"/>
              </w:rPr>
              <w:t>19,2</w:t>
            </w:r>
          </w:p>
        </w:tc>
        <w:tc>
          <w:tcPr>
            <w:tcW w:w="850"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94513F" w:rsidRDefault="00482A45" w:rsidP="00CE1196">
            <w:pPr>
              <w:spacing w:line="240" w:lineRule="auto"/>
              <w:jc w:val="center"/>
              <w:rPr>
                <w:sz w:val="22"/>
                <w:szCs w:val="22"/>
              </w:rPr>
            </w:pPr>
            <w:r w:rsidRPr="00DD029D">
              <w:rPr>
                <w:sz w:val="22"/>
                <w:szCs w:val="22"/>
              </w:rPr>
              <w:t>0,0</w:t>
            </w:r>
          </w:p>
        </w:tc>
      </w:tr>
    </w:tbl>
    <w:p w:rsidR="000517F5" w:rsidRDefault="001A4243" w:rsidP="00482A45">
      <w:pPr>
        <w:ind w:left="8496"/>
        <w:jc w:val="right"/>
        <w:rPr>
          <w:sz w:val="22"/>
          <w:szCs w:val="22"/>
        </w:rPr>
      </w:pPr>
      <w:r>
        <w:rPr>
          <w:sz w:val="22"/>
          <w:szCs w:val="22"/>
        </w:rPr>
        <w:t>»</w:t>
      </w:r>
    </w:p>
    <w:p w:rsidR="00561454" w:rsidRPr="001571B8" w:rsidRDefault="00561454" w:rsidP="00482A45">
      <w:pPr>
        <w:ind w:left="8496"/>
        <w:jc w:val="right"/>
        <w:rPr>
          <w:sz w:val="22"/>
          <w:szCs w:val="22"/>
        </w:rPr>
      </w:pPr>
      <w:r w:rsidRPr="001571B8">
        <w:rPr>
          <w:sz w:val="22"/>
          <w:szCs w:val="22"/>
        </w:rPr>
        <w:lastRenderedPageBreak/>
        <w:t>Приложение № 3</w:t>
      </w:r>
    </w:p>
    <w:p w:rsidR="005F1A50" w:rsidRDefault="00561454" w:rsidP="00482A45">
      <w:pPr>
        <w:ind w:left="8496"/>
        <w:jc w:val="right"/>
        <w:rPr>
          <w:sz w:val="22"/>
          <w:szCs w:val="22"/>
        </w:rPr>
      </w:pPr>
      <w:r w:rsidRPr="001571B8">
        <w:rPr>
          <w:sz w:val="22"/>
          <w:szCs w:val="22"/>
        </w:rPr>
        <w:t xml:space="preserve">к постановлению администрации </w:t>
      </w:r>
    </w:p>
    <w:p w:rsidR="00482A45" w:rsidRPr="001571B8" w:rsidRDefault="00561454" w:rsidP="005F1A50">
      <w:pPr>
        <w:ind w:left="8496"/>
        <w:jc w:val="right"/>
        <w:rPr>
          <w:sz w:val="22"/>
          <w:szCs w:val="22"/>
        </w:rPr>
      </w:pPr>
      <w:r w:rsidRPr="001571B8">
        <w:rPr>
          <w:sz w:val="22"/>
          <w:szCs w:val="22"/>
        </w:rPr>
        <w:t xml:space="preserve">Порецкого </w:t>
      </w:r>
      <w:r w:rsidR="00482A45" w:rsidRPr="001571B8">
        <w:rPr>
          <w:sz w:val="22"/>
          <w:szCs w:val="22"/>
        </w:rPr>
        <w:t xml:space="preserve">муниципального округа </w:t>
      </w:r>
    </w:p>
    <w:p w:rsidR="00561454" w:rsidRPr="001571B8" w:rsidRDefault="00561454" w:rsidP="00482A45">
      <w:pPr>
        <w:ind w:left="8496"/>
        <w:jc w:val="right"/>
        <w:rPr>
          <w:sz w:val="22"/>
          <w:szCs w:val="22"/>
        </w:rPr>
      </w:pPr>
      <w:r w:rsidRPr="001571B8">
        <w:rPr>
          <w:sz w:val="22"/>
          <w:szCs w:val="22"/>
        </w:rPr>
        <w:t xml:space="preserve">от </w:t>
      </w:r>
      <w:r w:rsidR="00482A45" w:rsidRPr="001571B8">
        <w:rPr>
          <w:sz w:val="22"/>
          <w:szCs w:val="22"/>
        </w:rPr>
        <w:t>________________</w:t>
      </w:r>
      <w:r w:rsidRPr="001571B8">
        <w:rPr>
          <w:sz w:val="22"/>
          <w:szCs w:val="22"/>
        </w:rPr>
        <w:t xml:space="preserve"> г. № </w:t>
      </w:r>
      <w:r w:rsidR="00482A45" w:rsidRPr="001571B8">
        <w:rPr>
          <w:sz w:val="22"/>
          <w:szCs w:val="22"/>
        </w:rPr>
        <w:t>________</w:t>
      </w:r>
    </w:p>
    <w:p w:rsidR="001571B8" w:rsidRDefault="001571B8" w:rsidP="00482A45">
      <w:pPr>
        <w:jc w:val="right"/>
        <w:rPr>
          <w:bCs/>
          <w:sz w:val="22"/>
          <w:szCs w:val="22"/>
          <w:lang w:eastAsia="en-US"/>
        </w:rPr>
      </w:pPr>
    </w:p>
    <w:p w:rsidR="00482A45" w:rsidRPr="005F1A50" w:rsidRDefault="003B53D4" w:rsidP="00482A45">
      <w:pPr>
        <w:jc w:val="right"/>
        <w:rPr>
          <w:sz w:val="22"/>
          <w:szCs w:val="22"/>
          <w:lang w:eastAsia="en-US"/>
        </w:rPr>
      </w:pPr>
      <w:r w:rsidRPr="005F1A50">
        <w:rPr>
          <w:bCs/>
          <w:sz w:val="22"/>
          <w:szCs w:val="22"/>
          <w:lang w:eastAsia="en-US"/>
        </w:rPr>
        <w:t>«</w:t>
      </w:r>
      <w:r w:rsidR="001608E7">
        <w:rPr>
          <w:bCs/>
          <w:sz w:val="22"/>
          <w:szCs w:val="22"/>
          <w:lang w:eastAsia="en-US"/>
        </w:rPr>
        <w:t>Приложение № 2</w:t>
      </w:r>
      <w:r w:rsidR="00482A45" w:rsidRPr="005F1A50">
        <w:rPr>
          <w:bCs/>
          <w:sz w:val="22"/>
          <w:szCs w:val="22"/>
          <w:lang w:eastAsia="en-US"/>
        </w:rPr>
        <w:br/>
        <w:t>к подпрограмме «</w:t>
      </w:r>
      <w:r w:rsidR="00482A45" w:rsidRPr="005F1A50">
        <w:rPr>
          <w:sz w:val="22"/>
          <w:szCs w:val="22"/>
          <w:lang w:eastAsia="en-US"/>
        </w:rPr>
        <w:t xml:space="preserve">Развитие мелиорации земель </w:t>
      </w:r>
    </w:p>
    <w:p w:rsidR="00482A45" w:rsidRPr="005F1A50" w:rsidRDefault="00482A45" w:rsidP="00482A45">
      <w:pPr>
        <w:jc w:val="right"/>
        <w:rPr>
          <w:sz w:val="22"/>
          <w:szCs w:val="22"/>
          <w:lang w:eastAsia="en-US"/>
        </w:rPr>
      </w:pPr>
      <w:r w:rsidRPr="005F1A50">
        <w:rPr>
          <w:sz w:val="22"/>
          <w:szCs w:val="22"/>
          <w:lang w:eastAsia="en-US"/>
        </w:rPr>
        <w:t>сельскохозяйственного назначения Порецкого</w:t>
      </w:r>
    </w:p>
    <w:p w:rsidR="00482A45" w:rsidRPr="005F1A50" w:rsidRDefault="00482A45" w:rsidP="00482A45">
      <w:pPr>
        <w:jc w:val="right"/>
        <w:rPr>
          <w:bCs/>
          <w:sz w:val="22"/>
          <w:szCs w:val="22"/>
          <w:lang w:eastAsia="en-US"/>
        </w:rPr>
      </w:pPr>
      <w:r w:rsidRPr="005F1A50">
        <w:rPr>
          <w:sz w:val="22"/>
          <w:szCs w:val="22"/>
          <w:lang w:eastAsia="en-US"/>
        </w:rPr>
        <w:t>муниципального округа Чувашской Республики</w:t>
      </w:r>
      <w:r w:rsidRPr="005F1A50">
        <w:rPr>
          <w:bCs/>
          <w:sz w:val="22"/>
          <w:szCs w:val="22"/>
          <w:lang w:eastAsia="en-US"/>
        </w:rPr>
        <w:t>»</w:t>
      </w:r>
    </w:p>
    <w:p w:rsidR="00482A45" w:rsidRDefault="00482A45" w:rsidP="00482A45">
      <w:pPr>
        <w:jc w:val="center"/>
        <w:outlineLvl w:val="0"/>
        <w:rPr>
          <w:b/>
          <w:bCs/>
        </w:rPr>
      </w:pPr>
    </w:p>
    <w:p w:rsidR="00482A45" w:rsidRDefault="00482A45" w:rsidP="00482A45">
      <w:pPr>
        <w:jc w:val="center"/>
        <w:outlineLvl w:val="0"/>
        <w:rPr>
          <w:b/>
          <w:bCs/>
        </w:rPr>
      </w:pPr>
      <w:r w:rsidRPr="00986FD9">
        <w:rPr>
          <w:b/>
          <w:bCs/>
        </w:rPr>
        <w:t>Ресурсное обеспечение</w:t>
      </w:r>
      <w:r w:rsidRPr="00986FD9">
        <w:rPr>
          <w:b/>
          <w:bCs/>
        </w:rPr>
        <w:br/>
        <w:t>подпрограммы</w:t>
      </w:r>
      <w:r>
        <w:rPr>
          <w:b/>
          <w:bCs/>
        </w:rPr>
        <w:t xml:space="preserve"> </w:t>
      </w:r>
      <w:r w:rsidRPr="00986FD9">
        <w:rPr>
          <w:b/>
          <w:bCs/>
        </w:rPr>
        <w:t>«</w:t>
      </w:r>
      <w:r w:rsidRPr="0099786D">
        <w:rPr>
          <w:b/>
          <w:bCs/>
        </w:rPr>
        <w:t xml:space="preserve">Развитие мелиорации земель сельскохозяйственного назначения </w:t>
      </w:r>
      <w:r>
        <w:rPr>
          <w:b/>
          <w:bCs/>
        </w:rPr>
        <w:t>Порецкого муниципального округа</w:t>
      </w:r>
    </w:p>
    <w:p w:rsidR="00482A45" w:rsidRDefault="00482A45" w:rsidP="00482A45">
      <w:pPr>
        <w:jc w:val="center"/>
        <w:outlineLvl w:val="0"/>
        <w:rPr>
          <w:b/>
          <w:bCs/>
        </w:rPr>
      </w:pPr>
      <w:r w:rsidRPr="0099786D">
        <w:rPr>
          <w:b/>
          <w:bCs/>
        </w:rPr>
        <w:t>Чувашской Республики</w:t>
      </w:r>
      <w:r w:rsidRPr="00986FD9">
        <w:rPr>
          <w:b/>
          <w:bCs/>
        </w:rPr>
        <w:t>»</w:t>
      </w:r>
      <w:r w:rsidR="00F44837">
        <w:rPr>
          <w:b/>
          <w:bCs/>
        </w:rPr>
        <w:t xml:space="preserve"> </w:t>
      </w:r>
      <w:r w:rsidRPr="00986FD9">
        <w:rPr>
          <w:b/>
          <w:bCs/>
        </w:rPr>
        <w:t>за счет всех источников финансирования</w:t>
      </w:r>
    </w:p>
    <w:p w:rsidR="00482A45" w:rsidRPr="00986FD9" w:rsidRDefault="00482A45" w:rsidP="00482A45">
      <w:pPr>
        <w:jc w:val="center"/>
        <w:outlineLvl w:val="0"/>
        <w:rPr>
          <w:b/>
          <w:bCs/>
        </w:rPr>
      </w:pPr>
    </w:p>
    <w:tbl>
      <w:tblPr>
        <w:tblW w:w="144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3260"/>
        <w:gridCol w:w="790"/>
        <w:gridCol w:w="1478"/>
        <w:gridCol w:w="2663"/>
        <w:gridCol w:w="880"/>
        <w:gridCol w:w="851"/>
        <w:gridCol w:w="850"/>
        <w:gridCol w:w="851"/>
        <w:gridCol w:w="850"/>
      </w:tblGrid>
      <w:tr w:rsidR="00482A45" w:rsidRPr="00986FD9" w:rsidTr="001571B8">
        <w:tc>
          <w:tcPr>
            <w:tcW w:w="1985" w:type="dxa"/>
            <w:vMerge w:val="restart"/>
            <w:tcBorders>
              <w:top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Статус</w:t>
            </w:r>
          </w:p>
        </w:tc>
        <w:tc>
          <w:tcPr>
            <w:tcW w:w="3260" w:type="dxa"/>
            <w:vMerge w:val="restart"/>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Наименование муниципальной программы (основного мероприятия, мероприятия)</w:t>
            </w:r>
          </w:p>
        </w:tc>
        <w:tc>
          <w:tcPr>
            <w:tcW w:w="2268" w:type="dxa"/>
            <w:gridSpan w:val="2"/>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 xml:space="preserve">Код </w:t>
            </w:r>
            <w:hyperlink r:id="rId13" w:history="1">
              <w:r w:rsidRPr="00674A53">
                <w:rPr>
                  <w:sz w:val="22"/>
                  <w:szCs w:val="22"/>
                </w:rPr>
                <w:t>бюджетной классификации</w:t>
              </w:r>
            </w:hyperlink>
          </w:p>
        </w:tc>
        <w:tc>
          <w:tcPr>
            <w:tcW w:w="2663" w:type="dxa"/>
            <w:vMerge w:val="restart"/>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Источники финансирования</w:t>
            </w:r>
          </w:p>
        </w:tc>
        <w:tc>
          <w:tcPr>
            <w:tcW w:w="4282" w:type="dxa"/>
            <w:gridSpan w:val="5"/>
            <w:tcBorders>
              <w:top w:val="single" w:sz="4" w:space="0" w:color="auto"/>
              <w:left w:val="single" w:sz="4" w:space="0" w:color="auto"/>
              <w:bottom w:val="single" w:sz="4" w:space="0" w:color="auto"/>
            </w:tcBorders>
          </w:tcPr>
          <w:p w:rsidR="00482A45" w:rsidRPr="00674A53" w:rsidRDefault="00482A45" w:rsidP="00CE1196">
            <w:pPr>
              <w:jc w:val="center"/>
              <w:rPr>
                <w:sz w:val="22"/>
                <w:szCs w:val="22"/>
              </w:rPr>
            </w:pPr>
            <w:r w:rsidRPr="00674A53">
              <w:rPr>
                <w:sz w:val="22"/>
                <w:szCs w:val="22"/>
              </w:rPr>
              <w:t>Оценка расходов по годам, тыс. рублей</w:t>
            </w:r>
          </w:p>
        </w:tc>
      </w:tr>
      <w:tr w:rsidR="00482A45" w:rsidRPr="00986FD9" w:rsidTr="001571B8">
        <w:tc>
          <w:tcPr>
            <w:tcW w:w="1985" w:type="dxa"/>
            <w:vMerge/>
            <w:tcBorders>
              <w:top w:val="single" w:sz="4" w:space="0" w:color="auto"/>
              <w:bottom w:val="single" w:sz="4" w:space="0" w:color="auto"/>
              <w:right w:val="single" w:sz="4" w:space="0" w:color="auto"/>
            </w:tcBorders>
          </w:tcPr>
          <w:p w:rsidR="00482A45" w:rsidRPr="00674A53" w:rsidRDefault="00482A45" w:rsidP="00CE1196">
            <w:pPr>
              <w:rPr>
                <w:sz w:val="22"/>
                <w:szCs w:val="22"/>
              </w:rPr>
            </w:pPr>
          </w:p>
        </w:tc>
        <w:tc>
          <w:tcPr>
            <w:tcW w:w="3260" w:type="dxa"/>
            <w:vMerge/>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p>
        </w:tc>
        <w:tc>
          <w:tcPr>
            <w:tcW w:w="79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ГРБС</w:t>
            </w:r>
          </w:p>
        </w:tc>
        <w:tc>
          <w:tcPr>
            <w:tcW w:w="1478" w:type="dxa"/>
            <w:tcBorders>
              <w:top w:val="single" w:sz="4" w:space="0" w:color="auto"/>
              <w:left w:val="single" w:sz="4" w:space="0" w:color="auto"/>
              <w:bottom w:val="single" w:sz="4" w:space="0" w:color="auto"/>
              <w:right w:val="single" w:sz="4" w:space="0" w:color="auto"/>
            </w:tcBorders>
          </w:tcPr>
          <w:p w:rsidR="00482A45" w:rsidRPr="00674A53" w:rsidRDefault="00EF37C1" w:rsidP="00CE1196">
            <w:pPr>
              <w:jc w:val="center"/>
              <w:rPr>
                <w:sz w:val="22"/>
                <w:szCs w:val="22"/>
              </w:rPr>
            </w:pPr>
            <w:hyperlink r:id="rId14" w:history="1">
              <w:r w:rsidR="00482A45" w:rsidRPr="00674A53">
                <w:rPr>
                  <w:sz w:val="22"/>
                  <w:szCs w:val="22"/>
                </w:rPr>
                <w:t>целевая статья расходов</w:t>
              </w:r>
            </w:hyperlink>
          </w:p>
        </w:tc>
        <w:tc>
          <w:tcPr>
            <w:tcW w:w="2663" w:type="dxa"/>
            <w:vMerge/>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2023</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2024</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2025</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2026-2030</w:t>
            </w:r>
          </w:p>
        </w:tc>
        <w:tc>
          <w:tcPr>
            <w:tcW w:w="850" w:type="dxa"/>
            <w:tcBorders>
              <w:top w:val="single" w:sz="4" w:space="0" w:color="auto"/>
              <w:left w:val="single" w:sz="4" w:space="0" w:color="auto"/>
              <w:bottom w:val="single" w:sz="4" w:space="0" w:color="auto"/>
            </w:tcBorders>
          </w:tcPr>
          <w:p w:rsidR="00482A45" w:rsidRPr="00674A53" w:rsidRDefault="00482A45" w:rsidP="00CE1196">
            <w:pPr>
              <w:jc w:val="center"/>
              <w:rPr>
                <w:sz w:val="22"/>
                <w:szCs w:val="22"/>
              </w:rPr>
            </w:pPr>
            <w:r w:rsidRPr="00674A53">
              <w:rPr>
                <w:sz w:val="22"/>
                <w:szCs w:val="22"/>
              </w:rPr>
              <w:t>2031-2035</w:t>
            </w:r>
          </w:p>
        </w:tc>
      </w:tr>
      <w:tr w:rsidR="00482A45" w:rsidRPr="00986FD9" w:rsidTr="001571B8">
        <w:tc>
          <w:tcPr>
            <w:tcW w:w="1985" w:type="dxa"/>
            <w:tcBorders>
              <w:top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1</w:t>
            </w:r>
          </w:p>
        </w:tc>
        <w:tc>
          <w:tcPr>
            <w:tcW w:w="326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2</w:t>
            </w:r>
          </w:p>
        </w:tc>
        <w:tc>
          <w:tcPr>
            <w:tcW w:w="79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3</w:t>
            </w:r>
          </w:p>
        </w:tc>
        <w:tc>
          <w:tcPr>
            <w:tcW w:w="1478"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4</w:t>
            </w: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5</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11</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12</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13</w:t>
            </w:r>
          </w:p>
        </w:tc>
        <w:tc>
          <w:tcPr>
            <w:tcW w:w="850" w:type="dxa"/>
            <w:tcBorders>
              <w:top w:val="single" w:sz="4" w:space="0" w:color="auto"/>
              <w:left w:val="single" w:sz="4" w:space="0" w:color="auto"/>
              <w:bottom w:val="single" w:sz="4" w:space="0" w:color="auto"/>
            </w:tcBorders>
          </w:tcPr>
          <w:p w:rsidR="00482A45" w:rsidRPr="00674A53" w:rsidRDefault="00482A45" w:rsidP="00CE1196">
            <w:pPr>
              <w:jc w:val="center"/>
              <w:rPr>
                <w:sz w:val="22"/>
                <w:szCs w:val="22"/>
              </w:rPr>
            </w:pPr>
            <w:r w:rsidRPr="00674A53">
              <w:rPr>
                <w:sz w:val="22"/>
                <w:szCs w:val="22"/>
              </w:rPr>
              <w:t>14</w:t>
            </w:r>
          </w:p>
        </w:tc>
      </w:tr>
      <w:tr w:rsidR="00482A45" w:rsidRPr="00986FD9" w:rsidTr="001571B8">
        <w:tc>
          <w:tcPr>
            <w:tcW w:w="1985" w:type="dxa"/>
            <w:vMerge w:val="restart"/>
            <w:tcBorders>
              <w:top w:val="single" w:sz="4" w:space="0" w:color="auto"/>
              <w:right w:val="single" w:sz="4" w:space="0" w:color="auto"/>
            </w:tcBorders>
          </w:tcPr>
          <w:p w:rsidR="00482A45" w:rsidRPr="00674A53" w:rsidRDefault="00482A45" w:rsidP="00CE1196">
            <w:pPr>
              <w:pStyle w:val="afd"/>
              <w:rPr>
                <w:rFonts w:ascii="Times New Roman" w:hAnsi="Times New Roman" w:cs="Times New Roman"/>
                <w:sz w:val="22"/>
                <w:szCs w:val="22"/>
              </w:rPr>
            </w:pPr>
            <w:r w:rsidRPr="00674A53">
              <w:rPr>
                <w:rFonts w:ascii="Times New Roman" w:hAnsi="Times New Roman" w:cs="Times New Roman"/>
                <w:sz w:val="22"/>
                <w:szCs w:val="22"/>
              </w:rPr>
              <w:t>Подпрограмма</w:t>
            </w:r>
          </w:p>
        </w:tc>
        <w:tc>
          <w:tcPr>
            <w:tcW w:w="3260" w:type="dxa"/>
            <w:vMerge w:val="restart"/>
            <w:tcBorders>
              <w:top w:val="single" w:sz="4" w:space="0" w:color="auto"/>
              <w:left w:val="single" w:sz="4" w:space="0" w:color="auto"/>
              <w:right w:val="single" w:sz="4" w:space="0" w:color="auto"/>
            </w:tcBorders>
          </w:tcPr>
          <w:p w:rsidR="00482A45" w:rsidRPr="00674A53" w:rsidRDefault="00482A45" w:rsidP="005F1A50">
            <w:pPr>
              <w:pStyle w:val="afd"/>
              <w:jc w:val="both"/>
              <w:rPr>
                <w:rFonts w:ascii="Times New Roman" w:hAnsi="Times New Roman" w:cs="Times New Roman"/>
                <w:sz w:val="22"/>
                <w:szCs w:val="22"/>
              </w:rPr>
            </w:pPr>
            <w:r w:rsidRPr="00674A53">
              <w:rPr>
                <w:rFonts w:ascii="Times New Roman" w:hAnsi="Times New Roman" w:cs="Times New Roman"/>
                <w:sz w:val="22"/>
                <w:szCs w:val="22"/>
              </w:rPr>
              <w:t>Развитие мелиорации земель</w:t>
            </w:r>
          </w:p>
          <w:p w:rsidR="00482A45" w:rsidRPr="00674A53" w:rsidRDefault="00482A45" w:rsidP="005F1A50">
            <w:pPr>
              <w:pStyle w:val="afd"/>
              <w:jc w:val="both"/>
              <w:rPr>
                <w:rFonts w:ascii="Times New Roman" w:hAnsi="Times New Roman" w:cs="Times New Roman"/>
                <w:sz w:val="22"/>
                <w:szCs w:val="22"/>
              </w:rPr>
            </w:pPr>
            <w:r w:rsidRPr="00674A53">
              <w:rPr>
                <w:rFonts w:ascii="Times New Roman" w:hAnsi="Times New Roman" w:cs="Times New Roman"/>
                <w:sz w:val="22"/>
                <w:szCs w:val="22"/>
              </w:rPr>
              <w:t xml:space="preserve">сельскохозяйственного назначения </w:t>
            </w:r>
          </w:p>
          <w:p w:rsidR="00482A45" w:rsidRPr="00674A53" w:rsidRDefault="00482A45" w:rsidP="005F1A50">
            <w:pPr>
              <w:pStyle w:val="afd"/>
              <w:jc w:val="both"/>
              <w:rPr>
                <w:rFonts w:ascii="Times New Roman" w:hAnsi="Times New Roman" w:cs="Times New Roman"/>
                <w:sz w:val="22"/>
                <w:szCs w:val="22"/>
              </w:rPr>
            </w:pPr>
            <w:r w:rsidRPr="00674A53">
              <w:rPr>
                <w:rFonts w:ascii="Times New Roman" w:hAnsi="Times New Roman" w:cs="Times New Roman"/>
                <w:sz w:val="22"/>
                <w:szCs w:val="22"/>
              </w:rPr>
              <w:t>Чувашской Республики</w:t>
            </w:r>
          </w:p>
        </w:tc>
        <w:tc>
          <w:tcPr>
            <w:tcW w:w="790" w:type="dxa"/>
            <w:vMerge w:val="restart"/>
            <w:tcBorders>
              <w:top w:val="single" w:sz="4" w:space="0" w:color="auto"/>
              <w:left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903</w:t>
            </w:r>
          </w:p>
        </w:tc>
        <w:tc>
          <w:tcPr>
            <w:tcW w:w="1478" w:type="dxa"/>
            <w:vMerge w:val="restart"/>
            <w:tcBorders>
              <w:top w:val="single" w:sz="4" w:space="0" w:color="auto"/>
              <w:left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Ц9Б000000</w:t>
            </w: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d"/>
              <w:rPr>
                <w:rFonts w:ascii="Times New Roman" w:hAnsi="Times New Roman" w:cs="Times New Roman"/>
                <w:sz w:val="22"/>
                <w:szCs w:val="22"/>
              </w:rPr>
            </w:pPr>
            <w:r w:rsidRPr="00674A53">
              <w:rPr>
                <w:rStyle w:val="af8"/>
                <w:rFonts w:ascii="Times New Roman" w:hAnsi="Times New Roman" w:cs="Times New Roman"/>
                <w:bCs/>
                <w:color w:val="auto"/>
                <w:sz w:val="22"/>
                <w:szCs w:val="22"/>
              </w:rPr>
              <w:t>всего</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36</w:t>
            </w:r>
            <w:r w:rsidRPr="00674A53">
              <w:rPr>
                <w:rFonts w:ascii="Times New Roman" w:hAnsi="Times New Roman" w:cs="Times New Roman"/>
                <w:sz w:val="22"/>
                <w:szCs w:val="22"/>
              </w:rPr>
              <w:t>,</w:t>
            </w:r>
            <w:r w:rsidR="00F44837">
              <w:rPr>
                <w:rFonts w:ascii="Times New Roman" w:hAnsi="Times New Roman" w:cs="Times New Roman"/>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482A45">
            <w:pPr>
              <w:pStyle w:val="afe"/>
              <w:jc w:val="center"/>
              <w:rPr>
                <w:rFonts w:ascii="Times New Roman" w:hAnsi="Times New Roman" w:cs="Times New Roman"/>
                <w:sz w:val="22"/>
                <w:szCs w:val="22"/>
              </w:rPr>
            </w:pPr>
            <w:r w:rsidRPr="00674A53">
              <w:rPr>
                <w:rFonts w:ascii="Times New Roman" w:hAnsi="Times New Roman" w:cs="Times New Roman"/>
                <w:sz w:val="22"/>
                <w:szCs w:val="22"/>
              </w:rPr>
              <w:t>22,</w:t>
            </w:r>
            <w:r>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36,2</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482A45" w:rsidRPr="00986FD9" w:rsidTr="001571B8">
        <w:tc>
          <w:tcPr>
            <w:tcW w:w="1985" w:type="dxa"/>
            <w:vMerge/>
            <w:tcBorders>
              <w:right w:val="single" w:sz="4" w:space="0" w:color="auto"/>
            </w:tcBorders>
          </w:tcPr>
          <w:p w:rsidR="00482A45" w:rsidRPr="00674A53" w:rsidRDefault="00482A45" w:rsidP="00CE1196">
            <w:pPr>
              <w:rPr>
                <w:sz w:val="22"/>
                <w:szCs w:val="22"/>
              </w:rPr>
            </w:pPr>
          </w:p>
        </w:tc>
        <w:tc>
          <w:tcPr>
            <w:tcW w:w="3260" w:type="dxa"/>
            <w:vMerge/>
            <w:tcBorders>
              <w:left w:val="single" w:sz="4" w:space="0" w:color="auto"/>
              <w:right w:val="single" w:sz="4" w:space="0" w:color="auto"/>
            </w:tcBorders>
          </w:tcPr>
          <w:p w:rsidR="00482A45" w:rsidRPr="00674A53" w:rsidRDefault="00482A45" w:rsidP="00CE1196">
            <w:pPr>
              <w:rPr>
                <w:sz w:val="22"/>
                <w:szCs w:val="22"/>
              </w:rPr>
            </w:pPr>
          </w:p>
        </w:tc>
        <w:tc>
          <w:tcPr>
            <w:tcW w:w="790" w:type="dxa"/>
            <w:vMerge/>
            <w:tcBorders>
              <w:left w:val="single" w:sz="4" w:space="0" w:color="auto"/>
              <w:right w:val="single" w:sz="4" w:space="0" w:color="auto"/>
            </w:tcBorders>
          </w:tcPr>
          <w:p w:rsidR="00482A45" w:rsidRPr="00674A53" w:rsidRDefault="00482A45" w:rsidP="00CE1196">
            <w:pPr>
              <w:jc w:val="center"/>
              <w:rPr>
                <w:sz w:val="22"/>
                <w:szCs w:val="22"/>
              </w:rPr>
            </w:pPr>
          </w:p>
        </w:tc>
        <w:tc>
          <w:tcPr>
            <w:tcW w:w="1478" w:type="dxa"/>
            <w:vMerge/>
            <w:tcBorders>
              <w:left w:val="single" w:sz="4" w:space="0" w:color="auto"/>
              <w:right w:val="single" w:sz="4" w:space="0" w:color="auto"/>
            </w:tcBorders>
          </w:tcPr>
          <w:p w:rsidR="00482A45" w:rsidRPr="00674A53" w:rsidRDefault="00482A45" w:rsidP="00CE1196">
            <w:pP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r w:rsidRPr="00674A53">
              <w:rPr>
                <w:sz w:val="22"/>
                <w:szCs w:val="22"/>
              </w:rPr>
              <w:t>Федеральный бюджет</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36,</w:t>
            </w:r>
            <w:r w:rsidR="00F44837">
              <w:rPr>
                <w:rFonts w:ascii="Times New Roman" w:hAnsi="Times New Roman" w:cs="Times New Roman"/>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17,1</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30,3</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482A45" w:rsidRPr="00986FD9" w:rsidTr="001571B8">
        <w:tc>
          <w:tcPr>
            <w:tcW w:w="1985" w:type="dxa"/>
            <w:vMerge/>
            <w:tcBorders>
              <w:right w:val="single" w:sz="4" w:space="0" w:color="auto"/>
            </w:tcBorders>
          </w:tcPr>
          <w:p w:rsidR="00482A45" w:rsidRPr="00674A53" w:rsidRDefault="00482A45" w:rsidP="00CE1196">
            <w:pPr>
              <w:rPr>
                <w:sz w:val="22"/>
                <w:szCs w:val="22"/>
              </w:rPr>
            </w:pPr>
          </w:p>
        </w:tc>
        <w:tc>
          <w:tcPr>
            <w:tcW w:w="3260" w:type="dxa"/>
            <w:vMerge/>
            <w:tcBorders>
              <w:left w:val="single" w:sz="4" w:space="0" w:color="auto"/>
              <w:right w:val="single" w:sz="4" w:space="0" w:color="auto"/>
            </w:tcBorders>
          </w:tcPr>
          <w:p w:rsidR="00482A45" w:rsidRPr="00674A53" w:rsidRDefault="00482A45" w:rsidP="00CE1196">
            <w:pPr>
              <w:rPr>
                <w:sz w:val="22"/>
                <w:szCs w:val="22"/>
              </w:rPr>
            </w:pPr>
          </w:p>
        </w:tc>
        <w:tc>
          <w:tcPr>
            <w:tcW w:w="790" w:type="dxa"/>
            <w:vMerge/>
            <w:tcBorders>
              <w:left w:val="single" w:sz="4" w:space="0" w:color="auto"/>
              <w:right w:val="single" w:sz="4" w:space="0" w:color="auto"/>
            </w:tcBorders>
          </w:tcPr>
          <w:p w:rsidR="00482A45" w:rsidRPr="00674A53" w:rsidRDefault="00482A45" w:rsidP="00CE1196">
            <w:pPr>
              <w:jc w:val="center"/>
              <w:rPr>
                <w:sz w:val="22"/>
                <w:szCs w:val="22"/>
              </w:rPr>
            </w:pPr>
          </w:p>
        </w:tc>
        <w:tc>
          <w:tcPr>
            <w:tcW w:w="1478" w:type="dxa"/>
            <w:vMerge/>
            <w:tcBorders>
              <w:left w:val="single" w:sz="4" w:space="0" w:color="auto"/>
              <w:right w:val="single" w:sz="4" w:space="0" w:color="auto"/>
            </w:tcBorders>
          </w:tcPr>
          <w:p w:rsidR="00482A45" w:rsidRPr="00674A53" w:rsidRDefault="00482A45" w:rsidP="00CE1196">
            <w:pP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r w:rsidRPr="00674A53">
              <w:rPr>
                <w:sz w:val="22"/>
                <w:szCs w:val="22"/>
              </w:rPr>
              <w:t xml:space="preserve">республиканский бюджет </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0,4</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482A45">
            <w:pPr>
              <w:pStyle w:val="afe"/>
              <w:jc w:val="center"/>
              <w:rPr>
                <w:rFonts w:ascii="Times New Roman" w:hAnsi="Times New Roman" w:cs="Times New Roman"/>
                <w:sz w:val="22"/>
                <w:szCs w:val="22"/>
              </w:rPr>
            </w:pPr>
            <w:r>
              <w:rPr>
                <w:rFonts w:ascii="Times New Roman" w:hAnsi="Times New Roman" w:cs="Times New Roman"/>
                <w:sz w:val="22"/>
                <w:szCs w:val="22"/>
              </w:rPr>
              <w:t>0,2</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0,9</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482A45" w:rsidRPr="00986FD9" w:rsidTr="001571B8">
        <w:tc>
          <w:tcPr>
            <w:tcW w:w="1985" w:type="dxa"/>
            <w:vMerge/>
            <w:tcBorders>
              <w:bottom w:val="single" w:sz="4" w:space="0" w:color="auto"/>
              <w:right w:val="single" w:sz="4" w:space="0" w:color="auto"/>
            </w:tcBorders>
          </w:tcPr>
          <w:p w:rsidR="00482A45" w:rsidRPr="00674A53" w:rsidRDefault="00482A45" w:rsidP="00CE1196">
            <w:pPr>
              <w:rPr>
                <w:sz w:val="22"/>
                <w:szCs w:val="22"/>
              </w:rPr>
            </w:pPr>
          </w:p>
        </w:tc>
        <w:tc>
          <w:tcPr>
            <w:tcW w:w="3260" w:type="dxa"/>
            <w:vMerge/>
            <w:tcBorders>
              <w:left w:val="single" w:sz="4" w:space="0" w:color="auto"/>
              <w:bottom w:val="single" w:sz="4" w:space="0" w:color="auto"/>
              <w:right w:val="single" w:sz="4" w:space="0" w:color="auto"/>
            </w:tcBorders>
          </w:tcPr>
          <w:p w:rsidR="00482A45" w:rsidRPr="00674A53" w:rsidRDefault="00482A45" w:rsidP="00CE1196">
            <w:pPr>
              <w:rPr>
                <w:sz w:val="22"/>
                <w:szCs w:val="22"/>
              </w:rPr>
            </w:pPr>
          </w:p>
        </w:tc>
        <w:tc>
          <w:tcPr>
            <w:tcW w:w="790" w:type="dxa"/>
            <w:vMerge/>
            <w:tcBorders>
              <w:left w:val="single" w:sz="4" w:space="0" w:color="auto"/>
              <w:bottom w:val="single" w:sz="4" w:space="0" w:color="auto"/>
              <w:right w:val="single" w:sz="4" w:space="0" w:color="auto"/>
            </w:tcBorders>
          </w:tcPr>
          <w:p w:rsidR="00482A45" w:rsidRPr="00674A53" w:rsidRDefault="00482A45" w:rsidP="00CE1196">
            <w:pPr>
              <w:jc w:val="center"/>
              <w:rPr>
                <w:sz w:val="22"/>
                <w:szCs w:val="22"/>
              </w:rPr>
            </w:pPr>
          </w:p>
        </w:tc>
        <w:tc>
          <w:tcPr>
            <w:tcW w:w="1478" w:type="dxa"/>
            <w:vMerge/>
            <w:tcBorders>
              <w:left w:val="single" w:sz="4" w:space="0" w:color="auto"/>
              <w:bottom w:val="single" w:sz="4" w:space="0" w:color="auto"/>
              <w:right w:val="single" w:sz="4" w:space="0" w:color="auto"/>
            </w:tcBorders>
          </w:tcPr>
          <w:p w:rsidR="00482A45" w:rsidRPr="00674A53" w:rsidRDefault="00482A45" w:rsidP="00CE1196">
            <w:pP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r w:rsidRPr="00674A53">
              <w:rPr>
                <w:sz w:val="22"/>
                <w:szCs w:val="22"/>
              </w:rPr>
              <w:t>бюджет Порецкого муниципального округа</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r>
      <w:tr w:rsidR="00482A45" w:rsidRPr="00986FD9" w:rsidTr="001571B8">
        <w:tc>
          <w:tcPr>
            <w:tcW w:w="1985" w:type="dxa"/>
            <w:vMerge w:val="restart"/>
            <w:tcBorders>
              <w:top w:val="single" w:sz="4" w:space="0" w:color="auto"/>
              <w:right w:val="single" w:sz="4" w:space="0" w:color="auto"/>
            </w:tcBorders>
          </w:tcPr>
          <w:p w:rsidR="00482A45" w:rsidRPr="00674A53" w:rsidRDefault="00482A45" w:rsidP="00CE1196">
            <w:pPr>
              <w:pStyle w:val="afe"/>
              <w:rPr>
                <w:rFonts w:ascii="Times New Roman" w:hAnsi="Times New Roman" w:cs="Times New Roman"/>
                <w:sz w:val="22"/>
                <w:szCs w:val="22"/>
              </w:rPr>
            </w:pPr>
            <w:r w:rsidRPr="00674A53">
              <w:rPr>
                <w:rFonts w:ascii="Times New Roman" w:hAnsi="Times New Roman" w:cs="Times New Roman"/>
                <w:sz w:val="22"/>
                <w:szCs w:val="22"/>
              </w:rPr>
              <w:t>Основное мероприятие 1</w:t>
            </w:r>
          </w:p>
        </w:tc>
        <w:tc>
          <w:tcPr>
            <w:tcW w:w="3260" w:type="dxa"/>
            <w:vMerge w:val="restart"/>
            <w:tcBorders>
              <w:top w:val="single" w:sz="4" w:space="0" w:color="auto"/>
              <w:left w:val="single" w:sz="4" w:space="0" w:color="auto"/>
              <w:right w:val="single" w:sz="4" w:space="0" w:color="auto"/>
            </w:tcBorders>
          </w:tcPr>
          <w:p w:rsidR="00482A45" w:rsidRPr="00674A53" w:rsidRDefault="00482A45" w:rsidP="00CE1196">
            <w:pPr>
              <w:pStyle w:val="afe"/>
              <w:rPr>
                <w:rFonts w:ascii="Times New Roman" w:hAnsi="Times New Roman" w:cs="Times New Roman"/>
                <w:sz w:val="22"/>
                <w:szCs w:val="22"/>
                <w:highlight w:val="yellow"/>
              </w:rPr>
            </w:pPr>
            <w:r w:rsidRPr="00674A53">
              <w:rPr>
                <w:rFonts w:ascii="Times New Roman" w:hAnsi="Times New Roman" w:cs="Times New Roman"/>
                <w:sz w:val="22"/>
                <w:szCs w:val="22"/>
              </w:rPr>
              <w:t>Подготовка проектов межевания земельных участков и проведение кадастровых работ.</w:t>
            </w:r>
          </w:p>
        </w:tc>
        <w:tc>
          <w:tcPr>
            <w:tcW w:w="790" w:type="dxa"/>
            <w:vMerge w:val="restart"/>
            <w:tcBorders>
              <w:top w:val="single" w:sz="4" w:space="0" w:color="auto"/>
              <w:left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903</w:t>
            </w:r>
          </w:p>
        </w:tc>
        <w:tc>
          <w:tcPr>
            <w:tcW w:w="1478" w:type="dxa"/>
            <w:vMerge w:val="restart"/>
            <w:tcBorders>
              <w:top w:val="single" w:sz="4" w:space="0" w:color="auto"/>
              <w:left w:val="single" w:sz="4" w:space="0" w:color="auto"/>
              <w:right w:val="single" w:sz="4" w:space="0" w:color="auto"/>
            </w:tcBorders>
          </w:tcPr>
          <w:p w:rsidR="00482A45" w:rsidRPr="00674A53" w:rsidRDefault="00482A45" w:rsidP="00CE1196">
            <w:pPr>
              <w:pStyle w:val="afe"/>
              <w:rPr>
                <w:rFonts w:ascii="Times New Roman" w:hAnsi="Times New Roman" w:cs="Times New Roman"/>
                <w:sz w:val="22"/>
                <w:szCs w:val="22"/>
                <w:lang w:val="en-US"/>
              </w:rPr>
            </w:pPr>
            <w:r w:rsidRPr="00674A53">
              <w:rPr>
                <w:rFonts w:ascii="Times New Roman" w:hAnsi="Times New Roman" w:cs="Times New Roman"/>
                <w:sz w:val="22"/>
                <w:szCs w:val="22"/>
              </w:rPr>
              <w:t>Ц9Б0300000</w:t>
            </w: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d"/>
              <w:rPr>
                <w:rFonts w:ascii="Times New Roman" w:hAnsi="Times New Roman" w:cs="Times New Roman"/>
                <w:sz w:val="22"/>
                <w:szCs w:val="22"/>
              </w:rPr>
            </w:pPr>
            <w:r w:rsidRPr="00674A53">
              <w:rPr>
                <w:rStyle w:val="af8"/>
                <w:rFonts w:ascii="Times New Roman" w:hAnsi="Times New Roman" w:cs="Times New Roman"/>
                <w:bCs/>
                <w:color w:val="auto"/>
                <w:sz w:val="22"/>
                <w:szCs w:val="22"/>
              </w:rPr>
              <w:t>всего</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36</w:t>
            </w:r>
            <w:r w:rsidRPr="00674A53">
              <w:rPr>
                <w:rFonts w:ascii="Times New Roman" w:hAnsi="Times New Roman" w:cs="Times New Roman"/>
                <w:sz w:val="22"/>
                <w:szCs w:val="22"/>
              </w:rPr>
              <w:t>,</w:t>
            </w:r>
            <w:r w:rsidR="00F44837">
              <w:rPr>
                <w:rFonts w:ascii="Times New Roman" w:hAnsi="Times New Roman" w:cs="Times New Roman"/>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22,</w:t>
            </w:r>
            <w:r>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36,2</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482A45" w:rsidRPr="00986FD9" w:rsidTr="001571B8">
        <w:tc>
          <w:tcPr>
            <w:tcW w:w="1985" w:type="dxa"/>
            <w:vMerge/>
            <w:tcBorders>
              <w:right w:val="single" w:sz="4" w:space="0" w:color="auto"/>
            </w:tcBorders>
          </w:tcPr>
          <w:p w:rsidR="00482A45" w:rsidRPr="00674A53" w:rsidRDefault="00482A45" w:rsidP="00CE1196">
            <w:pPr>
              <w:rPr>
                <w:sz w:val="22"/>
                <w:szCs w:val="22"/>
              </w:rPr>
            </w:pPr>
          </w:p>
        </w:tc>
        <w:tc>
          <w:tcPr>
            <w:tcW w:w="3260" w:type="dxa"/>
            <w:vMerge/>
            <w:tcBorders>
              <w:left w:val="single" w:sz="4" w:space="0" w:color="auto"/>
              <w:right w:val="single" w:sz="4" w:space="0" w:color="auto"/>
            </w:tcBorders>
          </w:tcPr>
          <w:p w:rsidR="00482A45" w:rsidRPr="00674A53" w:rsidRDefault="00482A45" w:rsidP="00CE1196">
            <w:pPr>
              <w:rPr>
                <w:sz w:val="22"/>
                <w:szCs w:val="22"/>
              </w:rPr>
            </w:pPr>
          </w:p>
        </w:tc>
        <w:tc>
          <w:tcPr>
            <w:tcW w:w="790" w:type="dxa"/>
            <w:vMerge/>
            <w:tcBorders>
              <w:left w:val="single" w:sz="4" w:space="0" w:color="auto"/>
              <w:right w:val="single" w:sz="4" w:space="0" w:color="auto"/>
            </w:tcBorders>
          </w:tcPr>
          <w:p w:rsidR="00482A45" w:rsidRPr="00674A53" w:rsidRDefault="00482A45" w:rsidP="00CE1196">
            <w:pPr>
              <w:jc w:val="center"/>
              <w:rPr>
                <w:sz w:val="22"/>
                <w:szCs w:val="22"/>
              </w:rPr>
            </w:pPr>
          </w:p>
        </w:tc>
        <w:tc>
          <w:tcPr>
            <w:tcW w:w="1478" w:type="dxa"/>
            <w:vMerge/>
            <w:tcBorders>
              <w:left w:val="single" w:sz="4" w:space="0" w:color="auto"/>
              <w:right w:val="single" w:sz="4" w:space="0" w:color="auto"/>
            </w:tcBorders>
          </w:tcPr>
          <w:p w:rsidR="00482A45" w:rsidRPr="00674A53" w:rsidRDefault="00482A45"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r w:rsidRPr="00674A53">
              <w:rPr>
                <w:sz w:val="22"/>
                <w:szCs w:val="22"/>
              </w:rPr>
              <w:t>федеральный бюджет</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36,</w:t>
            </w:r>
            <w:r w:rsidR="00F44837">
              <w:rPr>
                <w:rFonts w:ascii="Times New Roman" w:hAnsi="Times New Roman" w:cs="Times New Roman"/>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17,1</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30,3</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482A45" w:rsidRPr="00986FD9" w:rsidTr="001571B8">
        <w:tc>
          <w:tcPr>
            <w:tcW w:w="1985" w:type="dxa"/>
            <w:vMerge/>
            <w:tcBorders>
              <w:right w:val="single" w:sz="4" w:space="0" w:color="auto"/>
            </w:tcBorders>
          </w:tcPr>
          <w:p w:rsidR="00482A45" w:rsidRPr="00674A53" w:rsidRDefault="00482A45" w:rsidP="00CE1196">
            <w:pPr>
              <w:rPr>
                <w:sz w:val="22"/>
                <w:szCs w:val="22"/>
              </w:rPr>
            </w:pPr>
          </w:p>
        </w:tc>
        <w:tc>
          <w:tcPr>
            <w:tcW w:w="3260" w:type="dxa"/>
            <w:vMerge/>
            <w:tcBorders>
              <w:left w:val="single" w:sz="4" w:space="0" w:color="auto"/>
              <w:right w:val="single" w:sz="4" w:space="0" w:color="auto"/>
            </w:tcBorders>
          </w:tcPr>
          <w:p w:rsidR="00482A45" w:rsidRPr="00674A53" w:rsidRDefault="00482A45" w:rsidP="00CE1196">
            <w:pPr>
              <w:rPr>
                <w:sz w:val="22"/>
                <w:szCs w:val="22"/>
              </w:rPr>
            </w:pPr>
          </w:p>
        </w:tc>
        <w:tc>
          <w:tcPr>
            <w:tcW w:w="790" w:type="dxa"/>
            <w:vMerge/>
            <w:tcBorders>
              <w:left w:val="single" w:sz="4" w:space="0" w:color="auto"/>
              <w:right w:val="single" w:sz="4" w:space="0" w:color="auto"/>
            </w:tcBorders>
          </w:tcPr>
          <w:p w:rsidR="00482A45" w:rsidRPr="00674A53" w:rsidRDefault="00482A45" w:rsidP="00CE1196">
            <w:pPr>
              <w:jc w:val="center"/>
              <w:rPr>
                <w:sz w:val="22"/>
                <w:szCs w:val="22"/>
              </w:rPr>
            </w:pPr>
          </w:p>
        </w:tc>
        <w:tc>
          <w:tcPr>
            <w:tcW w:w="1478" w:type="dxa"/>
            <w:vMerge/>
            <w:tcBorders>
              <w:left w:val="single" w:sz="4" w:space="0" w:color="auto"/>
              <w:right w:val="single" w:sz="4" w:space="0" w:color="auto"/>
            </w:tcBorders>
          </w:tcPr>
          <w:p w:rsidR="00482A45" w:rsidRPr="00674A53" w:rsidRDefault="00482A45"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r w:rsidRPr="00674A53">
              <w:rPr>
                <w:sz w:val="22"/>
                <w:szCs w:val="22"/>
              </w:rPr>
              <w:t xml:space="preserve">республиканский бюджет </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0,4</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0,2</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0,9</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482A45" w:rsidRPr="00986FD9" w:rsidTr="001571B8">
        <w:tc>
          <w:tcPr>
            <w:tcW w:w="1985" w:type="dxa"/>
            <w:vMerge/>
            <w:tcBorders>
              <w:bottom w:val="single" w:sz="4" w:space="0" w:color="auto"/>
              <w:right w:val="single" w:sz="4" w:space="0" w:color="auto"/>
            </w:tcBorders>
          </w:tcPr>
          <w:p w:rsidR="00482A45" w:rsidRPr="00674A53" w:rsidRDefault="00482A45" w:rsidP="00CE1196">
            <w:pPr>
              <w:rPr>
                <w:sz w:val="22"/>
                <w:szCs w:val="22"/>
              </w:rPr>
            </w:pPr>
          </w:p>
        </w:tc>
        <w:tc>
          <w:tcPr>
            <w:tcW w:w="3260" w:type="dxa"/>
            <w:vMerge/>
            <w:tcBorders>
              <w:left w:val="single" w:sz="4" w:space="0" w:color="auto"/>
              <w:bottom w:val="single" w:sz="4" w:space="0" w:color="auto"/>
              <w:right w:val="single" w:sz="4" w:space="0" w:color="auto"/>
            </w:tcBorders>
          </w:tcPr>
          <w:p w:rsidR="00482A45" w:rsidRPr="00674A53" w:rsidRDefault="00482A45" w:rsidP="00CE1196">
            <w:pPr>
              <w:rPr>
                <w:sz w:val="22"/>
                <w:szCs w:val="22"/>
              </w:rPr>
            </w:pPr>
          </w:p>
        </w:tc>
        <w:tc>
          <w:tcPr>
            <w:tcW w:w="790" w:type="dxa"/>
            <w:vMerge/>
            <w:tcBorders>
              <w:left w:val="single" w:sz="4" w:space="0" w:color="auto"/>
              <w:bottom w:val="single" w:sz="4" w:space="0" w:color="auto"/>
              <w:right w:val="single" w:sz="4" w:space="0" w:color="auto"/>
            </w:tcBorders>
          </w:tcPr>
          <w:p w:rsidR="00482A45" w:rsidRPr="00674A53" w:rsidRDefault="00482A45" w:rsidP="00CE1196">
            <w:pPr>
              <w:jc w:val="center"/>
              <w:rPr>
                <w:sz w:val="22"/>
                <w:szCs w:val="22"/>
              </w:rPr>
            </w:pPr>
          </w:p>
        </w:tc>
        <w:tc>
          <w:tcPr>
            <w:tcW w:w="1478" w:type="dxa"/>
            <w:vMerge/>
            <w:tcBorders>
              <w:left w:val="single" w:sz="4" w:space="0" w:color="auto"/>
              <w:bottom w:val="single" w:sz="4" w:space="0" w:color="auto"/>
              <w:right w:val="single" w:sz="4" w:space="0" w:color="auto"/>
            </w:tcBorders>
          </w:tcPr>
          <w:p w:rsidR="00482A45" w:rsidRPr="00674A53" w:rsidRDefault="00482A45"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r w:rsidRPr="00674A53">
              <w:rPr>
                <w:sz w:val="22"/>
                <w:szCs w:val="22"/>
              </w:rPr>
              <w:t>бюджет Порецкого муниципального округа</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r>
      <w:tr w:rsidR="00F44837" w:rsidRPr="00986FD9" w:rsidTr="001571B8">
        <w:tc>
          <w:tcPr>
            <w:tcW w:w="1985" w:type="dxa"/>
            <w:vMerge w:val="restart"/>
            <w:tcBorders>
              <w:top w:val="single" w:sz="4" w:space="0" w:color="auto"/>
              <w:right w:val="single" w:sz="4" w:space="0" w:color="auto"/>
            </w:tcBorders>
          </w:tcPr>
          <w:p w:rsidR="00F44837" w:rsidRPr="00674A53" w:rsidRDefault="00F44837" w:rsidP="00CE1196">
            <w:pPr>
              <w:rPr>
                <w:sz w:val="22"/>
                <w:szCs w:val="22"/>
              </w:rPr>
            </w:pPr>
            <w:r w:rsidRPr="00674A53">
              <w:rPr>
                <w:sz w:val="22"/>
                <w:szCs w:val="22"/>
              </w:rPr>
              <w:t>Мероприятие 1.1</w:t>
            </w:r>
          </w:p>
        </w:tc>
        <w:tc>
          <w:tcPr>
            <w:tcW w:w="3260" w:type="dxa"/>
            <w:vMerge w:val="restart"/>
            <w:tcBorders>
              <w:top w:val="single" w:sz="4" w:space="0" w:color="auto"/>
              <w:left w:val="single" w:sz="4" w:space="0" w:color="auto"/>
              <w:right w:val="single" w:sz="4" w:space="0" w:color="auto"/>
            </w:tcBorders>
          </w:tcPr>
          <w:p w:rsidR="00F44837" w:rsidRPr="00674A53" w:rsidRDefault="00F44837" w:rsidP="00CE1196">
            <w:pPr>
              <w:rPr>
                <w:sz w:val="22"/>
                <w:szCs w:val="22"/>
              </w:rPr>
            </w:pPr>
            <w:r w:rsidRPr="00674A53">
              <w:rPr>
                <w:sz w:val="22"/>
                <w:szCs w:val="22"/>
              </w:rPr>
              <w:t>Субсидии на подготовку проектов межевания земельных участков и на проведение кадастровых работ</w:t>
            </w:r>
          </w:p>
        </w:tc>
        <w:tc>
          <w:tcPr>
            <w:tcW w:w="790" w:type="dxa"/>
            <w:vMerge w:val="restart"/>
            <w:tcBorders>
              <w:top w:val="single" w:sz="4" w:space="0" w:color="auto"/>
              <w:left w:val="single" w:sz="4" w:space="0" w:color="auto"/>
              <w:right w:val="single" w:sz="4" w:space="0" w:color="auto"/>
            </w:tcBorders>
          </w:tcPr>
          <w:p w:rsidR="00F44837" w:rsidRPr="00674A53" w:rsidRDefault="00F44837" w:rsidP="00CE1196">
            <w:pPr>
              <w:jc w:val="center"/>
              <w:rPr>
                <w:sz w:val="22"/>
                <w:szCs w:val="22"/>
              </w:rPr>
            </w:pPr>
            <w:r>
              <w:rPr>
                <w:sz w:val="22"/>
                <w:szCs w:val="22"/>
              </w:rPr>
              <w:t>903</w:t>
            </w:r>
          </w:p>
        </w:tc>
        <w:tc>
          <w:tcPr>
            <w:tcW w:w="1478" w:type="dxa"/>
            <w:vMerge w:val="restart"/>
            <w:tcBorders>
              <w:top w:val="single" w:sz="4" w:space="0" w:color="auto"/>
              <w:left w:val="single" w:sz="4" w:space="0" w:color="auto"/>
              <w:right w:val="single" w:sz="4" w:space="0" w:color="auto"/>
            </w:tcBorders>
          </w:tcPr>
          <w:p w:rsidR="00F44837" w:rsidRPr="00585F11" w:rsidRDefault="00F44837" w:rsidP="00CE1196">
            <w:pPr>
              <w:jc w:val="center"/>
              <w:rPr>
                <w:sz w:val="22"/>
                <w:szCs w:val="22"/>
              </w:rPr>
            </w:pPr>
            <w:r w:rsidRPr="00674A53">
              <w:rPr>
                <w:sz w:val="22"/>
                <w:szCs w:val="22"/>
              </w:rPr>
              <w:t>Ц9Б03</w:t>
            </w:r>
            <w:r w:rsidRPr="00674A53">
              <w:rPr>
                <w:sz w:val="22"/>
                <w:szCs w:val="22"/>
                <w:lang w:val="en-US"/>
              </w:rPr>
              <w:t>L</w:t>
            </w:r>
            <w:r>
              <w:rPr>
                <w:sz w:val="22"/>
                <w:szCs w:val="22"/>
              </w:rPr>
              <w:t>5990</w:t>
            </w:r>
          </w:p>
        </w:tc>
        <w:tc>
          <w:tcPr>
            <w:tcW w:w="2663"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d"/>
              <w:rPr>
                <w:rFonts w:ascii="Times New Roman" w:hAnsi="Times New Roman" w:cs="Times New Roman"/>
                <w:sz w:val="22"/>
                <w:szCs w:val="22"/>
              </w:rPr>
            </w:pPr>
            <w:r w:rsidRPr="00674A53">
              <w:rPr>
                <w:rStyle w:val="af8"/>
                <w:rFonts w:ascii="Times New Roman" w:hAnsi="Times New Roman" w:cs="Times New Roman"/>
                <w:bCs/>
                <w:color w:val="auto"/>
                <w:sz w:val="22"/>
                <w:szCs w:val="22"/>
              </w:rPr>
              <w:t>всего</w:t>
            </w:r>
          </w:p>
        </w:tc>
        <w:tc>
          <w:tcPr>
            <w:tcW w:w="88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36,8</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22,</w:t>
            </w:r>
            <w:r>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36,2</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F44837" w:rsidRPr="00986FD9" w:rsidTr="001571B8">
        <w:tc>
          <w:tcPr>
            <w:tcW w:w="1985" w:type="dxa"/>
            <w:vMerge/>
            <w:tcBorders>
              <w:right w:val="single" w:sz="4" w:space="0" w:color="auto"/>
            </w:tcBorders>
          </w:tcPr>
          <w:p w:rsidR="00F44837" w:rsidRPr="00674A53" w:rsidRDefault="00F44837" w:rsidP="00CE1196">
            <w:pPr>
              <w:rPr>
                <w:sz w:val="22"/>
                <w:szCs w:val="22"/>
              </w:rPr>
            </w:pPr>
          </w:p>
        </w:tc>
        <w:tc>
          <w:tcPr>
            <w:tcW w:w="3260" w:type="dxa"/>
            <w:vMerge/>
            <w:tcBorders>
              <w:left w:val="single" w:sz="4" w:space="0" w:color="auto"/>
              <w:right w:val="single" w:sz="4" w:space="0" w:color="auto"/>
            </w:tcBorders>
          </w:tcPr>
          <w:p w:rsidR="00F44837" w:rsidRPr="00674A53" w:rsidRDefault="00F44837" w:rsidP="00CE1196">
            <w:pPr>
              <w:rPr>
                <w:sz w:val="22"/>
                <w:szCs w:val="22"/>
              </w:rPr>
            </w:pPr>
          </w:p>
        </w:tc>
        <w:tc>
          <w:tcPr>
            <w:tcW w:w="790" w:type="dxa"/>
            <w:vMerge/>
            <w:tcBorders>
              <w:left w:val="single" w:sz="4" w:space="0" w:color="auto"/>
              <w:right w:val="single" w:sz="4" w:space="0" w:color="auto"/>
            </w:tcBorders>
          </w:tcPr>
          <w:p w:rsidR="00F44837" w:rsidRPr="00674A53" w:rsidRDefault="00F44837" w:rsidP="00CE1196">
            <w:pPr>
              <w:jc w:val="center"/>
              <w:rPr>
                <w:sz w:val="22"/>
                <w:szCs w:val="22"/>
              </w:rPr>
            </w:pPr>
          </w:p>
        </w:tc>
        <w:tc>
          <w:tcPr>
            <w:tcW w:w="1478" w:type="dxa"/>
            <w:vMerge/>
            <w:tcBorders>
              <w:left w:val="single" w:sz="4" w:space="0" w:color="auto"/>
              <w:right w:val="single" w:sz="4" w:space="0" w:color="auto"/>
            </w:tcBorders>
          </w:tcPr>
          <w:p w:rsidR="00F44837" w:rsidRPr="00674A53" w:rsidRDefault="00F44837"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rPr>
                <w:sz w:val="22"/>
                <w:szCs w:val="22"/>
              </w:rPr>
            </w:pPr>
            <w:r w:rsidRPr="00674A53">
              <w:rPr>
                <w:sz w:val="22"/>
                <w:szCs w:val="22"/>
              </w:rPr>
              <w:t>федеральный бюджет</w:t>
            </w:r>
          </w:p>
        </w:tc>
        <w:tc>
          <w:tcPr>
            <w:tcW w:w="88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36,3</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17,1</w:t>
            </w:r>
          </w:p>
        </w:tc>
        <w:tc>
          <w:tcPr>
            <w:tcW w:w="85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30,3</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F44837" w:rsidRPr="00986FD9" w:rsidTr="00F44837">
        <w:trPr>
          <w:trHeight w:val="119"/>
        </w:trPr>
        <w:tc>
          <w:tcPr>
            <w:tcW w:w="1985" w:type="dxa"/>
            <w:vMerge/>
            <w:tcBorders>
              <w:right w:val="single" w:sz="4" w:space="0" w:color="auto"/>
            </w:tcBorders>
          </w:tcPr>
          <w:p w:rsidR="00F44837" w:rsidRPr="00674A53" w:rsidRDefault="00F44837" w:rsidP="00CE1196">
            <w:pPr>
              <w:rPr>
                <w:sz w:val="22"/>
                <w:szCs w:val="22"/>
              </w:rPr>
            </w:pPr>
          </w:p>
        </w:tc>
        <w:tc>
          <w:tcPr>
            <w:tcW w:w="3260" w:type="dxa"/>
            <w:vMerge/>
            <w:tcBorders>
              <w:left w:val="single" w:sz="4" w:space="0" w:color="auto"/>
              <w:right w:val="single" w:sz="4" w:space="0" w:color="auto"/>
            </w:tcBorders>
          </w:tcPr>
          <w:p w:rsidR="00F44837" w:rsidRPr="00674A53" w:rsidRDefault="00F44837" w:rsidP="00CE1196">
            <w:pPr>
              <w:rPr>
                <w:sz w:val="22"/>
                <w:szCs w:val="22"/>
              </w:rPr>
            </w:pPr>
          </w:p>
        </w:tc>
        <w:tc>
          <w:tcPr>
            <w:tcW w:w="790" w:type="dxa"/>
            <w:vMerge/>
            <w:tcBorders>
              <w:left w:val="single" w:sz="4" w:space="0" w:color="auto"/>
              <w:right w:val="single" w:sz="4" w:space="0" w:color="auto"/>
            </w:tcBorders>
          </w:tcPr>
          <w:p w:rsidR="00F44837" w:rsidRPr="00674A53" w:rsidRDefault="00F44837" w:rsidP="00CE1196">
            <w:pPr>
              <w:jc w:val="center"/>
              <w:rPr>
                <w:sz w:val="22"/>
                <w:szCs w:val="22"/>
              </w:rPr>
            </w:pPr>
          </w:p>
        </w:tc>
        <w:tc>
          <w:tcPr>
            <w:tcW w:w="1478" w:type="dxa"/>
            <w:vMerge/>
            <w:tcBorders>
              <w:left w:val="single" w:sz="4" w:space="0" w:color="auto"/>
              <w:right w:val="single" w:sz="4" w:space="0" w:color="auto"/>
            </w:tcBorders>
          </w:tcPr>
          <w:p w:rsidR="00F44837" w:rsidRPr="00674A53" w:rsidRDefault="00F44837"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rPr>
                <w:sz w:val="22"/>
                <w:szCs w:val="22"/>
              </w:rPr>
            </w:pPr>
            <w:r w:rsidRPr="00674A53">
              <w:rPr>
                <w:sz w:val="22"/>
                <w:szCs w:val="22"/>
              </w:rPr>
              <w:t>республиканский бюджет</w:t>
            </w:r>
          </w:p>
        </w:tc>
        <w:tc>
          <w:tcPr>
            <w:tcW w:w="88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0,4</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0,2</w:t>
            </w:r>
          </w:p>
        </w:tc>
        <w:tc>
          <w:tcPr>
            <w:tcW w:w="85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0,9</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F44837" w:rsidRPr="00986FD9" w:rsidTr="001571B8">
        <w:tc>
          <w:tcPr>
            <w:tcW w:w="1985" w:type="dxa"/>
            <w:tcBorders>
              <w:bottom w:val="single" w:sz="4" w:space="0" w:color="auto"/>
              <w:right w:val="single" w:sz="4" w:space="0" w:color="auto"/>
            </w:tcBorders>
          </w:tcPr>
          <w:p w:rsidR="00F44837" w:rsidRPr="00674A53" w:rsidRDefault="00F44837" w:rsidP="00CE1196">
            <w:pPr>
              <w:rPr>
                <w:sz w:val="22"/>
                <w:szCs w:val="22"/>
              </w:rPr>
            </w:pPr>
          </w:p>
        </w:tc>
        <w:tc>
          <w:tcPr>
            <w:tcW w:w="3260" w:type="dxa"/>
            <w:vMerge/>
            <w:tcBorders>
              <w:left w:val="single" w:sz="4" w:space="0" w:color="auto"/>
              <w:bottom w:val="single" w:sz="4" w:space="0" w:color="auto"/>
              <w:right w:val="single" w:sz="4" w:space="0" w:color="auto"/>
            </w:tcBorders>
          </w:tcPr>
          <w:p w:rsidR="00F44837" w:rsidRPr="00674A53" w:rsidRDefault="00F44837" w:rsidP="00CE1196">
            <w:pPr>
              <w:rPr>
                <w:sz w:val="22"/>
                <w:szCs w:val="22"/>
              </w:rPr>
            </w:pPr>
          </w:p>
        </w:tc>
        <w:tc>
          <w:tcPr>
            <w:tcW w:w="790" w:type="dxa"/>
            <w:tcBorders>
              <w:left w:val="single" w:sz="4" w:space="0" w:color="auto"/>
              <w:bottom w:val="single" w:sz="4" w:space="0" w:color="auto"/>
              <w:right w:val="single" w:sz="4" w:space="0" w:color="auto"/>
            </w:tcBorders>
          </w:tcPr>
          <w:p w:rsidR="00F44837" w:rsidRPr="00674A53" w:rsidRDefault="00F44837" w:rsidP="00CE1196">
            <w:pPr>
              <w:jc w:val="center"/>
              <w:rPr>
                <w:sz w:val="22"/>
                <w:szCs w:val="22"/>
              </w:rPr>
            </w:pPr>
          </w:p>
        </w:tc>
        <w:tc>
          <w:tcPr>
            <w:tcW w:w="1478" w:type="dxa"/>
            <w:tcBorders>
              <w:left w:val="single" w:sz="4" w:space="0" w:color="auto"/>
              <w:bottom w:val="single" w:sz="4" w:space="0" w:color="auto"/>
              <w:right w:val="single" w:sz="4" w:space="0" w:color="auto"/>
            </w:tcBorders>
          </w:tcPr>
          <w:p w:rsidR="00F44837" w:rsidRPr="00674A53" w:rsidRDefault="00F44837"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rPr>
                <w:sz w:val="22"/>
                <w:szCs w:val="22"/>
              </w:rPr>
            </w:pPr>
            <w:r w:rsidRPr="00674A53">
              <w:rPr>
                <w:sz w:val="22"/>
                <w:szCs w:val="22"/>
              </w:rPr>
              <w:t>бюджет Порецкого муниципального округа</w:t>
            </w:r>
          </w:p>
        </w:tc>
        <w:tc>
          <w:tcPr>
            <w:tcW w:w="88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85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r>
    </w:tbl>
    <w:p w:rsidR="005D1358" w:rsidRPr="00CF668E" w:rsidRDefault="003B53D4" w:rsidP="003B53D4">
      <w:pPr>
        <w:jc w:val="right"/>
      </w:pPr>
      <w:r>
        <w:t>»</w:t>
      </w:r>
    </w:p>
    <w:sectPr w:rsidR="005D1358" w:rsidRPr="00CF668E" w:rsidSect="001571B8">
      <w:headerReference w:type="even" r:id="rId15"/>
      <w:headerReference w:type="default" r:id="rId16"/>
      <w:pgSz w:w="16838" w:h="11906" w:orient="landscape"/>
      <w:pgMar w:top="1276" w:right="678"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7C1" w:rsidRDefault="00EF37C1" w:rsidP="0081395A">
      <w:r>
        <w:separator/>
      </w:r>
    </w:p>
  </w:endnote>
  <w:endnote w:type="continuationSeparator" w:id="0">
    <w:p w:rsidR="00EF37C1" w:rsidRDefault="00EF37C1" w:rsidP="0081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auto"/>
    <w:pitch w:val="variable"/>
    <w:sig w:usb0="00000203" w:usb1="00000000" w:usb2="00000000" w:usb3="00000000" w:csb0="00000005" w:csb1="00000000"/>
  </w:font>
  <w:font w:name="TimesEC">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42A" w:rsidRDefault="008D2FFC" w:rsidP="008C06F0">
    <w:pPr>
      <w:pStyle w:val="ab"/>
      <w:framePr w:wrap="around" w:vAnchor="text" w:hAnchor="margin" w:xAlign="right" w:y="1"/>
      <w:rPr>
        <w:rStyle w:val="af1"/>
      </w:rPr>
    </w:pPr>
    <w:r>
      <w:rPr>
        <w:rStyle w:val="af1"/>
      </w:rPr>
      <w:fldChar w:fldCharType="begin"/>
    </w:r>
    <w:r w:rsidR="002C442A">
      <w:rPr>
        <w:rStyle w:val="af1"/>
      </w:rPr>
      <w:instrText xml:space="preserve">PAGE  </w:instrText>
    </w:r>
    <w:r>
      <w:rPr>
        <w:rStyle w:val="af1"/>
      </w:rPr>
      <w:fldChar w:fldCharType="end"/>
    </w:r>
  </w:p>
  <w:p w:rsidR="002C442A" w:rsidRDefault="002C442A" w:rsidP="000D0A90">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7C1" w:rsidRDefault="00EF37C1" w:rsidP="0081395A">
      <w:r>
        <w:separator/>
      </w:r>
    </w:p>
  </w:footnote>
  <w:footnote w:type="continuationSeparator" w:id="0">
    <w:p w:rsidR="00EF37C1" w:rsidRDefault="00EF37C1" w:rsidP="00813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42A" w:rsidRDefault="008D2FFC" w:rsidP="00731ADB">
    <w:pPr>
      <w:pStyle w:val="ac"/>
      <w:framePr w:wrap="around" w:vAnchor="text" w:hAnchor="margin" w:xAlign="center" w:y="1"/>
      <w:rPr>
        <w:rStyle w:val="af1"/>
      </w:rPr>
    </w:pPr>
    <w:r>
      <w:rPr>
        <w:rStyle w:val="af1"/>
      </w:rPr>
      <w:fldChar w:fldCharType="begin"/>
    </w:r>
    <w:r w:rsidR="002C442A">
      <w:rPr>
        <w:rStyle w:val="af1"/>
      </w:rPr>
      <w:instrText xml:space="preserve">PAGE  </w:instrText>
    </w:r>
    <w:r>
      <w:rPr>
        <w:rStyle w:val="af1"/>
      </w:rPr>
      <w:fldChar w:fldCharType="end"/>
    </w:r>
  </w:p>
  <w:p w:rsidR="002C442A" w:rsidRDefault="002C442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42A" w:rsidRDefault="002C442A" w:rsidP="0035463F">
    <w:pPr>
      <w:pStyle w:val="ac"/>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42A" w:rsidRDefault="002C442A" w:rsidP="0035463F">
    <w:pPr>
      <w:pStyle w:val="ac"/>
      <w:jc w:val="right"/>
    </w:pPr>
  </w:p>
  <w:p w:rsidR="002C442A" w:rsidRPr="00E410CA" w:rsidRDefault="002C442A" w:rsidP="00E410CA">
    <w:pPr>
      <w:pStyle w:val="ac"/>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42A" w:rsidRDefault="008D2FFC">
    <w:pPr>
      <w:pStyle w:val="ac"/>
      <w:framePr w:wrap="around" w:vAnchor="text" w:hAnchor="margin" w:xAlign="center" w:y="1"/>
      <w:rPr>
        <w:rStyle w:val="af1"/>
      </w:rPr>
    </w:pPr>
    <w:r>
      <w:rPr>
        <w:rStyle w:val="af1"/>
      </w:rPr>
      <w:fldChar w:fldCharType="begin"/>
    </w:r>
    <w:r w:rsidR="002C442A">
      <w:rPr>
        <w:rStyle w:val="af1"/>
      </w:rPr>
      <w:instrText xml:space="preserve">PAGE  </w:instrText>
    </w:r>
    <w:r>
      <w:rPr>
        <w:rStyle w:val="af1"/>
      </w:rPr>
      <w:fldChar w:fldCharType="end"/>
    </w:r>
  </w:p>
  <w:p w:rsidR="002C442A" w:rsidRDefault="002C442A">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42A" w:rsidRPr="004C2F22" w:rsidRDefault="002C442A" w:rsidP="004C2F2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E821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805B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831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FAD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2A0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15:restartNumberingAfterBreak="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2AE45AE"/>
    <w:multiLevelType w:val="multilevel"/>
    <w:tmpl w:val="D81A105C"/>
    <w:lvl w:ilvl="0">
      <w:start w:val="1"/>
      <w:numFmt w:val="decimal"/>
      <w:lvlText w:val="%1."/>
      <w:lvlJc w:val="left"/>
      <w:pPr>
        <w:tabs>
          <w:tab w:val="num" w:pos="810"/>
        </w:tabs>
        <w:ind w:left="810" w:hanging="810"/>
      </w:pPr>
      <w:rPr>
        <w:rFonts w:hint="default"/>
      </w:rPr>
    </w:lvl>
    <w:lvl w:ilvl="1">
      <w:start w:val="3"/>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9D16EC9"/>
    <w:multiLevelType w:val="hybridMultilevel"/>
    <w:tmpl w:val="CAB656E8"/>
    <w:lvl w:ilvl="0" w:tplc="6AC445EC">
      <w:start w:val="1"/>
      <w:numFmt w:val="decimal"/>
      <w:lvlText w:val="%1."/>
      <w:lvlJc w:val="left"/>
      <w:pPr>
        <w:ind w:left="1854" w:hanging="360"/>
      </w:pPr>
    </w:lvl>
    <w:lvl w:ilvl="1" w:tplc="DDB86D8E" w:tentative="1">
      <w:start w:val="1"/>
      <w:numFmt w:val="lowerLetter"/>
      <w:lvlText w:val="%2."/>
      <w:lvlJc w:val="left"/>
      <w:pPr>
        <w:ind w:left="2574" w:hanging="360"/>
      </w:pPr>
    </w:lvl>
    <w:lvl w:ilvl="2" w:tplc="43301BD8" w:tentative="1">
      <w:start w:val="1"/>
      <w:numFmt w:val="lowerRoman"/>
      <w:lvlText w:val="%3."/>
      <w:lvlJc w:val="right"/>
      <w:pPr>
        <w:ind w:left="3294" w:hanging="180"/>
      </w:pPr>
    </w:lvl>
    <w:lvl w:ilvl="3" w:tplc="9CB08662" w:tentative="1">
      <w:start w:val="1"/>
      <w:numFmt w:val="decimal"/>
      <w:lvlText w:val="%4."/>
      <w:lvlJc w:val="left"/>
      <w:pPr>
        <w:ind w:left="4014" w:hanging="360"/>
      </w:pPr>
    </w:lvl>
    <w:lvl w:ilvl="4" w:tplc="BFB404E0" w:tentative="1">
      <w:start w:val="1"/>
      <w:numFmt w:val="lowerLetter"/>
      <w:lvlText w:val="%5."/>
      <w:lvlJc w:val="left"/>
      <w:pPr>
        <w:ind w:left="4734" w:hanging="360"/>
      </w:pPr>
    </w:lvl>
    <w:lvl w:ilvl="5" w:tplc="4D7020F0" w:tentative="1">
      <w:start w:val="1"/>
      <w:numFmt w:val="lowerRoman"/>
      <w:lvlText w:val="%6."/>
      <w:lvlJc w:val="right"/>
      <w:pPr>
        <w:ind w:left="5454" w:hanging="180"/>
      </w:pPr>
    </w:lvl>
    <w:lvl w:ilvl="6" w:tplc="E9F8811A" w:tentative="1">
      <w:start w:val="1"/>
      <w:numFmt w:val="decimal"/>
      <w:lvlText w:val="%7."/>
      <w:lvlJc w:val="left"/>
      <w:pPr>
        <w:ind w:left="6174" w:hanging="360"/>
      </w:pPr>
    </w:lvl>
    <w:lvl w:ilvl="7" w:tplc="3794B7D0" w:tentative="1">
      <w:start w:val="1"/>
      <w:numFmt w:val="lowerLetter"/>
      <w:lvlText w:val="%8."/>
      <w:lvlJc w:val="left"/>
      <w:pPr>
        <w:ind w:left="6894" w:hanging="360"/>
      </w:pPr>
    </w:lvl>
    <w:lvl w:ilvl="8" w:tplc="2BD03A40" w:tentative="1">
      <w:start w:val="1"/>
      <w:numFmt w:val="lowerRoman"/>
      <w:lvlText w:val="%9."/>
      <w:lvlJc w:val="right"/>
      <w:pPr>
        <w:ind w:left="7614" w:hanging="180"/>
      </w:pPr>
    </w:lvl>
  </w:abstractNum>
  <w:abstractNum w:abstractNumId="13" w15:restartNumberingAfterBreak="0">
    <w:nsid w:val="7B610C37"/>
    <w:multiLevelType w:val="hybridMultilevel"/>
    <w:tmpl w:val="B5B46BC6"/>
    <w:lvl w:ilvl="0" w:tplc="0419001B">
      <w:start w:val="1"/>
      <w:numFmt w:val="lowerRoman"/>
      <w:lvlText w:val="%1."/>
      <w:lvlJc w:val="right"/>
      <w:pPr>
        <w:ind w:left="4500" w:hanging="360"/>
      </w:pPr>
    </w:lvl>
    <w:lvl w:ilvl="1" w:tplc="04190019" w:tentative="1">
      <w:start w:val="1"/>
      <w:numFmt w:val="lowerLetter"/>
      <w:lvlText w:val="%2."/>
      <w:lvlJc w:val="left"/>
      <w:pPr>
        <w:ind w:left="5220" w:hanging="360"/>
      </w:pPr>
    </w:lvl>
    <w:lvl w:ilvl="2" w:tplc="0419001B" w:tentative="1">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num w:numId="1">
    <w:abstractNumId w:val="9"/>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0B67"/>
    <w:rsid w:val="00000072"/>
    <w:rsid w:val="00000D8C"/>
    <w:rsid w:val="0000295B"/>
    <w:rsid w:val="0000487D"/>
    <w:rsid w:val="00005998"/>
    <w:rsid w:val="00006D34"/>
    <w:rsid w:val="00006E3B"/>
    <w:rsid w:val="000070C4"/>
    <w:rsid w:val="00013FD1"/>
    <w:rsid w:val="00014D79"/>
    <w:rsid w:val="000152E3"/>
    <w:rsid w:val="000152F9"/>
    <w:rsid w:val="000154AA"/>
    <w:rsid w:val="00016FCE"/>
    <w:rsid w:val="00017703"/>
    <w:rsid w:val="000178B1"/>
    <w:rsid w:val="0002138D"/>
    <w:rsid w:val="000234AC"/>
    <w:rsid w:val="00024ABA"/>
    <w:rsid w:val="00024B9E"/>
    <w:rsid w:val="000250CC"/>
    <w:rsid w:val="00027103"/>
    <w:rsid w:val="00027C4C"/>
    <w:rsid w:val="00030111"/>
    <w:rsid w:val="00031110"/>
    <w:rsid w:val="000316E8"/>
    <w:rsid w:val="00031B52"/>
    <w:rsid w:val="00031D2F"/>
    <w:rsid w:val="00031ED8"/>
    <w:rsid w:val="00031F54"/>
    <w:rsid w:val="00034105"/>
    <w:rsid w:val="00034141"/>
    <w:rsid w:val="00034A0B"/>
    <w:rsid w:val="00034B8C"/>
    <w:rsid w:val="00036559"/>
    <w:rsid w:val="000379B0"/>
    <w:rsid w:val="00037CB3"/>
    <w:rsid w:val="00037D24"/>
    <w:rsid w:val="000448C8"/>
    <w:rsid w:val="00044C63"/>
    <w:rsid w:val="00045AE3"/>
    <w:rsid w:val="00045CB4"/>
    <w:rsid w:val="00046CE5"/>
    <w:rsid w:val="00047379"/>
    <w:rsid w:val="00047D85"/>
    <w:rsid w:val="000517F5"/>
    <w:rsid w:val="000538FD"/>
    <w:rsid w:val="00053DF1"/>
    <w:rsid w:val="00054AA8"/>
    <w:rsid w:val="00054D46"/>
    <w:rsid w:val="0005646A"/>
    <w:rsid w:val="0005665C"/>
    <w:rsid w:val="0005779E"/>
    <w:rsid w:val="00057ADE"/>
    <w:rsid w:val="00060C41"/>
    <w:rsid w:val="00061F8A"/>
    <w:rsid w:val="00062122"/>
    <w:rsid w:val="00063A41"/>
    <w:rsid w:val="0006411F"/>
    <w:rsid w:val="000641D5"/>
    <w:rsid w:val="00065E0D"/>
    <w:rsid w:val="00066C0C"/>
    <w:rsid w:val="00066C27"/>
    <w:rsid w:val="0006796A"/>
    <w:rsid w:val="00070A93"/>
    <w:rsid w:val="000714BB"/>
    <w:rsid w:val="0007365E"/>
    <w:rsid w:val="00074391"/>
    <w:rsid w:val="00074889"/>
    <w:rsid w:val="00075A09"/>
    <w:rsid w:val="00076B02"/>
    <w:rsid w:val="000776A3"/>
    <w:rsid w:val="000801E0"/>
    <w:rsid w:val="00080FDC"/>
    <w:rsid w:val="0008113F"/>
    <w:rsid w:val="00081C7E"/>
    <w:rsid w:val="000823D2"/>
    <w:rsid w:val="00084CEE"/>
    <w:rsid w:val="00090541"/>
    <w:rsid w:val="00093FB1"/>
    <w:rsid w:val="00094015"/>
    <w:rsid w:val="00094B80"/>
    <w:rsid w:val="000952B5"/>
    <w:rsid w:val="00095581"/>
    <w:rsid w:val="00095F6A"/>
    <w:rsid w:val="00096A70"/>
    <w:rsid w:val="00096E50"/>
    <w:rsid w:val="000A1AA0"/>
    <w:rsid w:val="000A4ED1"/>
    <w:rsid w:val="000A5229"/>
    <w:rsid w:val="000A6D79"/>
    <w:rsid w:val="000A7309"/>
    <w:rsid w:val="000A7D59"/>
    <w:rsid w:val="000B0B8C"/>
    <w:rsid w:val="000B12F7"/>
    <w:rsid w:val="000B2B3F"/>
    <w:rsid w:val="000B33C9"/>
    <w:rsid w:val="000B342C"/>
    <w:rsid w:val="000B37FA"/>
    <w:rsid w:val="000B45D9"/>
    <w:rsid w:val="000B555C"/>
    <w:rsid w:val="000B5F07"/>
    <w:rsid w:val="000B636F"/>
    <w:rsid w:val="000B6DE4"/>
    <w:rsid w:val="000C103E"/>
    <w:rsid w:val="000C15D1"/>
    <w:rsid w:val="000C2A4C"/>
    <w:rsid w:val="000C3F37"/>
    <w:rsid w:val="000C4A63"/>
    <w:rsid w:val="000C73BE"/>
    <w:rsid w:val="000C79AE"/>
    <w:rsid w:val="000D0639"/>
    <w:rsid w:val="000D0A90"/>
    <w:rsid w:val="000D0EE0"/>
    <w:rsid w:val="000D1271"/>
    <w:rsid w:val="000D1AFF"/>
    <w:rsid w:val="000D29DB"/>
    <w:rsid w:val="000D2FBD"/>
    <w:rsid w:val="000D30A9"/>
    <w:rsid w:val="000D3E1A"/>
    <w:rsid w:val="000D3F45"/>
    <w:rsid w:val="000D466A"/>
    <w:rsid w:val="000D4EEE"/>
    <w:rsid w:val="000D4F51"/>
    <w:rsid w:val="000D7A59"/>
    <w:rsid w:val="000E00D7"/>
    <w:rsid w:val="000E236E"/>
    <w:rsid w:val="000E36F4"/>
    <w:rsid w:val="000E45E2"/>
    <w:rsid w:val="000E7B05"/>
    <w:rsid w:val="000F13A7"/>
    <w:rsid w:val="000F1636"/>
    <w:rsid w:val="000F2BDE"/>
    <w:rsid w:val="000F2D8D"/>
    <w:rsid w:val="000F4D0C"/>
    <w:rsid w:val="000F503B"/>
    <w:rsid w:val="000F5CC7"/>
    <w:rsid w:val="000F6455"/>
    <w:rsid w:val="000F7EC6"/>
    <w:rsid w:val="00100EB7"/>
    <w:rsid w:val="0010131D"/>
    <w:rsid w:val="001024FE"/>
    <w:rsid w:val="00104541"/>
    <w:rsid w:val="00107DB9"/>
    <w:rsid w:val="00112F56"/>
    <w:rsid w:val="00113E5A"/>
    <w:rsid w:val="00114850"/>
    <w:rsid w:val="0011486C"/>
    <w:rsid w:val="0011632B"/>
    <w:rsid w:val="00116C09"/>
    <w:rsid w:val="00120471"/>
    <w:rsid w:val="001206F9"/>
    <w:rsid w:val="001213BD"/>
    <w:rsid w:val="00123002"/>
    <w:rsid w:val="00123929"/>
    <w:rsid w:val="001249F2"/>
    <w:rsid w:val="00125A1B"/>
    <w:rsid w:val="00126F81"/>
    <w:rsid w:val="00127E86"/>
    <w:rsid w:val="00130D78"/>
    <w:rsid w:val="00130E4F"/>
    <w:rsid w:val="0013251C"/>
    <w:rsid w:val="0013324C"/>
    <w:rsid w:val="0013562D"/>
    <w:rsid w:val="0013573B"/>
    <w:rsid w:val="00136CAC"/>
    <w:rsid w:val="00137483"/>
    <w:rsid w:val="0013749E"/>
    <w:rsid w:val="0014033F"/>
    <w:rsid w:val="00140962"/>
    <w:rsid w:val="00142753"/>
    <w:rsid w:val="00142CA1"/>
    <w:rsid w:val="00143C6C"/>
    <w:rsid w:val="00144339"/>
    <w:rsid w:val="00144428"/>
    <w:rsid w:val="001462B2"/>
    <w:rsid w:val="001466FF"/>
    <w:rsid w:val="00151DE2"/>
    <w:rsid w:val="00152AF6"/>
    <w:rsid w:val="0015486E"/>
    <w:rsid w:val="00154E7E"/>
    <w:rsid w:val="00156BEA"/>
    <w:rsid w:val="001571B8"/>
    <w:rsid w:val="001608E7"/>
    <w:rsid w:val="001619A8"/>
    <w:rsid w:val="00165666"/>
    <w:rsid w:val="00165C29"/>
    <w:rsid w:val="001661DE"/>
    <w:rsid w:val="00166B9F"/>
    <w:rsid w:val="00167890"/>
    <w:rsid w:val="001701C1"/>
    <w:rsid w:val="001711B6"/>
    <w:rsid w:val="001715A2"/>
    <w:rsid w:val="001718AC"/>
    <w:rsid w:val="00171C8E"/>
    <w:rsid w:val="0017234F"/>
    <w:rsid w:val="00172BB1"/>
    <w:rsid w:val="001733B1"/>
    <w:rsid w:val="0017550F"/>
    <w:rsid w:val="00177732"/>
    <w:rsid w:val="00180A92"/>
    <w:rsid w:val="0018126D"/>
    <w:rsid w:val="001814E0"/>
    <w:rsid w:val="00181AEE"/>
    <w:rsid w:val="001827E6"/>
    <w:rsid w:val="00184EB5"/>
    <w:rsid w:val="00187577"/>
    <w:rsid w:val="00187CCD"/>
    <w:rsid w:val="00187DE9"/>
    <w:rsid w:val="00190D61"/>
    <w:rsid w:val="00192F05"/>
    <w:rsid w:val="00194065"/>
    <w:rsid w:val="001963F7"/>
    <w:rsid w:val="001A0CEF"/>
    <w:rsid w:val="001A0F3B"/>
    <w:rsid w:val="001A28CD"/>
    <w:rsid w:val="001A4243"/>
    <w:rsid w:val="001A4348"/>
    <w:rsid w:val="001A7EF9"/>
    <w:rsid w:val="001B05E9"/>
    <w:rsid w:val="001B2BCA"/>
    <w:rsid w:val="001B2CFA"/>
    <w:rsid w:val="001B3F28"/>
    <w:rsid w:val="001B441F"/>
    <w:rsid w:val="001B48A8"/>
    <w:rsid w:val="001B5BA5"/>
    <w:rsid w:val="001B632F"/>
    <w:rsid w:val="001B7EE5"/>
    <w:rsid w:val="001C294C"/>
    <w:rsid w:val="001C3ED5"/>
    <w:rsid w:val="001C4C06"/>
    <w:rsid w:val="001C5F57"/>
    <w:rsid w:val="001C6B1C"/>
    <w:rsid w:val="001C6B8F"/>
    <w:rsid w:val="001C79FD"/>
    <w:rsid w:val="001D03DA"/>
    <w:rsid w:val="001D05F0"/>
    <w:rsid w:val="001D2F05"/>
    <w:rsid w:val="001D63EA"/>
    <w:rsid w:val="001D6650"/>
    <w:rsid w:val="001D73FA"/>
    <w:rsid w:val="001E1208"/>
    <w:rsid w:val="001E24E8"/>
    <w:rsid w:val="001E290C"/>
    <w:rsid w:val="001E3FED"/>
    <w:rsid w:val="001E49F1"/>
    <w:rsid w:val="001E5A9A"/>
    <w:rsid w:val="001E5BA8"/>
    <w:rsid w:val="001E659F"/>
    <w:rsid w:val="001E7E2F"/>
    <w:rsid w:val="001F0B67"/>
    <w:rsid w:val="001F0E87"/>
    <w:rsid w:val="001F236B"/>
    <w:rsid w:val="001F3526"/>
    <w:rsid w:val="001F4389"/>
    <w:rsid w:val="001F5517"/>
    <w:rsid w:val="001F613A"/>
    <w:rsid w:val="0020029A"/>
    <w:rsid w:val="00200370"/>
    <w:rsid w:val="00200CF6"/>
    <w:rsid w:val="00202BF3"/>
    <w:rsid w:val="00203042"/>
    <w:rsid w:val="00204589"/>
    <w:rsid w:val="00205091"/>
    <w:rsid w:val="00205A7B"/>
    <w:rsid w:val="0021135C"/>
    <w:rsid w:val="00212A1C"/>
    <w:rsid w:val="00212FF9"/>
    <w:rsid w:val="0021390D"/>
    <w:rsid w:val="00214367"/>
    <w:rsid w:val="002155A3"/>
    <w:rsid w:val="002156D8"/>
    <w:rsid w:val="00220AD4"/>
    <w:rsid w:val="00220C00"/>
    <w:rsid w:val="00221DAC"/>
    <w:rsid w:val="00222BA0"/>
    <w:rsid w:val="00223A9C"/>
    <w:rsid w:val="0022413F"/>
    <w:rsid w:val="002242C6"/>
    <w:rsid w:val="00224965"/>
    <w:rsid w:val="00224F5F"/>
    <w:rsid w:val="00226821"/>
    <w:rsid w:val="00227F55"/>
    <w:rsid w:val="00230016"/>
    <w:rsid w:val="00231827"/>
    <w:rsid w:val="00231CBC"/>
    <w:rsid w:val="002349D3"/>
    <w:rsid w:val="002365D5"/>
    <w:rsid w:val="00236C84"/>
    <w:rsid w:val="00240A5F"/>
    <w:rsid w:val="00240A6E"/>
    <w:rsid w:val="0024261B"/>
    <w:rsid w:val="0024348F"/>
    <w:rsid w:val="00243723"/>
    <w:rsid w:val="00244698"/>
    <w:rsid w:val="0024547A"/>
    <w:rsid w:val="00246B6A"/>
    <w:rsid w:val="0025005B"/>
    <w:rsid w:val="002512BD"/>
    <w:rsid w:val="00251AAA"/>
    <w:rsid w:val="0025283D"/>
    <w:rsid w:val="00253E01"/>
    <w:rsid w:val="002550A9"/>
    <w:rsid w:val="00256778"/>
    <w:rsid w:val="00256BCB"/>
    <w:rsid w:val="0026361A"/>
    <w:rsid w:val="00264987"/>
    <w:rsid w:val="00265399"/>
    <w:rsid w:val="0026600F"/>
    <w:rsid w:val="002664BF"/>
    <w:rsid w:val="00266D5C"/>
    <w:rsid w:val="00266ED7"/>
    <w:rsid w:val="002671C4"/>
    <w:rsid w:val="00267629"/>
    <w:rsid w:val="00267810"/>
    <w:rsid w:val="002700D0"/>
    <w:rsid w:val="00270FC8"/>
    <w:rsid w:val="00271BE2"/>
    <w:rsid w:val="002746A9"/>
    <w:rsid w:val="00274920"/>
    <w:rsid w:val="00274C7D"/>
    <w:rsid w:val="00274F0A"/>
    <w:rsid w:val="00277D53"/>
    <w:rsid w:val="00280210"/>
    <w:rsid w:val="0028199F"/>
    <w:rsid w:val="00282980"/>
    <w:rsid w:val="002829BF"/>
    <w:rsid w:val="0028559A"/>
    <w:rsid w:val="00290F6F"/>
    <w:rsid w:val="00291814"/>
    <w:rsid w:val="00292063"/>
    <w:rsid w:val="002922AE"/>
    <w:rsid w:val="002943B7"/>
    <w:rsid w:val="00294D27"/>
    <w:rsid w:val="0029620F"/>
    <w:rsid w:val="00296E2A"/>
    <w:rsid w:val="00297D97"/>
    <w:rsid w:val="002A0218"/>
    <w:rsid w:val="002A0F24"/>
    <w:rsid w:val="002A1907"/>
    <w:rsid w:val="002A3634"/>
    <w:rsid w:val="002A49B8"/>
    <w:rsid w:val="002A5627"/>
    <w:rsid w:val="002A7EFE"/>
    <w:rsid w:val="002B168C"/>
    <w:rsid w:val="002B24E3"/>
    <w:rsid w:val="002B34FF"/>
    <w:rsid w:val="002B384F"/>
    <w:rsid w:val="002B423D"/>
    <w:rsid w:val="002B56EA"/>
    <w:rsid w:val="002B5B37"/>
    <w:rsid w:val="002B6C83"/>
    <w:rsid w:val="002B6EF8"/>
    <w:rsid w:val="002B7046"/>
    <w:rsid w:val="002C0416"/>
    <w:rsid w:val="002C0548"/>
    <w:rsid w:val="002C2E0D"/>
    <w:rsid w:val="002C31E9"/>
    <w:rsid w:val="002C3D87"/>
    <w:rsid w:val="002C442A"/>
    <w:rsid w:val="002C4D3B"/>
    <w:rsid w:val="002C65AF"/>
    <w:rsid w:val="002C7324"/>
    <w:rsid w:val="002C7464"/>
    <w:rsid w:val="002D1802"/>
    <w:rsid w:val="002D310F"/>
    <w:rsid w:val="002D7CAD"/>
    <w:rsid w:val="002D7F9D"/>
    <w:rsid w:val="002E20A2"/>
    <w:rsid w:val="002E3655"/>
    <w:rsid w:val="002E3848"/>
    <w:rsid w:val="002E423C"/>
    <w:rsid w:val="002E6016"/>
    <w:rsid w:val="002F0A81"/>
    <w:rsid w:val="002F0B18"/>
    <w:rsid w:val="002F1E87"/>
    <w:rsid w:val="002F26CC"/>
    <w:rsid w:val="002F4BF9"/>
    <w:rsid w:val="002F50B1"/>
    <w:rsid w:val="002F5A20"/>
    <w:rsid w:val="002F7F54"/>
    <w:rsid w:val="00300CF3"/>
    <w:rsid w:val="00302346"/>
    <w:rsid w:val="003035FE"/>
    <w:rsid w:val="003053E9"/>
    <w:rsid w:val="00306616"/>
    <w:rsid w:val="00306FB8"/>
    <w:rsid w:val="00307012"/>
    <w:rsid w:val="00312083"/>
    <w:rsid w:val="00312FE1"/>
    <w:rsid w:val="00313918"/>
    <w:rsid w:val="00317097"/>
    <w:rsid w:val="00317B7F"/>
    <w:rsid w:val="00322412"/>
    <w:rsid w:val="003225FD"/>
    <w:rsid w:val="00323126"/>
    <w:rsid w:val="00326469"/>
    <w:rsid w:val="003270CC"/>
    <w:rsid w:val="00327969"/>
    <w:rsid w:val="00332A88"/>
    <w:rsid w:val="00333E8A"/>
    <w:rsid w:val="0033402D"/>
    <w:rsid w:val="0033573D"/>
    <w:rsid w:val="00335A71"/>
    <w:rsid w:val="00335C3A"/>
    <w:rsid w:val="00336811"/>
    <w:rsid w:val="00336AC2"/>
    <w:rsid w:val="00336E51"/>
    <w:rsid w:val="00337FBF"/>
    <w:rsid w:val="0034231D"/>
    <w:rsid w:val="00345849"/>
    <w:rsid w:val="0035048A"/>
    <w:rsid w:val="00352E39"/>
    <w:rsid w:val="003530BC"/>
    <w:rsid w:val="0035463F"/>
    <w:rsid w:val="0035479E"/>
    <w:rsid w:val="0035614A"/>
    <w:rsid w:val="0035763A"/>
    <w:rsid w:val="003577B3"/>
    <w:rsid w:val="0036345F"/>
    <w:rsid w:val="00363C77"/>
    <w:rsid w:val="0036407E"/>
    <w:rsid w:val="003645AB"/>
    <w:rsid w:val="003646BA"/>
    <w:rsid w:val="00365692"/>
    <w:rsid w:val="00366086"/>
    <w:rsid w:val="003665F3"/>
    <w:rsid w:val="0037092C"/>
    <w:rsid w:val="00370ACA"/>
    <w:rsid w:val="003742DA"/>
    <w:rsid w:val="003747C3"/>
    <w:rsid w:val="003758F1"/>
    <w:rsid w:val="003764F8"/>
    <w:rsid w:val="00377C09"/>
    <w:rsid w:val="003802CD"/>
    <w:rsid w:val="003809B1"/>
    <w:rsid w:val="00380FBD"/>
    <w:rsid w:val="00381E4D"/>
    <w:rsid w:val="0038316B"/>
    <w:rsid w:val="00384060"/>
    <w:rsid w:val="00384B13"/>
    <w:rsid w:val="00385115"/>
    <w:rsid w:val="00386B4B"/>
    <w:rsid w:val="00386CD2"/>
    <w:rsid w:val="003870F2"/>
    <w:rsid w:val="003873BC"/>
    <w:rsid w:val="003943A1"/>
    <w:rsid w:val="0039449A"/>
    <w:rsid w:val="003944BE"/>
    <w:rsid w:val="0039516B"/>
    <w:rsid w:val="00395204"/>
    <w:rsid w:val="00396664"/>
    <w:rsid w:val="00396FEF"/>
    <w:rsid w:val="00397685"/>
    <w:rsid w:val="003A4C8A"/>
    <w:rsid w:val="003A6564"/>
    <w:rsid w:val="003A6BF3"/>
    <w:rsid w:val="003A6EB1"/>
    <w:rsid w:val="003A71C3"/>
    <w:rsid w:val="003B31D9"/>
    <w:rsid w:val="003B40B2"/>
    <w:rsid w:val="003B4CE8"/>
    <w:rsid w:val="003B53D4"/>
    <w:rsid w:val="003B5E82"/>
    <w:rsid w:val="003B67D8"/>
    <w:rsid w:val="003B7CFF"/>
    <w:rsid w:val="003C19CC"/>
    <w:rsid w:val="003C4ED6"/>
    <w:rsid w:val="003C4F69"/>
    <w:rsid w:val="003C5607"/>
    <w:rsid w:val="003C5AC7"/>
    <w:rsid w:val="003C65DA"/>
    <w:rsid w:val="003C68BE"/>
    <w:rsid w:val="003C6DB9"/>
    <w:rsid w:val="003C6F35"/>
    <w:rsid w:val="003C76D7"/>
    <w:rsid w:val="003C7D15"/>
    <w:rsid w:val="003D10E8"/>
    <w:rsid w:val="003D3C29"/>
    <w:rsid w:val="003D4DBB"/>
    <w:rsid w:val="003D5F05"/>
    <w:rsid w:val="003D6557"/>
    <w:rsid w:val="003E019E"/>
    <w:rsid w:val="003E32C9"/>
    <w:rsid w:val="003E5426"/>
    <w:rsid w:val="003E74DC"/>
    <w:rsid w:val="003E7F4A"/>
    <w:rsid w:val="003F09AA"/>
    <w:rsid w:val="003F1A86"/>
    <w:rsid w:val="003F1BCE"/>
    <w:rsid w:val="003F2A59"/>
    <w:rsid w:val="003F2D60"/>
    <w:rsid w:val="003F2E41"/>
    <w:rsid w:val="003F4E1E"/>
    <w:rsid w:val="003F699D"/>
    <w:rsid w:val="003F7FC9"/>
    <w:rsid w:val="004002BD"/>
    <w:rsid w:val="00400568"/>
    <w:rsid w:val="00400955"/>
    <w:rsid w:val="00402734"/>
    <w:rsid w:val="0040339B"/>
    <w:rsid w:val="00403598"/>
    <w:rsid w:val="00403C71"/>
    <w:rsid w:val="00406BB6"/>
    <w:rsid w:val="004077E8"/>
    <w:rsid w:val="00410108"/>
    <w:rsid w:val="0041080A"/>
    <w:rsid w:val="00414059"/>
    <w:rsid w:val="00414309"/>
    <w:rsid w:val="00415250"/>
    <w:rsid w:val="00415610"/>
    <w:rsid w:val="00416511"/>
    <w:rsid w:val="00416DF8"/>
    <w:rsid w:val="00416F67"/>
    <w:rsid w:val="0042094E"/>
    <w:rsid w:val="004230FC"/>
    <w:rsid w:val="00424F62"/>
    <w:rsid w:val="00426263"/>
    <w:rsid w:val="00430068"/>
    <w:rsid w:val="004307D7"/>
    <w:rsid w:val="0043127A"/>
    <w:rsid w:val="004327C7"/>
    <w:rsid w:val="00432EFA"/>
    <w:rsid w:val="00433504"/>
    <w:rsid w:val="00436DEF"/>
    <w:rsid w:val="00437369"/>
    <w:rsid w:val="00437DFE"/>
    <w:rsid w:val="00440E88"/>
    <w:rsid w:val="00441B2C"/>
    <w:rsid w:val="00442249"/>
    <w:rsid w:val="004427C5"/>
    <w:rsid w:val="0044423F"/>
    <w:rsid w:val="00444267"/>
    <w:rsid w:val="004446E2"/>
    <w:rsid w:val="00444945"/>
    <w:rsid w:val="0044504E"/>
    <w:rsid w:val="00446302"/>
    <w:rsid w:val="00446389"/>
    <w:rsid w:val="00446FAC"/>
    <w:rsid w:val="0044781B"/>
    <w:rsid w:val="00447EC2"/>
    <w:rsid w:val="00450179"/>
    <w:rsid w:val="0045049F"/>
    <w:rsid w:val="00450E7A"/>
    <w:rsid w:val="004517F7"/>
    <w:rsid w:val="00452CD1"/>
    <w:rsid w:val="00460467"/>
    <w:rsid w:val="00460C6B"/>
    <w:rsid w:val="0046170E"/>
    <w:rsid w:val="004625A8"/>
    <w:rsid w:val="00463F5E"/>
    <w:rsid w:val="0046497D"/>
    <w:rsid w:val="0046688C"/>
    <w:rsid w:val="004704D8"/>
    <w:rsid w:val="00471876"/>
    <w:rsid w:val="004725D1"/>
    <w:rsid w:val="0047276A"/>
    <w:rsid w:val="004742F0"/>
    <w:rsid w:val="0047435B"/>
    <w:rsid w:val="004755C5"/>
    <w:rsid w:val="00475C8A"/>
    <w:rsid w:val="00475E87"/>
    <w:rsid w:val="00475E9E"/>
    <w:rsid w:val="004766D7"/>
    <w:rsid w:val="00477084"/>
    <w:rsid w:val="004771D7"/>
    <w:rsid w:val="004775F2"/>
    <w:rsid w:val="00481D16"/>
    <w:rsid w:val="00482A45"/>
    <w:rsid w:val="00484D58"/>
    <w:rsid w:val="00484EA3"/>
    <w:rsid w:val="00490F44"/>
    <w:rsid w:val="0049172E"/>
    <w:rsid w:val="004917AF"/>
    <w:rsid w:val="0049329D"/>
    <w:rsid w:val="0049442A"/>
    <w:rsid w:val="004949F1"/>
    <w:rsid w:val="00495FA5"/>
    <w:rsid w:val="004A122D"/>
    <w:rsid w:val="004A2639"/>
    <w:rsid w:val="004A2976"/>
    <w:rsid w:val="004A2B36"/>
    <w:rsid w:val="004A6544"/>
    <w:rsid w:val="004A6ACB"/>
    <w:rsid w:val="004A7C76"/>
    <w:rsid w:val="004B20B3"/>
    <w:rsid w:val="004B21A7"/>
    <w:rsid w:val="004B4544"/>
    <w:rsid w:val="004B5F00"/>
    <w:rsid w:val="004B68A2"/>
    <w:rsid w:val="004B6C4D"/>
    <w:rsid w:val="004C0F53"/>
    <w:rsid w:val="004C2F22"/>
    <w:rsid w:val="004C6DE8"/>
    <w:rsid w:val="004C76BD"/>
    <w:rsid w:val="004D100F"/>
    <w:rsid w:val="004D11A4"/>
    <w:rsid w:val="004D4708"/>
    <w:rsid w:val="004D4F2C"/>
    <w:rsid w:val="004D55D2"/>
    <w:rsid w:val="004D5F4B"/>
    <w:rsid w:val="004D70EE"/>
    <w:rsid w:val="004E1B8A"/>
    <w:rsid w:val="004E2794"/>
    <w:rsid w:val="004E3281"/>
    <w:rsid w:val="004E3AC3"/>
    <w:rsid w:val="004E3E4A"/>
    <w:rsid w:val="004E43CC"/>
    <w:rsid w:val="004E492C"/>
    <w:rsid w:val="004E518C"/>
    <w:rsid w:val="004E56A8"/>
    <w:rsid w:val="004E5ACF"/>
    <w:rsid w:val="004E74B3"/>
    <w:rsid w:val="004E7D28"/>
    <w:rsid w:val="004F0283"/>
    <w:rsid w:val="004F0B79"/>
    <w:rsid w:val="004F4B9A"/>
    <w:rsid w:val="004F5526"/>
    <w:rsid w:val="004F7D1A"/>
    <w:rsid w:val="0050097E"/>
    <w:rsid w:val="00500C1E"/>
    <w:rsid w:val="00501D6A"/>
    <w:rsid w:val="00501FE5"/>
    <w:rsid w:val="00501FE8"/>
    <w:rsid w:val="00503533"/>
    <w:rsid w:val="00503E96"/>
    <w:rsid w:val="00504813"/>
    <w:rsid w:val="00504B27"/>
    <w:rsid w:val="00505203"/>
    <w:rsid w:val="00505C8F"/>
    <w:rsid w:val="00506B55"/>
    <w:rsid w:val="00507081"/>
    <w:rsid w:val="00510493"/>
    <w:rsid w:val="0051122C"/>
    <w:rsid w:val="005116EE"/>
    <w:rsid w:val="00513C7B"/>
    <w:rsid w:val="00515429"/>
    <w:rsid w:val="0051593E"/>
    <w:rsid w:val="00515CAD"/>
    <w:rsid w:val="005204DA"/>
    <w:rsid w:val="00521409"/>
    <w:rsid w:val="00522C21"/>
    <w:rsid w:val="00524057"/>
    <w:rsid w:val="00525BF7"/>
    <w:rsid w:val="00527F78"/>
    <w:rsid w:val="00531115"/>
    <w:rsid w:val="005314B0"/>
    <w:rsid w:val="005324C0"/>
    <w:rsid w:val="005327C8"/>
    <w:rsid w:val="00532B74"/>
    <w:rsid w:val="00532FAA"/>
    <w:rsid w:val="00533FD0"/>
    <w:rsid w:val="005343AE"/>
    <w:rsid w:val="00534435"/>
    <w:rsid w:val="00536994"/>
    <w:rsid w:val="00536A15"/>
    <w:rsid w:val="0054107F"/>
    <w:rsid w:val="005413B9"/>
    <w:rsid w:val="00541999"/>
    <w:rsid w:val="005419F1"/>
    <w:rsid w:val="0054210B"/>
    <w:rsid w:val="005430CB"/>
    <w:rsid w:val="00543BDD"/>
    <w:rsid w:val="005450D4"/>
    <w:rsid w:val="005455F5"/>
    <w:rsid w:val="00546CB0"/>
    <w:rsid w:val="00547DC4"/>
    <w:rsid w:val="005500CB"/>
    <w:rsid w:val="0055305D"/>
    <w:rsid w:val="00553835"/>
    <w:rsid w:val="00553D52"/>
    <w:rsid w:val="00555B69"/>
    <w:rsid w:val="00560614"/>
    <w:rsid w:val="00560722"/>
    <w:rsid w:val="0056100C"/>
    <w:rsid w:val="00561454"/>
    <w:rsid w:val="005618BE"/>
    <w:rsid w:val="0056402C"/>
    <w:rsid w:val="00564B2B"/>
    <w:rsid w:val="00565ABF"/>
    <w:rsid w:val="00565D2F"/>
    <w:rsid w:val="00565E4B"/>
    <w:rsid w:val="0056741D"/>
    <w:rsid w:val="00571169"/>
    <w:rsid w:val="00571A5F"/>
    <w:rsid w:val="00573C44"/>
    <w:rsid w:val="00574372"/>
    <w:rsid w:val="00574E50"/>
    <w:rsid w:val="0057508F"/>
    <w:rsid w:val="005762FB"/>
    <w:rsid w:val="005770AD"/>
    <w:rsid w:val="00580534"/>
    <w:rsid w:val="00580C95"/>
    <w:rsid w:val="0058470A"/>
    <w:rsid w:val="00584E62"/>
    <w:rsid w:val="005859F6"/>
    <w:rsid w:val="00587B65"/>
    <w:rsid w:val="00593BD5"/>
    <w:rsid w:val="005946E1"/>
    <w:rsid w:val="0059663F"/>
    <w:rsid w:val="00596923"/>
    <w:rsid w:val="00597942"/>
    <w:rsid w:val="005A014A"/>
    <w:rsid w:val="005A107C"/>
    <w:rsid w:val="005A33AD"/>
    <w:rsid w:val="005A3777"/>
    <w:rsid w:val="005A3AA2"/>
    <w:rsid w:val="005A66FC"/>
    <w:rsid w:val="005B1B8C"/>
    <w:rsid w:val="005B1E61"/>
    <w:rsid w:val="005B21BA"/>
    <w:rsid w:val="005B362E"/>
    <w:rsid w:val="005B4495"/>
    <w:rsid w:val="005B55E2"/>
    <w:rsid w:val="005B7C24"/>
    <w:rsid w:val="005C14BA"/>
    <w:rsid w:val="005C2126"/>
    <w:rsid w:val="005C300B"/>
    <w:rsid w:val="005C49A1"/>
    <w:rsid w:val="005C52C8"/>
    <w:rsid w:val="005C53E3"/>
    <w:rsid w:val="005C5B60"/>
    <w:rsid w:val="005C65B0"/>
    <w:rsid w:val="005C664D"/>
    <w:rsid w:val="005C6A09"/>
    <w:rsid w:val="005C7353"/>
    <w:rsid w:val="005C763D"/>
    <w:rsid w:val="005D0421"/>
    <w:rsid w:val="005D0CA9"/>
    <w:rsid w:val="005D1358"/>
    <w:rsid w:val="005D238B"/>
    <w:rsid w:val="005D2618"/>
    <w:rsid w:val="005D2DB0"/>
    <w:rsid w:val="005D37A3"/>
    <w:rsid w:val="005D56CA"/>
    <w:rsid w:val="005D5C53"/>
    <w:rsid w:val="005D5D68"/>
    <w:rsid w:val="005D64FC"/>
    <w:rsid w:val="005D68A3"/>
    <w:rsid w:val="005D7224"/>
    <w:rsid w:val="005D78E2"/>
    <w:rsid w:val="005E063E"/>
    <w:rsid w:val="005E0BD3"/>
    <w:rsid w:val="005E0C03"/>
    <w:rsid w:val="005E1A02"/>
    <w:rsid w:val="005E4161"/>
    <w:rsid w:val="005E4D2A"/>
    <w:rsid w:val="005E70B1"/>
    <w:rsid w:val="005F0306"/>
    <w:rsid w:val="005F1A50"/>
    <w:rsid w:val="005F389B"/>
    <w:rsid w:val="005F3AF1"/>
    <w:rsid w:val="005F46A8"/>
    <w:rsid w:val="005F6ECF"/>
    <w:rsid w:val="005F7B55"/>
    <w:rsid w:val="005F7BF7"/>
    <w:rsid w:val="00600A74"/>
    <w:rsid w:val="00602910"/>
    <w:rsid w:val="00602A4C"/>
    <w:rsid w:val="006043B5"/>
    <w:rsid w:val="006046AA"/>
    <w:rsid w:val="0060494A"/>
    <w:rsid w:val="00605253"/>
    <w:rsid w:val="00605799"/>
    <w:rsid w:val="006069E1"/>
    <w:rsid w:val="00607385"/>
    <w:rsid w:val="00607A64"/>
    <w:rsid w:val="00610F02"/>
    <w:rsid w:val="00611BD0"/>
    <w:rsid w:val="0061224C"/>
    <w:rsid w:val="00612A4E"/>
    <w:rsid w:val="00613B58"/>
    <w:rsid w:val="006142FE"/>
    <w:rsid w:val="00615A25"/>
    <w:rsid w:val="00615F61"/>
    <w:rsid w:val="00616486"/>
    <w:rsid w:val="0061692A"/>
    <w:rsid w:val="00616BD6"/>
    <w:rsid w:val="00617981"/>
    <w:rsid w:val="00620007"/>
    <w:rsid w:val="006217F7"/>
    <w:rsid w:val="006237A0"/>
    <w:rsid w:val="00623FDF"/>
    <w:rsid w:val="00626174"/>
    <w:rsid w:val="006262D2"/>
    <w:rsid w:val="0062689B"/>
    <w:rsid w:val="00627029"/>
    <w:rsid w:val="006279C0"/>
    <w:rsid w:val="00627E66"/>
    <w:rsid w:val="0063051D"/>
    <w:rsid w:val="0063069F"/>
    <w:rsid w:val="00631D14"/>
    <w:rsid w:val="00633706"/>
    <w:rsid w:val="00633AC2"/>
    <w:rsid w:val="00633E5B"/>
    <w:rsid w:val="00636251"/>
    <w:rsid w:val="00636F3E"/>
    <w:rsid w:val="00637DEA"/>
    <w:rsid w:val="00637FB2"/>
    <w:rsid w:val="006416A6"/>
    <w:rsid w:val="00641F28"/>
    <w:rsid w:val="00641FD4"/>
    <w:rsid w:val="00642041"/>
    <w:rsid w:val="00642966"/>
    <w:rsid w:val="00644A7D"/>
    <w:rsid w:val="00644C16"/>
    <w:rsid w:val="00647714"/>
    <w:rsid w:val="00652A44"/>
    <w:rsid w:val="00656542"/>
    <w:rsid w:val="0065679E"/>
    <w:rsid w:val="006569B0"/>
    <w:rsid w:val="00657B39"/>
    <w:rsid w:val="00657B3B"/>
    <w:rsid w:val="00660E88"/>
    <w:rsid w:val="00661C3A"/>
    <w:rsid w:val="00662630"/>
    <w:rsid w:val="00663607"/>
    <w:rsid w:val="0066378F"/>
    <w:rsid w:val="00663915"/>
    <w:rsid w:val="00663CC3"/>
    <w:rsid w:val="00663D7B"/>
    <w:rsid w:val="006647F7"/>
    <w:rsid w:val="00666556"/>
    <w:rsid w:val="00670830"/>
    <w:rsid w:val="00670DD3"/>
    <w:rsid w:val="00670FF6"/>
    <w:rsid w:val="00671D19"/>
    <w:rsid w:val="00672385"/>
    <w:rsid w:val="00674900"/>
    <w:rsid w:val="00675892"/>
    <w:rsid w:val="006775A6"/>
    <w:rsid w:val="00680C81"/>
    <w:rsid w:val="006824FC"/>
    <w:rsid w:val="00682C7E"/>
    <w:rsid w:val="00683485"/>
    <w:rsid w:val="006848D9"/>
    <w:rsid w:val="00685806"/>
    <w:rsid w:val="00685A1E"/>
    <w:rsid w:val="00686B13"/>
    <w:rsid w:val="00687E79"/>
    <w:rsid w:val="0069145C"/>
    <w:rsid w:val="006921FD"/>
    <w:rsid w:val="00694D5A"/>
    <w:rsid w:val="006A0734"/>
    <w:rsid w:val="006A1C7C"/>
    <w:rsid w:val="006A27FD"/>
    <w:rsid w:val="006A2EF3"/>
    <w:rsid w:val="006A3772"/>
    <w:rsid w:val="006A3993"/>
    <w:rsid w:val="006A4E88"/>
    <w:rsid w:val="006A507E"/>
    <w:rsid w:val="006A51D4"/>
    <w:rsid w:val="006A5622"/>
    <w:rsid w:val="006A5F62"/>
    <w:rsid w:val="006A5FC0"/>
    <w:rsid w:val="006A69A5"/>
    <w:rsid w:val="006A6BBA"/>
    <w:rsid w:val="006B40CA"/>
    <w:rsid w:val="006B43FA"/>
    <w:rsid w:val="006B4A6B"/>
    <w:rsid w:val="006B4FBB"/>
    <w:rsid w:val="006B581B"/>
    <w:rsid w:val="006B63D8"/>
    <w:rsid w:val="006B7BEE"/>
    <w:rsid w:val="006B7C01"/>
    <w:rsid w:val="006C1C4F"/>
    <w:rsid w:val="006C2049"/>
    <w:rsid w:val="006C3870"/>
    <w:rsid w:val="006C4922"/>
    <w:rsid w:val="006C4DB1"/>
    <w:rsid w:val="006C6485"/>
    <w:rsid w:val="006D2023"/>
    <w:rsid w:val="006D3743"/>
    <w:rsid w:val="006D676A"/>
    <w:rsid w:val="006E1395"/>
    <w:rsid w:val="006E1936"/>
    <w:rsid w:val="006E2AD8"/>
    <w:rsid w:val="006E335B"/>
    <w:rsid w:val="006E37E7"/>
    <w:rsid w:val="006E52E2"/>
    <w:rsid w:val="006E5B92"/>
    <w:rsid w:val="006E6380"/>
    <w:rsid w:val="006E6C3C"/>
    <w:rsid w:val="006E7DB4"/>
    <w:rsid w:val="006F11DD"/>
    <w:rsid w:val="006F1B47"/>
    <w:rsid w:val="006F1CF6"/>
    <w:rsid w:val="006F1D81"/>
    <w:rsid w:val="006F309A"/>
    <w:rsid w:val="006F3E2F"/>
    <w:rsid w:val="006F4262"/>
    <w:rsid w:val="006F7418"/>
    <w:rsid w:val="00702829"/>
    <w:rsid w:val="00702B00"/>
    <w:rsid w:val="00702E9C"/>
    <w:rsid w:val="007033CC"/>
    <w:rsid w:val="0070353F"/>
    <w:rsid w:val="007046C8"/>
    <w:rsid w:val="007111C8"/>
    <w:rsid w:val="00714328"/>
    <w:rsid w:val="00714908"/>
    <w:rsid w:val="00722931"/>
    <w:rsid w:val="00722E0F"/>
    <w:rsid w:val="007231E4"/>
    <w:rsid w:val="00724BF0"/>
    <w:rsid w:val="007274C3"/>
    <w:rsid w:val="00727C70"/>
    <w:rsid w:val="00730B50"/>
    <w:rsid w:val="00731ADB"/>
    <w:rsid w:val="007320F8"/>
    <w:rsid w:val="0073222B"/>
    <w:rsid w:val="007322F3"/>
    <w:rsid w:val="00732438"/>
    <w:rsid w:val="00734E12"/>
    <w:rsid w:val="00735878"/>
    <w:rsid w:val="007365D2"/>
    <w:rsid w:val="00736632"/>
    <w:rsid w:val="00737F97"/>
    <w:rsid w:val="007401E9"/>
    <w:rsid w:val="007409A9"/>
    <w:rsid w:val="00741CF6"/>
    <w:rsid w:val="007426D6"/>
    <w:rsid w:val="00742CBF"/>
    <w:rsid w:val="007445E2"/>
    <w:rsid w:val="00747B04"/>
    <w:rsid w:val="00754B1F"/>
    <w:rsid w:val="00756861"/>
    <w:rsid w:val="00761927"/>
    <w:rsid w:val="0076408B"/>
    <w:rsid w:val="00766524"/>
    <w:rsid w:val="00767EB9"/>
    <w:rsid w:val="00770CDA"/>
    <w:rsid w:val="007714D8"/>
    <w:rsid w:val="007714E0"/>
    <w:rsid w:val="00773472"/>
    <w:rsid w:val="00774929"/>
    <w:rsid w:val="00774D5E"/>
    <w:rsid w:val="007756EC"/>
    <w:rsid w:val="00775A29"/>
    <w:rsid w:val="00777DCF"/>
    <w:rsid w:val="00781274"/>
    <w:rsid w:val="00781DC0"/>
    <w:rsid w:val="00782BA6"/>
    <w:rsid w:val="007845E5"/>
    <w:rsid w:val="00785A45"/>
    <w:rsid w:val="00786FE0"/>
    <w:rsid w:val="00787324"/>
    <w:rsid w:val="0078773E"/>
    <w:rsid w:val="00787E75"/>
    <w:rsid w:val="00790BA1"/>
    <w:rsid w:val="00790FBE"/>
    <w:rsid w:val="00793FBE"/>
    <w:rsid w:val="00794388"/>
    <w:rsid w:val="00796732"/>
    <w:rsid w:val="00797A23"/>
    <w:rsid w:val="007A0C56"/>
    <w:rsid w:val="007A25A0"/>
    <w:rsid w:val="007A2BF6"/>
    <w:rsid w:val="007A530E"/>
    <w:rsid w:val="007A65C8"/>
    <w:rsid w:val="007A722D"/>
    <w:rsid w:val="007B18EC"/>
    <w:rsid w:val="007B1A59"/>
    <w:rsid w:val="007B2AE4"/>
    <w:rsid w:val="007B31C1"/>
    <w:rsid w:val="007B62B1"/>
    <w:rsid w:val="007B636C"/>
    <w:rsid w:val="007B686D"/>
    <w:rsid w:val="007B77E6"/>
    <w:rsid w:val="007C020A"/>
    <w:rsid w:val="007C05CD"/>
    <w:rsid w:val="007C08CC"/>
    <w:rsid w:val="007C149F"/>
    <w:rsid w:val="007C5DD8"/>
    <w:rsid w:val="007D09AA"/>
    <w:rsid w:val="007D2CB6"/>
    <w:rsid w:val="007D2F4D"/>
    <w:rsid w:val="007D3877"/>
    <w:rsid w:val="007D429F"/>
    <w:rsid w:val="007D443C"/>
    <w:rsid w:val="007D5B58"/>
    <w:rsid w:val="007D6218"/>
    <w:rsid w:val="007D6DF6"/>
    <w:rsid w:val="007E0AA1"/>
    <w:rsid w:val="007E196B"/>
    <w:rsid w:val="007E46C2"/>
    <w:rsid w:val="007E60A1"/>
    <w:rsid w:val="007F0995"/>
    <w:rsid w:val="007F199A"/>
    <w:rsid w:val="007F3216"/>
    <w:rsid w:val="007F387E"/>
    <w:rsid w:val="007F3B02"/>
    <w:rsid w:val="007F5241"/>
    <w:rsid w:val="007F5E98"/>
    <w:rsid w:val="007F667D"/>
    <w:rsid w:val="007F6D7E"/>
    <w:rsid w:val="007F761D"/>
    <w:rsid w:val="007F78FB"/>
    <w:rsid w:val="007F7E4C"/>
    <w:rsid w:val="0080046F"/>
    <w:rsid w:val="00801239"/>
    <w:rsid w:val="00802AED"/>
    <w:rsid w:val="00806461"/>
    <w:rsid w:val="00806959"/>
    <w:rsid w:val="00807CD8"/>
    <w:rsid w:val="0081182D"/>
    <w:rsid w:val="00811F09"/>
    <w:rsid w:val="008124FF"/>
    <w:rsid w:val="0081395A"/>
    <w:rsid w:val="008141A2"/>
    <w:rsid w:val="008142DB"/>
    <w:rsid w:val="00815CD6"/>
    <w:rsid w:val="00817BF0"/>
    <w:rsid w:val="00820245"/>
    <w:rsid w:val="008224F8"/>
    <w:rsid w:val="00824692"/>
    <w:rsid w:val="00824A66"/>
    <w:rsid w:val="00825647"/>
    <w:rsid w:val="008257AF"/>
    <w:rsid w:val="00826882"/>
    <w:rsid w:val="00826A6E"/>
    <w:rsid w:val="00826A8C"/>
    <w:rsid w:val="00826B49"/>
    <w:rsid w:val="00827ACC"/>
    <w:rsid w:val="00827DEC"/>
    <w:rsid w:val="00830A47"/>
    <w:rsid w:val="00831C9F"/>
    <w:rsid w:val="00832533"/>
    <w:rsid w:val="00834012"/>
    <w:rsid w:val="0083423A"/>
    <w:rsid w:val="00835A5B"/>
    <w:rsid w:val="00837C6C"/>
    <w:rsid w:val="008423F7"/>
    <w:rsid w:val="00842594"/>
    <w:rsid w:val="00844122"/>
    <w:rsid w:val="00845814"/>
    <w:rsid w:val="00847615"/>
    <w:rsid w:val="00851CB4"/>
    <w:rsid w:val="008525D5"/>
    <w:rsid w:val="00852ED4"/>
    <w:rsid w:val="0085330C"/>
    <w:rsid w:val="00856E7D"/>
    <w:rsid w:val="008629E9"/>
    <w:rsid w:val="00863B9C"/>
    <w:rsid w:val="008667D1"/>
    <w:rsid w:val="0086788E"/>
    <w:rsid w:val="008678CA"/>
    <w:rsid w:val="008703DC"/>
    <w:rsid w:val="008746BB"/>
    <w:rsid w:val="00875967"/>
    <w:rsid w:val="0087603D"/>
    <w:rsid w:val="00876322"/>
    <w:rsid w:val="008764C9"/>
    <w:rsid w:val="0087674B"/>
    <w:rsid w:val="00876F97"/>
    <w:rsid w:val="0088037D"/>
    <w:rsid w:val="0088160E"/>
    <w:rsid w:val="00882121"/>
    <w:rsid w:val="00882BA5"/>
    <w:rsid w:val="008836C6"/>
    <w:rsid w:val="00883CB4"/>
    <w:rsid w:val="00885293"/>
    <w:rsid w:val="00885A07"/>
    <w:rsid w:val="00886A2B"/>
    <w:rsid w:val="0089029B"/>
    <w:rsid w:val="00890F06"/>
    <w:rsid w:val="00890F0B"/>
    <w:rsid w:val="008911FD"/>
    <w:rsid w:val="00893467"/>
    <w:rsid w:val="0089499E"/>
    <w:rsid w:val="008956C8"/>
    <w:rsid w:val="00895890"/>
    <w:rsid w:val="00896F39"/>
    <w:rsid w:val="008A2017"/>
    <w:rsid w:val="008A337E"/>
    <w:rsid w:val="008A7085"/>
    <w:rsid w:val="008A7924"/>
    <w:rsid w:val="008B0239"/>
    <w:rsid w:val="008B0763"/>
    <w:rsid w:val="008B10CE"/>
    <w:rsid w:val="008B1889"/>
    <w:rsid w:val="008B2403"/>
    <w:rsid w:val="008B493D"/>
    <w:rsid w:val="008B6E95"/>
    <w:rsid w:val="008B7345"/>
    <w:rsid w:val="008B7782"/>
    <w:rsid w:val="008C0340"/>
    <w:rsid w:val="008C06F0"/>
    <w:rsid w:val="008C0A9B"/>
    <w:rsid w:val="008C25DF"/>
    <w:rsid w:val="008C3362"/>
    <w:rsid w:val="008C382C"/>
    <w:rsid w:val="008C5366"/>
    <w:rsid w:val="008C765E"/>
    <w:rsid w:val="008D1DEF"/>
    <w:rsid w:val="008D1E86"/>
    <w:rsid w:val="008D2C22"/>
    <w:rsid w:val="008D2FFC"/>
    <w:rsid w:val="008D301E"/>
    <w:rsid w:val="008D41E1"/>
    <w:rsid w:val="008D4F0D"/>
    <w:rsid w:val="008D6283"/>
    <w:rsid w:val="008D6379"/>
    <w:rsid w:val="008D7029"/>
    <w:rsid w:val="008D74AE"/>
    <w:rsid w:val="008E04DB"/>
    <w:rsid w:val="008E064E"/>
    <w:rsid w:val="008E0D83"/>
    <w:rsid w:val="008E2A0A"/>
    <w:rsid w:val="008E36BA"/>
    <w:rsid w:val="008E4374"/>
    <w:rsid w:val="008E4FF0"/>
    <w:rsid w:val="008E5095"/>
    <w:rsid w:val="008E5297"/>
    <w:rsid w:val="008E5323"/>
    <w:rsid w:val="008E6AFE"/>
    <w:rsid w:val="008E7432"/>
    <w:rsid w:val="008F11DB"/>
    <w:rsid w:val="008F1BE8"/>
    <w:rsid w:val="008F2D75"/>
    <w:rsid w:val="008F3EC7"/>
    <w:rsid w:val="008F4701"/>
    <w:rsid w:val="008F48AB"/>
    <w:rsid w:val="008F4EA0"/>
    <w:rsid w:val="008F5170"/>
    <w:rsid w:val="008F656D"/>
    <w:rsid w:val="008F719F"/>
    <w:rsid w:val="008F79F1"/>
    <w:rsid w:val="00902177"/>
    <w:rsid w:val="00902286"/>
    <w:rsid w:val="009029BB"/>
    <w:rsid w:val="00902A04"/>
    <w:rsid w:val="00905B25"/>
    <w:rsid w:val="00906433"/>
    <w:rsid w:val="00906A60"/>
    <w:rsid w:val="00906D3E"/>
    <w:rsid w:val="009077FB"/>
    <w:rsid w:val="00911A5C"/>
    <w:rsid w:val="00912D28"/>
    <w:rsid w:val="00913F65"/>
    <w:rsid w:val="00914910"/>
    <w:rsid w:val="0091555E"/>
    <w:rsid w:val="0091559D"/>
    <w:rsid w:val="00917CEE"/>
    <w:rsid w:val="00920A4F"/>
    <w:rsid w:val="0092144C"/>
    <w:rsid w:val="00922186"/>
    <w:rsid w:val="00923DDC"/>
    <w:rsid w:val="00924349"/>
    <w:rsid w:val="0092500E"/>
    <w:rsid w:val="00925339"/>
    <w:rsid w:val="0092548E"/>
    <w:rsid w:val="0092554A"/>
    <w:rsid w:val="00925C71"/>
    <w:rsid w:val="00927958"/>
    <w:rsid w:val="00927B15"/>
    <w:rsid w:val="009301D1"/>
    <w:rsid w:val="00931AAA"/>
    <w:rsid w:val="00932196"/>
    <w:rsid w:val="0093226A"/>
    <w:rsid w:val="00933DFE"/>
    <w:rsid w:val="00933EA1"/>
    <w:rsid w:val="00934210"/>
    <w:rsid w:val="009342E6"/>
    <w:rsid w:val="0093724D"/>
    <w:rsid w:val="00942745"/>
    <w:rsid w:val="00942893"/>
    <w:rsid w:val="009430E5"/>
    <w:rsid w:val="00945559"/>
    <w:rsid w:val="00945CFD"/>
    <w:rsid w:val="009471AE"/>
    <w:rsid w:val="00952799"/>
    <w:rsid w:val="0095354A"/>
    <w:rsid w:val="009538DF"/>
    <w:rsid w:val="00954CB4"/>
    <w:rsid w:val="0095729F"/>
    <w:rsid w:val="00960FEB"/>
    <w:rsid w:val="009614A5"/>
    <w:rsid w:val="0096157B"/>
    <w:rsid w:val="00964783"/>
    <w:rsid w:val="00964DA0"/>
    <w:rsid w:val="00965844"/>
    <w:rsid w:val="00965946"/>
    <w:rsid w:val="009666D7"/>
    <w:rsid w:val="00966B2B"/>
    <w:rsid w:val="009706B1"/>
    <w:rsid w:val="00972014"/>
    <w:rsid w:val="00972073"/>
    <w:rsid w:val="009722DC"/>
    <w:rsid w:val="009724FB"/>
    <w:rsid w:val="00973102"/>
    <w:rsid w:val="00973E2D"/>
    <w:rsid w:val="00974179"/>
    <w:rsid w:val="009742B4"/>
    <w:rsid w:val="00974598"/>
    <w:rsid w:val="0097771A"/>
    <w:rsid w:val="009802F8"/>
    <w:rsid w:val="009809BF"/>
    <w:rsid w:val="00981A55"/>
    <w:rsid w:val="00982D78"/>
    <w:rsid w:val="00982F82"/>
    <w:rsid w:val="00985049"/>
    <w:rsid w:val="009850E7"/>
    <w:rsid w:val="00985D64"/>
    <w:rsid w:val="00985DC5"/>
    <w:rsid w:val="0099072E"/>
    <w:rsid w:val="00991EAA"/>
    <w:rsid w:val="00993101"/>
    <w:rsid w:val="0099312D"/>
    <w:rsid w:val="0099576B"/>
    <w:rsid w:val="0099599D"/>
    <w:rsid w:val="009975AC"/>
    <w:rsid w:val="00997B83"/>
    <w:rsid w:val="009A105B"/>
    <w:rsid w:val="009A2472"/>
    <w:rsid w:val="009A32EC"/>
    <w:rsid w:val="009A3C0A"/>
    <w:rsid w:val="009A5081"/>
    <w:rsid w:val="009A61C2"/>
    <w:rsid w:val="009A64D8"/>
    <w:rsid w:val="009A688C"/>
    <w:rsid w:val="009A6D3A"/>
    <w:rsid w:val="009B06EB"/>
    <w:rsid w:val="009B07E7"/>
    <w:rsid w:val="009B193B"/>
    <w:rsid w:val="009B1EC6"/>
    <w:rsid w:val="009B38B0"/>
    <w:rsid w:val="009B390A"/>
    <w:rsid w:val="009B3A0A"/>
    <w:rsid w:val="009B433A"/>
    <w:rsid w:val="009B6821"/>
    <w:rsid w:val="009B72E9"/>
    <w:rsid w:val="009C0254"/>
    <w:rsid w:val="009C18A8"/>
    <w:rsid w:val="009C1CFD"/>
    <w:rsid w:val="009C1E16"/>
    <w:rsid w:val="009C20AB"/>
    <w:rsid w:val="009C2721"/>
    <w:rsid w:val="009C505A"/>
    <w:rsid w:val="009C6A51"/>
    <w:rsid w:val="009C764A"/>
    <w:rsid w:val="009D05AF"/>
    <w:rsid w:val="009D0843"/>
    <w:rsid w:val="009D2735"/>
    <w:rsid w:val="009D389E"/>
    <w:rsid w:val="009D3B97"/>
    <w:rsid w:val="009D4BBA"/>
    <w:rsid w:val="009D4DDF"/>
    <w:rsid w:val="009D5B5B"/>
    <w:rsid w:val="009D61E7"/>
    <w:rsid w:val="009E08D8"/>
    <w:rsid w:val="009E1C21"/>
    <w:rsid w:val="009E2166"/>
    <w:rsid w:val="009E3024"/>
    <w:rsid w:val="009E34D4"/>
    <w:rsid w:val="009E4165"/>
    <w:rsid w:val="009E4C99"/>
    <w:rsid w:val="009E51A8"/>
    <w:rsid w:val="009E6334"/>
    <w:rsid w:val="009E6A9F"/>
    <w:rsid w:val="009F02C8"/>
    <w:rsid w:val="009F218C"/>
    <w:rsid w:val="009F22D9"/>
    <w:rsid w:val="009F3B0A"/>
    <w:rsid w:val="009F3B8A"/>
    <w:rsid w:val="009F3DEF"/>
    <w:rsid w:val="009F4376"/>
    <w:rsid w:val="009F51E2"/>
    <w:rsid w:val="009F5A58"/>
    <w:rsid w:val="009F5DC7"/>
    <w:rsid w:val="009F72F6"/>
    <w:rsid w:val="009F7AF5"/>
    <w:rsid w:val="00A00282"/>
    <w:rsid w:val="00A0373F"/>
    <w:rsid w:val="00A039E5"/>
    <w:rsid w:val="00A04A68"/>
    <w:rsid w:val="00A05B70"/>
    <w:rsid w:val="00A05BFA"/>
    <w:rsid w:val="00A05EF7"/>
    <w:rsid w:val="00A06C47"/>
    <w:rsid w:val="00A06FC5"/>
    <w:rsid w:val="00A078DD"/>
    <w:rsid w:val="00A11E9B"/>
    <w:rsid w:val="00A13C73"/>
    <w:rsid w:val="00A13E1E"/>
    <w:rsid w:val="00A13FFE"/>
    <w:rsid w:val="00A141BE"/>
    <w:rsid w:val="00A1641B"/>
    <w:rsid w:val="00A17093"/>
    <w:rsid w:val="00A21AC8"/>
    <w:rsid w:val="00A22A48"/>
    <w:rsid w:val="00A24E9E"/>
    <w:rsid w:val="00A26533"/>
    <w:rsid w:val="00A26785"/>
    <w:rsid w:val="00A269CA"/>
    <w:rsid w:val="00A26CD1"/>
    <w:rsid w:val="00A33112"/>
    <w:rsid w:val="00A367EA"/>
    <w:rsid w:val="00A4042D"/>
    <w:rsid w:val="00A40999"/>
    <w:rsid w:val="00A41680"/>
    <w:rsid w:val="00A42234"/>
    <w:rsid w:val="00A4243C"/>
    <w:rsid w:val="00A424E6"/>
    <w:rsid w:val="00A441F6"/>
    <w:rsid w:val="00A458C6"/>
    <w:rsid w:val="00A4598F"/>
    <w:rsid w:val="00A45AB4"/>
    <w:rsid w:val="00A52FA6"/>
    <w:rsid w:val="00A54C79"/>
    <w:rsid w:val="00A56A5E"/>
    <w:rsid w:val="00A56C22"/>
    <w:rsid w:val="00A56DC4"/>
    <w:rsid w:val="00A606CA"/>
    <w:rsid w:val="00A61AF9"/>
    <w:rsid w:val="00A6337D"/>
    <w:rsid w:val="00A63B2F"/>
    <w:rsid w:val="00A7006A"/>
    <w:rsid w:val="00A70269"/>
    <w:rsid w:val="00A71DB5"/>
    <w:rsid w:val="00A72325"/>
    <w:rsid w:val="00A75F7E"/>
    <w:rsid w:val="00A76AB6"/>
    <w:rsid w:val="00A77714"/>
    <w:rsid w:val="00A8063C"/>
    <w:rsid w:val="00A80A1A"/>
    <w:rsid w:val="00A81595"/>
    <w:rsid w:val="00A81C10"/>
    <w:rsid w:val="00A82449"/>
    <w:rsid w:val="00A826C8"/>
    <w:rsid w:val="00A82777"/>
    <w:rsid w:val="00A82D1E"/>
    <w:rsid w:val="00A82E8F"/>
    <w:rsid w:val="00A84271"/>
    <w:rsid w:val="00A850F4"/>
    <w:rsid w:val="00A866C8"/>
    <w:rsid w:val="00A90AA0"/>
    <w:rsid w:val="00A932AE"/>
    <w:rsid w:val="00A94AE2"/>
    <w:rsid w:val="00A94C1A"/>
    <w:rsid w:val="00A959EB"/>
    <w:rsid w:val="00A97412"/>
    <w:rsid w:val="00AA3038"/>
    <w:rsid w:val="00AA33BD"/>
    <w:rsid w:val="00AA3725"/>
    <w:rsid w:val="00AA3880"/>
    <w:rsid w:val="00AA38FD"/>
    <w:rsid w:val="00AA3E02"/>
    <w:rsid w:val="00AA3E17"/>
    <w:rsid w:val="00AA680C"/>
    <w:rsid w:val="00AA7079"/>
    <w:rsid w:val="00AA77BA"/>
    <w:rsid w:val="00AB38C4"/>
    <w:rsid w:val="00AB4C79"/>
    <w:rsid w:val="00AB5948"/>
    <w:rsid w:val="00AB61A1"/>
    <w:rsid w:val="00AB7E63"/>
    <w:rsid w:val="00AC2969"/>
    <w:rsid w:val="00AC2975"/>
    <w:rsid w:val="00AC59B9"/>
    <w:rsid w:val="00AC694E"/>
    <w:rsid w:val="00AC69F1"/>
    <w:rsid w:val="00AD06B8"/>
    <w:rsid w:val="00AD181C"/>
    <w:rsid w:val="00AD20A0"/>
    <w:rsid w:val="00AD2DA4"/>
    <w:rsid w:val="00AD4098"/>
    <w:rsid w:val="00AD4CE8"/>
    <w:rsid w:val="00AD501B"/>
    <w:rsid w:val="00AD5996"/>
    <w:rsid w:val="00AE2796"/>
    <w:rsid w:val="00AE2EDD"/>
    <w:rsid w:val="00AE3673"/>
    <w:rsid w:val="00AE73B3"/>
    <w:rsid w:val="00AF1491"/>
    <w:rsid w:val="00AF2663"/>
    <w:rsid w:val="00AF3B82"/>
    <w:rsid w:val="00AF5D29"/>
    <w:rsid w:val="00AF686D"/>
    <w:rsid w:val="00AF6FCF"/>
    <w:rsid w:val="00AF7698"/>
    <w:rsid w:val="00AF7F19"/>
    <w:rsid w:val="00B00B86"/>
    <w:rsid w:val="00B010FD"/>
    <w:rsid w:val="00B02B7D"/>
    <w:rsid w:val="00B04F8A"/>
    <w:rsid w:val="00B059F4"/>
    <w:rsid w:val="00B06664"/>
    <w:rsid w:val="00B0787F"/>
    <w:rsid w:val="00B07A00"/>
    <w:rsid w:val="00B12A0C"/>
    <w:rsid w:val="00B1313A"/>
    <w:rsid w:val="00B13255"/>
    <w:rsid w:val="00B14F7D"/>
    <w:rsid w:val="00B159DF"/>
    <w:rsid w:val="00B15B5D"/>
    <w:rsid w:val="00B166E2"/>
    <w:rsid w:val="00B16FD5"/>
    <w:rsid w:val="00B1746F"/>
    <w:rsid w:val="00B23BAF"/>
    <w:rsid w:val="00B23D0C"/>
    <w:rsid w:val="00B243E8"/>
    <w:rsid w:val="00B24EC0"/>
    <w:rsid w:val="00B24F70"/>
    <w:rsid w:val="00B263A5"/>
    <w:rsid w:val="00B2757E"/>
    <w:rsid w:val="00B30669"/>
    <w:rsid w:val="00B31C19"/>
    <w:rsid w:val="00B31FE6"/>
    <w:rsid w:val="00B3202B"/>
    <w:rsid w:val="00B32E15"/>
    <w:rsid w:val="00B33162"/>
    <w:rsid w:val="00B35642"/>
    <w:rsid w:val="00B4166C"/>
    <w:rsid w:val="00B425B7"/>
    <w:rsid w:val="00B42958"/>
    <w:rsid w:val="00B43913"/>
    <w:rsid w:val="00B44530"/>
    <w:rsid w:val="00B4669B"/>
    <w:rsid w:val="00B47081"/>
    <w:rsid w:val="00B47E8C"/>
    <w:rsid w:val="00B50498"/>
    <w:rsid w:val="00B5050C"/>
    <w:rsid w:val="00B50AD6"/>
    <w:rsid w:val="00B5280A"/>
    <w:rsid w:val="00B547A6"/>
    <w:rsid w:val="00B54F9B"/>
    <w:rsid w:val="00B562C0"/>
    <w:rsid w:val="00B56C68"/>
    <w:rsid w:val="00B616A6"/>
    <w:rsid w:val="00B62F03"/>
    <w:rsid w:val="00B650B4"/>
    <w:rsid w:val="00B655FB"/>
    <w:rsid w:val="00B65A12"/>
    <w:rsid w:val="00B65A26"/>
    <w:rsid w:val="00B66E66"/>
    <w:rsid w:val="00B679F9"/>
    <w:rsid w:val="00B700B4"/>
    <w:rsid w:val="00B70641"/>
    <w:rsid w:val="00B742B7"/>
    <w:rsid w:val="00B7523E"/>
    <w:rsid w:val="00B7598F"/>
    <w:rsid w:val="00B772FD"/>
    <w:rsid w:val="00B77866"/>
    <w:rsid w:val="00B818B8"/>
    <w:rsid w:val="00B82052"/>
    <w:rsid w:val="00B8248B"/>
    <w:rsid w:val="00B83CF3"/>
    <w:rsid w:val="00B85411"/>
    <w:rsid w:val="00B85E07"/>
    <w:rsid w:val="00B87384"/>
    <w:rsid w:val="00B87B13"/>
    <w:rsid w:val="00B90473"/>
    <w:rsid w:val="00B90A32"/>
    <w:rsid w:val="00B91E5E"/>
    <w:rsid w:val="00B9311A"/>
    <w:rsid w:val="00B935A3"/>
    <w:rsid w:val="00B94CFC"/>
    <w:rsid w:val="00B95B55"/>
    <w:rsid w:val="00B95CC8"/>
    <w:rsid w:val="00B96209"/>
    <w:rsid w:val="00B96456"/>
    <w:rsid w:val="00B96F58"/>
    <w:rsid w:val="00BA0238"/>
    <w:rsid w:val="00BA051A"/>
    <w:rsid w:val="00BA0A9F"/>
    <w:rsid w:val="00BA1668"/>
    <w:rsid w:val="00BA1997"/>
    <w:rsid w:val="00BA2497"/>
    <w:rsid w:val="00BA5ACB"/>
    <w:rsid w:val="00BA7D4D"/>
    <w:rsid w:val="00BB07B3"/>
    <w:rsid w:val="00BB383B"/>
    <w:rsid w:val="00BC1EEA"/>
    <w:rsid w:val="00BC45CF"/>
    <w:rsid w:val="00BD09FE"/>
    <w:rsid w:val="00BD136E"/>
    <w:rsid w:val="00BD1EBA"/>
    <w:rsid w:val="00BD216D"/>
    <w:rsid w:val="00BD22BB"/>
    <w:rsid w:val="00BD2F85"/>
    <w:rsid w:val="00BD3E31"/>
    <w:rsid w:val="00BD45A1"/>
    <w:rsid w:val="00BD53DA"/>
    <w:rsid w:val="00BD58BB"/>
    <w:rsid w:val="00BD740D"/>
    <w:rsid w:val="00BE0B40"/>
    <w:rsid w:val="00BE1EAB"/>
    <w:rsid w:val="00BE4BA4"/>
    <w:rsid w:val="00BE51DB"/>
    <w:rsid w:val="00BE541D"/>
    <w:rsid w:val="00BE5762"/>
    <w:rsid w:val="00BE71C8"/>
    <w:rsid w:val="00BE7602"/>
    <w:rsid w:val="00BF0084"/>
    <w:rsid w:val="00BF20BD"/>
    <w:rsid w:val="00BF4F55"/>
    <w:rsid w:val="00BF54EF"/>
    <w:rsid w:val="00C022E9"/>
    <w:rsid w:val="00C027DD"/>
    <w:rsid w:val="00C02D91"/>
    <w:rsid w:val="00C0437C"/>
    <w:rsid w:val="00C056B7"/>
    <w:rsid w:val="00C05E9D"/>
    <w:rsid w:val="00C06B40"/>
    <w:rsid w:val="00C11492"/>
    <w:rsid w:val="00C11B5A"/>
    <w:rsid w:val="00C12BAC"/>
    <w:rsid w:val="00C13386"/>
    <w:rsid w:val="00C13FCD"/>
    <w:rsid w:val="00C14838"/>
    <w:rsid w:val="00C14972"/>
    <w:rsid w:val="00C15AEF"/>
    <w:rsid w:val="00C161AF"/>
    <w:rsid w:val="00C162EC"/>
    <w:rsid w:val="00C16A6A"/>
    <w:rsid w:val="00C16E36"/>
    <w:rsid w:val="00C173A1"/>
    <w:rsid w:val="00C17A50"/>
    <w:rsid w:val="00C208EF"/>
    <w:rsid w:val="00C224D3"/>
    <w:rsid w:val="00C25077"/>
    <w:rsid w:val="00C27080"/>
    <w:rsid w:val="00C276B9"/>
    <w:rsid w:val="00C276C9"/>
    <w:rsid w:val="00C27E4D"/>
    <w:rsid w:val="00C27EC0"/>
    <w:rsid w:val="00C30086"/>
    <w:rsid w:val="00C317ED"/>
    <w:rsid w:val="00C32B2D"/>
    <w:rsid w:val="00C33994"/>
    <w:rsid w:val="00C33E3D"/>
    <w:rsid w:val="00C33FE5"/>
    <w:rsid w:val="00C3464F"/>
    <w:rsid w:val="00C353B1"/>
    <w:rsid w:val="00C403FD"/>
    <w:rsid w:val="00C40C0E"/>
    <w:rsid w:val="00C4138E"/>
    <w:rsid w:val="00C41991"/>
    <w:rsid w:val="00C43DAD"/>
    <w:rsid w:val="00C44374"/>
    <w:rsid w:val="00C45C50"/>
    <w:rsid w:val="00C46854"/>
    <w:rsid w:val="00C46F77"/>
    <w:rsid w:val="00C47540"/>
    <w:rsid w:val="00C50E66"/>
    <w:rsid w:val="00C522CD"/>
    <w:rsid w:val="00C52354"/>
    <w:rsid w:val="00C52930"/>
    <w:rsid w:val="00C52F9E"/>
    <w:rsid w:val="00C52FBC"/>
    <w:rsid w:val="00C55690"/>
    <w:rsid w:val="00C5605F"/>
    <w:rsid w:val="00C60EE7"/>
    <w:rsid w:val="00C62527"/>
    <w:rsid w:val="00C63661"/>
    <w:rsid w:val="00C636E5"/>
    <w:rsid w:val="00C678FC"/>
    <w:rsid w:val="00C67CD3"/>
    <w:rsid w:val="00C70570"/>
    <w:rsid w:val="00C72216"/>
    <w:rsid w:val="00C722D5"/>
    <w:rsid w:val="00C75D26"/>
    <w:rsid w:val="00C76CD1"/>
    <w:rsid w:val="00C77248"/>
    <w:rsid w:val="00C80E0D"/>
    <w:rsid w:val="00C80E50"/>
    <w:rsid w:val="00C81E86"/>
    <w:rsid w:val="00C8222C"/>
    <w:rsid w:val="00C824B5"/>
    <w:rsid w:val="00C82502"/>
    <w:rsid w:val="00C839B2"/>
    <w:rsid w:val="00C86325"/>
    <w:rsid w:val="00C8695E"/>
    <w:rsid w:val="00C87A8D"/>
    <w:rsid w:val="00C87AB0"/>
    <w:rsid w:val="00C87B45"/>
    <w:rsid w:val="00C91A8C"/>
    <w:rsid w:val="00C91C51"/>
    <w:rsid w:val="00C92F16"/>
    <w:rsid w:val="00C9674C"/>
    <w:rsid w:val="00CA010B"/>
    <w:rsid w:val="00CA014C"/>
    <w:rsid w:val="00CA014F"/>
    <w:rsid w:val="00CA2110"/>
    <w:rsid w:val="00CA21D4"/>
    <w:rsid w:val="00CA5E77"/>
    <w:rsid w:val="00CA7D71"/>
    <w:rsid w:val="00CB0C56"/>
    <w:rsid w:val="00CB13F9"/>
    <w:rsid w:val="00CB17DB"/>
    <w:rsid w:val="00CB2B6E"/>
    <w:rsid w:val="00CB4A0B"/>
    <w:rsid w:val="00CB5C45"/>
    <w:rsid w:val="00CB6D5C"/>
    <w:rsid w:val="00CC1373"/>
    <w:rsid w:val="00CC1EFB"/>
    <w:rsid w:val="00CC223C"/>
    <w:rsid w:val="00CC2411"/>
    <w:rsid w:val="00CC2488"/>
    <w:rsid w:val="00CC5EDA"/>
    <w:rsid w:val="00CC7FB7"/>
    <w:rsid w:val="00CD245D"/>
    <w:rsid w:val="00CD2862"/>
    <w:rsid w:val="00CD2DA9"/>
    <w:rsid w:val="00CD3B07"/>
    <w:rsid w:val="00CD434C"/>
    <w:rsid w:val="00CD447A"/>
    <w:rsid w:val="00CD461C"/>
    <w:rsid w:val="00CD4A3D"/>
    <w:rsid w:val="00CD6E60"/>
    <w:rsid w:val="00CE0A8D"/>
    <w:rsid w:val="00CE1196"/>
    <w:rsid w:val="00CE3AA5"/>
    <w:rsid w:val="00CE4619"/>
    <w:rsid w:val="00CE6D48"/>
    <w:rsid w:val="00CE6E97"/>
    <w:rsid w:val="00CF12D9"/>
    <w:rsid w:val="00CF218D"/>
    <w:rsid w:val="00CF3248"/>
    <w:rsid w:val="00CF37A7"/>
    <w:rsid w:val="00CF41C0"/>
    <w:rsid w:val="00CF4C82"/>
    <w:rsid w:val="00CF668E"/>
    <w:rsid w:val="00CF7480"/>
    <w:rsid w:val="00CF7602"/>
    <w:rsid w:val="00D017D9"/>
    <w:rsid w:val="00D019E1"/>
    <w:rsid w:val="00D0351A"/>
    <w:rsid w:val="00D06B40"/>
    <w:rsid w:val="00D10558"/>
    <w:rsid w:val="00D10B00"/>
    <w:rsid w:val="00D11962"/>
    <w:rsid w:val="00D129B8"/>
    <w:rsid w:val="00D129DE"/>
    <w:rsid w:val="00D12E26"/>
    <w:rsid w:val="00D12ED9"/>
    <w:rsid w:val="00D13145"/>
    <w:rsid w:val="00D14AB3"/>
    <w:rsid w:val="00D15D3C"/>
    <w:rsid w:val="00D17603"/>
    <w:rsid w:val="00D17907"/>
    <w:rsid w:val="00D20347"/>
    <w:rsid w:val="00D2052C"/>
    <w:rsid w:val="00D20A3D"/>
    <w:rsid w:val="00D2261B"/>
    <w:rsid w:val="00D23C36"/>
    <w:rsid w:val="00D2439C"/>
    <w:rsid w:val="00D26DDB"/>
    <w:rsid w:val="00D35415"/>
    <w:rsid w:val="00D37929"/>
    <w:rsid w:val="00D4154C"/>
    <w:rsid w:val="00D431D5"/>
    <w:rsid w:val="00D43314"/>
    <w:rsid w:val="00D445C6"/>
    <w:rsid w:val="00D44DC2"/>
    <w:rsid w:val="00D46FE1"/>
    <w:rsid w:val="00D50FA3"/>
    <w:rsid w:val="00D5124C"/>
    <w:rsid w:val="00D546DB"/>
    <w:rsid w:val="00D5495B"/>
    <w:rsid w:val="00D5551B"/>
    <w:rsid w:val="00D56AC7"/>
    <w:rsid w:val="00D56AEF"/>
    <w:rsid w:val="00D57BB7"/>
    <w:rsid w:val="00D6153A"/>
    <w:rsid w:val="00D61708"/>
    <w:rsid w:val="00D63041"/>
    <w:rsid w:val="00D63E15"/>
    <w:rsid w:val="00D647AA"/>
    <w:rsid w:val="00D6522E"/>
    <w:rsid w:val="00D66107"/>
    <w:rsid w:val="00D66ADC"/>
    <w:rsid w:val="00D6710E"/>
    <w:rsid w:val="00D67246"/>
    <w:rsid w:val="00D674DA"/>
    <w:rsid w:val="00D67FFC"/>
    <w:rsid w:val="00D76437"/>
    <w:rsid w:val="00D76F4D"/>
    <w:rsid w:val="00D77ED8"/>
    <w:rsid w:val="00D8198F"/>
    <w:rsid w:val="00D8362A"/>
    <w:rsid w:val="00D841A8"/>
    <w:rsid w:val="00D841F9"/>
    <w:rsid w:val="00D84427"/>
    <w:rsid w:val="00D8453E"/>
    <w:rsid w:val="00D85B75"/>
    <w:rsid w:val="00D86D71"/>
    <w:rsid w:val="00D90670"/>
    <w:rsid w:val="00D909B0"/>
    <w:rsid w:val="00D90D6D"/>
    <w:rsid w:val="00D9297D"/>
    <w:rsid w:val="00D93943"/>
    <w:rsid w:val="00D97144"/>
    <w:rsid w:val="00DA19D8"/>
    <w:rsid w:val="00DA215E"/>
    <w:rsid w:val="00DA4DF1"/>
    <w:rsid w:val="00DA5145"/>
    <w:rsid w:val="00DA7D84"/>
    <w:rsid w:val="00DB02A3"/>
    <w:rsid w:val="00DB0A39"/>
    <w:rsid w:val="00DB0D56"/>
    <w:rsid w:val="00DB25A4"/>
    <w:rsid w:val="00DB2D14"/>
    <w:rsid w:val="00DB2DC5"/>
    <w:rsid w:val="00DB4D5F"/>
    <w:rsid w:val="00DB6A64"/>
    <w:rsid w:val="00DB7FC9"/>
    <w:rsid w:val="00DC11E0"/>
    <w:rsid w:val="00DC4610"/>
    <w:rsid w:val="00DC4ABD"/>
    <w:rsid w:val="00DC5AF8"/>
    <w:rsid w:val="00DC638B"/>
    <w:rsid w:val="00DC70F4"/>
    <w:rsid w:val="00DC7D2E"/>
    <w:rsid w:val="00DD048B"/>
    <w:rsid w:val="00DD1F1E"/>
    <w:rsid w:val="00DD20E9"/>
    <w:rsid w:val="00DD3C78"/>
    <w:rsid w:val="00DD4DA3"/>
    <w:rsid w:val="00DD5B36"/>
    <w:rsid w:val="00DD6512"/>
    <w:rsid w:val="00DD6A90"/>
    <w:rsid w:val="00DD6AEB"/>
    <w:rsid w:val="00DD6D60"/>
    <w:rsid w:val="00DE0553"/>
    <w:rsid w:val="00DE09D1"/>
    <w:rsid w:val="00DE1F55"/>
    <w:rsid w:val="00DE2066"/>
    <w:rsid w:val="00DE4A0B"/>
    <w:rsid w:val="00DE4AF8"/>
    <w:rsid w:val="00DE5E94"/>
    <w:rsid w:val="00DF026E"/>
    <w:rsid w:val="00DF1C5A"/>
    <w:rsid w:val="00DF21A3"/>
    <w:rsid w:val="00DF3B0E"/>
    <w:rsid w:val="00DF4A8A"/>
    <w:rsid w:val="00DF5700"/>
    <w:rsid w:val="00DF5BDC"/>
    <w:rsid w:val="00DF7C6B"/>
    <w:rsid w:val="00E00C5C"/>
    <w:rsid w:val="00E014BF"/>
    <w:rsid w:val="00E023A6"/>
    <w:rsid w:val="00E049E1"/>
    <w:rsid w:val="00E052B4"/>
    <w:rsid w:val="00E05742"/>
    <w:rsid w:val="00E05BEC"/>
    <w:rsid w:val="00E07365"/>
    <w:rsid w:val="00E13FA0"/>
    <w:rsid w:val="00E1418F"/>
    <w:rsid w:val="00E14E49"/>
    <w:rsid w:val="00E169CD"/>
    <w:rsid w:val="00E16BF7"/>
    <w:rsid w:val="00E175D9"/>
    <w:rsid w:val="00E21380"/>
    <w:rsid w:val="00E21B2A"/>
    <w:rsid w:val="00E24C67"/>
    <w:rsid w:val="00E25769"/>
    <w:rsid w:val="00E27FA9"/>
    <w:rsid w:val="00E30288"/>
    <w:rsid w:val="00E3048F"/>
    <w:rsid w:val="00E31923"/>
    <w:rsid w:val="00E31CF5"/>
    <w:rsid w:val="00E321F1"/>
    <w:rsid w:val="00E33FE8"/>
    <w:rsid w:val="00E34A7A"/>
    <w:rsid w:val="00E404C2"/>
    <w:rsid w:val="00E410CA"/>
    <w:rsid w:val="00E42AE8"/>
    <w:rsid w:val="00E43A22"/>
    <w:rsid w:val="00E4404C"/>
    <w:rsid w:val="00E4499B"/>
    <w:rsid w:val="00E44BCD"/>
    <w:rsid w:val="00E468AA"/>
    <w:rsid w:val="00E46BEF"/>
    <w:rsid w:val="00E471B5"/>
    <w:rsid w:val="00E4747A"/>
    <w:rsid w:val="00E47CED"/>
    <w:rsid w:val="00E47DAB"/>
    <w:rsid w:val="00E52E17"/>
    <w:rsid w:val="00E53361"/>
    <w:rsid w:val="00E56EEE"/>
    <w:rsid w:val="00E57B52"/>
    <w:rsid w:val="00E6218C"/>
    <w:rsid w:val="00E62DE6"/>
    <w:rsid w:val="00E63A85"/>
    <w:rsid w:val="00E63B96"/>
    <w:rsid w:val="00E64D46"/>
    <w:rsid w:val="00E652C6"/>
    <w:rsid w:val="00E66B31"/>
    <w:rsid w:val="00E67E87"/>
    <w:rsid w:val="00E702F0"/>
    <w:rsid w:val="00E70F58"/>
    <w:rsid w:val="00E7215E"/>
    <w:rsid w:val="00E73757"/>
    <w:rsid w:val="00E737E8"/>
    <w:rsid w:val="00E74B10"/>
    <w:rsid w:val="00E759D4"/>
    <w:rsid w:val="00E75E59"/>
    <w:rsid w:val="00E767CF"/>
    <w:rsid w:val="00E77474"/>
    <w:rsid w:val="00E77E63"/>
    <w:rsid w:val="00E80828"/>
    <w:rsid w:val="00E81155"/>
    <w:rsid w:val="00E8238A"/>
    <w:rsid w:val="00E82C92"/>
    <w:rsid w:val="00E8341E"/>
    <w:rsid w:val="00E83619"/>
    <w:rsid w:val="00E84973"/>
    <w:rsid w:val="00E8527B"/>
    <w:rsid w:val="00E8643F"/>
    <w:rsid w:val="00E86DFB"/>
    <w:rsid w:val="00E87F7B"/>
    <w:rsid w:val="00E9124E"/>
    <w:rsid w:val="00E91B57"/>
    <w:rsid w:val="00E92232"/>
    <w:rsid w:val="00E92370"/>
    <w:rsid w:val="00E92856"/>
    <w:rsid w:val="00E93BC6"/>
    <w:rsid w:val="00E96E5B"/>
    <w:rsid w:val="00E972B6"/>
    <w:rsid w:val="00E9767D"/>
    <w:rsid w:val="00E97E55"/>
    <w:rsid w:val="00EA08BC"/>
    <w:rsid w:val="00EA0F1D"/>
    <w:rsid w:val="00EA26D1"/>
    <w:rsid w:val="00EA270D"/>
    <w:rsid w:val="00EA521C"/>
    <w:rsid w:val="00EA5438"/>
    <w:rsid w:val="00EA6AB4"/>
    <w:rsid w:val="00EA6CD9"/>
    <w:rsid w:val="00EB01FA"/>
    <w:rsid w:val="00EB2E57"/>
    <w:rsid w:val="00EB31F9"/>
    <w:rsid w:val="00EB32EA"/>
    <w:rsid w:val="00EB4640"/>
    <w:rsid w:val="00EB4B8A"/>
    <w:rsid w:val="00EB57DC"/>
    <w:rsid w:val="00EB5820"/>
    <w:rsid w:val="00EB5962"/>
    <w:rsid w:val="00EB5F5C"/>
    <w:rsid w:val="00EB642E"/>
    <w:rsid w:val="00EB72E7"/>
    <w:rsid w:val="00EC1689"/>
    <w:rsid w:val="00EC1AD2"/>
    <w:rsid w:val="00EC23F3"/>
    <w:rsid w:val="00EC2DFE"/>
    <w:rsid w:val="00EC3796"/>
    <w:rsid w:val="00EC40B1"/>
    <w:rsid w:val="00EC50F2"/>
    <w:rsid w:val="00EC58F2"/>
    <w:rsid w:val="00EC5C49"/>
    <w:rsid w:val="00EC7BF1"/>
    <w:rsid w:val="00ED00E0"/>
    <w:rsid w:val="00ED13A2"/>
    <w:rsid w:val="00ED23A8"/>
    <w:rsid w:val="00ED6B22"/>
    <w:rsid w:val="00ED73E2"/>
    <w:rsid w:val="00ED7B6C"/>
    <w:rsid w:val="00EE068D"/>
    <w:rsid w:val="00EE0D95"/>
    <w:rsid w:val="00EE10D5"/>
    <w:rsid w:val="00EE1E9C"/>
    <w:rsid w:val="00EE1EE8"/>
    <w:rsid w:val="00EE2DAF"/>
    <w:rsid w:val="00EE38AD"/>
    <w:rsid w:val="00EE7C59"/>
    <w:rsid w:val="00EF0B23"/>
    <w:rsid w:val="00EF1BD2"/>
    <w:rsid w:val="00EF3113"/>
    <w:rsid w:val="00EF37C1"/>
    <w:rsid w:val="00EF5EFE"/>
    <w:rsid w:val="00EF673E"/>
    <w:rsid w:val="00EF6810"/>
    <w:rsid w:val="00EF7711"/>
    <w:rsid w:val="00F000F6"/>
    <w:rsid w:val="00F0013B"/>
    <w:rsid w:val="00F00172"/>
    <w:rsid w:val="00F00221"/>
    <w:rsid w:val="00F01AFA"/>
    <w:rsid w:val="00F01F9A"/>
    <w:rsid w:val="00F02759"/>
    <w:rsid w:val="00F02F5F"/>
    <w:rsid w:val="00F061EC"/>
    <w:rsid w:val="00F101C8"/>
    <w:rsid w:val="00F124EB"/>
    <w:rsid w:val="00F13D3A"/>
    <w:rsid w:val="00F14534"/>
    <w:rsid w:val="00F14E60"/>
    <w:rsid w:val="00F15643"/>
    <w:rsid w:val="00F15AEA"/>
    <w:rsid w:val="00F16789"/>
    <w:rsid w:val="00F16B97"/>
    <w:rsid w:val="00F205B4"/>
    <w:rsid w:val="00F208F1"/>
    <w:rsid w:val="00F223CB"/>
    <w:rsid w:val="00F22979"/>
    <w:rsid w:val="00F234B3"/>
    <w:rsid w:val="00F25353"/>
    <w:rsid w:val="00F26BA8"/>
    <w:rsid w:val="00F27D85"/>
    <w:rsid w:val="00F304D3"/>
    <w:rsid w:val="00F308CE"/>
    <w:rsid w:val="00F30AE6"/>
    <w:rsid w:val="00F31F5F"/>
    <w:rsid w:val="00F32AB1"/>
    <w:rsid w:val="00F34523"/>
    <w:rsid w:val="00F34B0E"/>
    <w:rsid w:val="00F40DDE"/>
    <w:rsid w:val="00F436FF"/>
    <w:rsid w:val="00F44020"/>
    <w:rsid w:val="00F44837"/>
    <w:rsid w:val="00F45412"/>
    <w:rsid w:val="00F459D2"/>
    <w:rsid w:val="00F46056"/>
    <w:rsid w:val="00F5296A"/>
    <w:rsid w:val="00F54FC3"/>
    <w:rsid w:val="00F56064"/>
    <w:rsid w:val="00F56404"/>
    <w:rsid w:val="00F573C7"/>
    <w:rsid w:val="00F57D3F"/>
    <w:rsid w:val="00F61342"/>
    <w:rsid w:val="00F62FB0"/>
    <w:rsid w:val="00F63E0A"/>
    <w:rsid w:val="00F64E9D"/>
    <w:rsid w:val="00F66C36"/>
    <w:rsid w:val="00F674FF"/>
    <w:rsid w:val="00F71507"/>
    <w:rsid w:val="00F71599"/>
    <w:rsid w:val="00F72D45"/>
    <w:rsid w:val="00F742B5"/>
    <w:rsid w:val="00F75630"/>
    <w:rsid w:val="00F757BD"/>
    <w:rsid w:val="00F77780"/>
    <w:rsid w:val="00F82CBF"/>
    <w:rsid w:val="00F837A1"/>
    <w:rsid w:val="00F85585"/>
    <w:rsid w:val="00F86BB9"/>
    <w:rsid w:val="00F86BEC"/>
    <w:rsid w:val="00F8718C"/>
    <w:rsid w:val="00F8733B"/>
    <w:rsid w:val="00F95D27"/>
    <w:rsid w:val="00F95F18"/>
    <w:rsid w:val="00F979C3"/>
    <w:rsid w:val="00FA1398"/>
    <w:rsid w:val="00FA2740"/>
    <w:rsid w:val="00FA2D0A"/>
    <w:rsid w:val="00FA4675"/>
    <w:rsid w:val="00FA5B61"/>
    <w:rsid w:val="00FA5BCF"/>
    <w:rsid w:val="00FA69F4"/>
    <w:rsid w:val="00FA6C75"/>
    <w:rsid w:val="00FB091E"/>
    <w:rsid w:val="00FB1F24"/>
    <w:rsid w:val="00FB212C"/>
    <w:rsid w:val="00FB298E"/>
    <w:rsid w:val="00FB2F15"/>
    <w:rsid w:val="00FB42F4"/>
    <w:rsid w:val="00FB5AB5"/>
    <w:rsid w:val="00FB7B5B"/>
    <w:rsid w:val="00FB7C32"/>
    <w:rsid w:val="00FC0A5B"/>
    <w:rsid w:val="00FC1160"/>
    <w:rsid w:val="00FC1283"/>
    <w:rsid w:val="00FD0F1F"/>
    <w:rsid w:val="00FD36B2"/>
    <w:rsid w:val="00FD44B8"/>
    <w:rsid w:val="00FD5555"/>
    <w:rsid w:val="00FD5A00"/>
    <w:rsid w:val="00FD73DC"/>
    <w:rsid w:val="00FE0855"/>
    <w:rsid w:val="00FE0E13"/>
    <w:rsid w:val="00FE15FF"/>
    <w:rsid w:val="00FE2779"/>
    <w:rsid w:val="00FE3D7C"/>
    <w:rsid w:val="00FE3DDF"/>
    <w:rsid w:val="00FE6033"/>
    <w:rsid w:val="00FE7760"/>
    <w:rsid w:val="00FF05F3"/>
    <w:rsid w:val="00FF218A"/>
    <w:rsid w:val="00FF2681"/>
    <w:rsid w:val="00FF29A0"/>
    <w:rsid w:val="00FF2A34"/>
    <w:rsid w:val="00FF2C5B"/>
    <w:rsid w:val="00FF3021"/>
    <w:rsid w:val="00FF36D1"/>
    <w:rsid w:val="00FF3A23"/>
    <w:rsid w:val="00FF5007"/>
    <w:rsid w:val="00FF50AC"/>
    <w:rsid w:val="00FF7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B0D73"/>
  <w15:docId w15:val="{6A71B893-A31E-45EC-B0C9-12DA1842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locked="1" w:semiHidden="1" w:unhideWhenUsed="1"/>
    <w:lsdException w:name="table of authorities" w:semiHidden="1" w:unhideWhenUsed="1"/>
    <w:lsdException w:name="toa heading" w:semiHidden="1" w:unhideWhenUsed="1"/>
    <w:lsdException w:name="List" w:semiHidden="1" w:unhideWhenUsed="1"/>
    <w:lsdException w:name="List Bullet" w:locked="1"/>
    <w:lsdException w:name="List 2" w:locked="1"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4A0B"/>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qFormat/>
    <w:rsid w:val="00084CEE"/>
    <w:pPr>
      <w:keepNext/>
      <w:numPr>
        <w:ilvl w:val="2"/>
        <w:numId w:val="2"/>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2"/>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2"/>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2"/>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3"/>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rPr>
  </w:style>
  <w:style w:type="paragraph" w:customStyle="1" w:styleId="ConsPlusNormal">
    <w:name w:val="ConsPlusNormal"/>
    <w:link w:val="ConsPlusNormal0"/>
    <w:rsid w:val="001F0B67"/>
    <w:pPr>
      <w:widowControl w:val="0"/>
      <w:autoSpaceDE w:val="0"/>
      <w:autoSpaceDN w:val="0"/>
    </w:pPr>
    <w:rPr>
      <w:sz w:val="24"/>
    </w:rPr>
  </w:style>
  <w:style w:type="paragraph" w:customStyle="1" w:styleId="ConsPlusTitle">
    <w:name w:val="ConsPlusTitle"/>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locked/>
    <w:rsid w:val="0081395A"/>
    <w:rPr>
      <w:rFonts w:cs="Times New Roman"/>
      <w:lang w:eastAsia="ru-RU"/>
    </w:rPr>
  </w:style>
  <w:style w:type="character" w:styleId="a6">
    <w:name w:val="footnote reference"/>
    <w:semiHidden/>
    <w:rsid w:val="0081395A"/>
    <w:rPr>
      <w:rFonts w:cs="Times New Roman"/>
      <w:vertAlign w:val="superscript"/>
    </w:rPr>
  </w:style>
  <w:style w:type="character" w:styleId="a7">
    <w:name w:val="Hyperlink"/>
    <w:rsid w:val="00D13145"/>
    <w:rPr>
      <w:rFonts w:cs="Times New Roman"/>
      <w:color w:val="0000FF"/>
      <w:u w:val="single"/>
    </w:rPr>
  </w:style>
  <w:style w:type="character" w:customStyle="1" w:styleId="a8">
    <w:name w:val="Текст выноски Знак"/>
    <w:link w:val="a9"/>
    <w:locked/>
    <w:rsid w:val="00F01F9A"/>
    <w:rPr>
      <w:rFonts w:ascii="Arial" w:hAnsi="Arial" w:cs="Arial"/>
      <w:sz w:val="16"/>
      <w:szCs w:val="16"/>
      <w:lang w:eastAsia="ru-RU"/>
    </w:rPr>
  </w:style>
  <w:style w:type="paragraph" w:styleId="a9">
    <w:name w:val="Balloon Text"/>
    <w:basedOn w:val="a"/>
    <w:link w:val="a8"/>
    <w:rsid w:val="00F01F9A"/>
    <w:rPr>
      <w:rFonts w:ascii="Arial" w:hAnsi="Arial"/>
      <w:sz w:val="16"/>
      <w:szCs w:val="16"/>
    </w:rPr>
  </w:style>
  <w:style w:type="character" w:customStyle="1" w:styleId="aa">
    <w:name w:val="Нижний колонтитул Знак"/>
    <w:link w:val="ab"/>
    <w:locked/>
    <w:rsid w:val="001D2F05"/>
    <w:rPr>
      <w:rFonts w:ascii="Calibri" w:eastAsia="Times New Roman" w:hAnsi="Calibri" w:cs="Times New Roman"/>
      <w:sz w:val="22"/>
      <w:szCs w:val="22"/>
    </w:rPr>
  </w:style>
  <w:style w:type="paragraph" w:styleId="ab">
    <w:name w:val="footer"/>
    <w:basedOn w:val="a"/>
    <w:link w:val="aa"/>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uiPriority w:val="99"/>
    <w:rsid w:val="00BB07B3"/>
    <w:pPr>
      <w:tabs>
        <w:tab w:val="center" w:pos="4677"/>
        <w:tab w:val="right" w:pos="9355"/>
      </w:tabs>
    </w:pPr>
  </w:style>
  <w:style w:type="character" w:customStyle="1" w:styleId="ad">
    <w:name w:val="Верхний колонтитул Знак"/>
    <w:link w:val="ac"/>
    <w:uiPriority w:val="99"/>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ий колонтитул Знак1"/>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locked/>
    <w:rsid w:val="00084CEE"/>
    <w:rPr>
      <w:rFonts w:ascii="MS Mincho" w:eastAsia="MS Mincho" w:hAnsi="MS Mincho"/>
      <w:b/>
      <w:sz w:val="28"/>
      <w:szCs w:val="24"/>
      <w:lang w:val="ru-RU" w:eastAsia="en-US" w:bidi="ar-SA"/>
    </w:rPr>
  </w:style>
  <w:style w:type="character" w:customStyle="1" w:styleId="40">
    <w:name w:val="Заголовок 4 Знак"/>
    <w:link w:val="4"/>
    <w:locked/>
    <w:rsid w:val="00084CEE"/>
    <w:rPr>
      <w:rFonts w:ascii="Cambria" w:hAnsi="Cambria" w:cs="Times New Roman"/>
      <w:sz w:val="24"/>
      <w:lang w:eastAsia="ru-RU"/>
    </w:rPr>
  </w:style>
  <w:style w:type="character" w:customStyle="1" w:styleId="50">
    <w:name w:val="Заголовок 5 Знак"/>
    <w:link w:val="5"/>
    <w:locked/>
    <w:rsid w:val="00084CEE"/>
    <w:rPr>
      <w:rFonts w:ascii="Cambria" w:hAnsi="Cambria" w:cs="Times New Roman"/>
      <w:b/>
      <w:sz w:val="26"/>
      <w:lang w:eastAsia="ko-KR"/>
    </w:rPr>
  </w:style>
  <w:style w:type="character" w:customStyle="1" w:styleId="60">
    <w:name w:val="Заголовок 6 Знак"/>
    <w:aliases w:val="H6 Знак1"/>
    <w:link w:val="6"/>
    <w:locked/>
    <w:rsid w:val="00084CEE"/>
    <w:rPr>
      <w:rFonts w:ascii="Arial" w:eastAsia="MS Mincho" w:hAnsi="Arial"/>
      <w:i/>
      <w:sz w:val="22"/>
      <w:szCs w:val="24"/>
      <w:lang w:val="ru-RU" w:eastAsia="en-US" w:bidi="ar-SA"/>
    </w:rPr>
  </w:style>
  <w:style w:type="character" w:customStyle="1" w:styleId="70">
    <w:name w:val="Заголовок 7 Знак"/>
    <w:link w:val="7"/>
    <w:locked/>
    <w:rsid w:val="00084CEE"/>
    <w:rPr>
      <w:rFonts w:ascii="Arial" w:eastAsia="MS Mincho" w:hAnsi="Arial"/>
      <w:sz w:val="22"/>
      <w:szCs w:val="24"/>
      <w:lang w:val="ru-RU" w:eastAsia="en-US" w:bidi="ar-SA"/>
    </w:rPr>
  </w:style>
  <w:style w:type="character" w:customStyle="1" w:styleId="80">
    <w:name w:val="Заголовок 8 Знак"/>
    <w:link w:val="8"/>
    <w:locked/>
    <w:rsid w:val="00084CEE"/>
    <w:rPr>
      <w:rFonts w:ascii="Arial" w:eastAsia="MS Mincho" w:hAnsi="Arial"/>
      <w:i/>
      <w:sz w:val="22"/>
      <w:szCs w:val="24"/>
      <w:lang w:val="ru-RU" w:eastAsia="en-US" w:bidi="ar-SA"/>
    </w:rPr>
  </w:style>
  <w:style w:type="character" w:customStyle="1" w:styleId="90">
    <w:name w:val="Заголовок 9 Знак"/>
    <w:link w:val="9"/>
    <w:locked/>
    <w:rsid w:val="00084CEE"/>
    <w:rPr>
      <w:rFonts w:ascii="Arial" w:eastAsia="MS Mincho" w:hAnsi="Arial"/>
      <w:i/>
      <w:sz w:val="18"/>
      <w:szCs w:val="24"/>
      <w:lang w:val="ru-RU" w:eastAsia="en-US" w:bidi="ar-SA"/>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0">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084CEE"/>
    <w:pPr>
      <w:spacing w:after="120" w:line="480" w:lineRule="auto"/>
    </w:pPr>
    <w:rPr>
      <w:rFonts w:ascii="Cambria" w:hAnsi="Cambria"/>
      <w:szCs w:val="20"/>
    </w:rPr>
  </w:style>
  <w:style w:type="character" w:customStyle="1" w:styleId="24">
    <w:name w:val="Основной текст 2 Знак"/>
    <w:link w:val="23"/>
    <w:locked/>
    <w:rsid w:val="00084CEE"/>
    <w:rPr>
      <w:rFonts w:ascii="Cambria" w:hAnsi="Cambria" w:cs="Times New Roman"/>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1">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rsid w:val="00084CEE"/>
    <w:rPr>
      <w:rFonts w:ascii="Cambria" w:hAnsi="Cambria"/>
      <w:b/>
      <w:caps/>
      <w:sz w:val="28"/>
      <w:lang w:val="en-US"/>
    </w:rPr>
  </w:style>
  <w:style w:type="character" w:customStyle="1" w:styleId="221">
    <w:name w:val="Знак Знак22"/>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rsid w:val="00084CEE"/>
    <w:rPr>
      <w:b/>
      <w:sz w:val="24"/>
      <w:lang w:eastAsia="en-US"/>
    </w:rPr>
  </w:style>
  <w:style w:type="character" w:customStyle="1" w:styleId="H6">
    <w:name w:val="H6 Знак Знак"/>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eastAsia="ru-RU"/>
    </w:rPr>
  </w:style>
  <w:style w:type="paragraph" w:styleId="25">
    <w:name w:val="Body Text Indent 2"/>
    <w:aliases w:val="Знак1"/>
    <w:basedOn w:val="a"/>
    <w:link w:val="220"/>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3">
    <w:name w:val="Body Text"/>
    <w:aliases w:val="Основной текст1,Основной текст Знак Знак,bt"/>
    <w:basedOn w:val="a"/>
    <w:link w:val="31"/>
    <w:rsid w:val="00084CEE"/>
    <w:pPr>
      <w:ind w:firstLine="709"/>
      <w:jc w:val="both"/>
    </w:pPr>
    <w:rPr>
      <w:b/>
      <w:sz w:val="40"/>
      <w:szCs w:val="20"/>
      <w:u w:val="single"/>
    </w:rPr>
  </w:style>
  <w:style w:type="character" w:customStyle="1" w:styleId="af4">
    <w:name w:val="Основной текст Знак"/>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5">
    <w:name w:val="Normal (Web)"/>
    <w:basedOn w:val="a"/>
    <w:rsid w:val="00084CEE"/>
    <w:pPr>
      <w:spacing w:before="100" w:beforeAutospacing="1" w:after="100" w:afterAutospacing="1"/>
    </w:pPr>
    <w:rPr>
      <w:rFonts w:ascii="Cambria" w:hAnsi="Cambria" w:cs="Cambria"/>
    </w:rPr>
  </w:style>
  <w:style w:type="paragraph" w:customStyle="1" w:styleId="af6">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
    <w:rsid w:val="00084CEE"/>
    <w:pPr>
      <w:spacing w:after="120"/>
      <w:ind w:left="283"/>
      <w:jc w:val="both"/>
    </w:pPr>
    <w:rPr>
      <w:rFonts w:eastAsia="MS Mincho"/>
      <w:sz w:val="16"/>
      <w:szCs w:val="20"/>
    </w:rPr>
  </w:style>
  <w:style w:type="character" w:customStyle="1" w:styleId="34">
    <w:name w:val="Основной текст с отступом 3 Знак"/>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7">
    <w:name w:val="Ст. без интервала"/>
    <w:basedOn w:val="28"/>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uiPriority w:val="99"/>
    <w:rsid w:val="00084CEE"/>
    <w:rPr>
      <w:b/>
      <w:color w:val="000080"/>
    </w:rPr>
  </w:style>
  <w:style w:type="paragraph" w:styleId="af9">
    <w:name w:val="Title"/>
    <w:basedOn w:val="a"/>
    <w:link w:val="afa"/>
    <w:qFormat/>
    <w:rsid w:val="00084CEE"/>
    <w:pPr>
      <w:jc w:val="center"/>
    </w:pPr>
    <w:rPr>
      <w:rFonts w:ascii="Cambria" w:hAnsi="Cambria"/>
      <w:b/>
      <w:sz w:val="28"/>
      <w:szCs w:val="20"/>
    </w:rPr>
  </w:style>
  <w:style w:type="character" w:customStyle="1" w:styleId="afa">
    <w:name w:val="Заголовок Знак"/>
    <w:link w:val="af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b">
    <w:name w:val="Body Text Indent"/>
    <w:aliases w:val="Основной текст 1"/>
    <w:basedOn w:val="a"/>
    <w:link w:val="afc"/>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uiPriority w:val="99"/>
    <w:qFormat/>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rPr>
  </w:style>
  <w:style w:type="paragraph" w:customStyle="1" w:styleId="ConsNonformat">
    <w:name w:val="ConsNonformat"/>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eastAsia="ko-KR"/>
    </w:rPr>
  </w:style>
  <w:style w:type="character" w:customStyle="1" w:styleId="280">
    <w:name w:val="Знак Знак28"/>
    <w:rsid w:val="00084CEE"/>
    <w:rPr>
      <w:rFonts w:eastAsia="Times New Roman"/>
      <w:b/>
      <w:sz w:val="26"/>
      <w:lang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eastAsia="en-US"/>
    </w:rPr>
  </w:style>
  <w:style w:type="character" w:customStyle="1" w:styleId="H61">
    <w:name w:val="H6 Знак Знак1"/>
    <w:rsid w:val="00084CEE"/>
    <w:rPr>
      <w:rFonts w:ascii="Arial" w:eastAsia="MS Mincho" w:hAnsi="Arial"/>
      <w:i/>
      <w:sz w:val="24"/>
      <w:lang w:eastAsia="en-US"/>
    </w:rPr>
  </w:style>
  <w:style w:type="character" w:customStyle="1" w:styleId="270">
    <w:name w:val="Знак Знак27"/>
    <w:rsid w:val="00084CEE"/>
    <w:rPr>
      <w:rFonts w:ascii="Arial" w:eastAsia="MS Mincho" w:hAnsi="Arial"/>
      <w:sz w:val="24"/>
      <w:lang w:eastAsia="en-US"/>
    </w:rPr>
  </w:style>
  <w:style w:type="character" w:customStyle="1" w:styleId="260">
    <w:name w:val="Знак Знак26"/>
    <w:rsid w:val="00084CEE"/>
    <w:rPr>
      <w:rFonts w:ascii="Arial" w:eastAsia="MS Mincho" w:hAnsi="Arial"/>
      <w:i/>
      <w:sz w:val="24"/>
      <w:lang w:eastAsia="en-US"/>
    </w:rPr>
  </w:style>
  <w:style w:type="character" w:customStyle="1" w:styleId="250">
    <w:name w:val="Знак Знак25"/>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qFormat/>
    <w:rsid w:val="00084CEE"/>
    <w:pPr>
      <w:jc w:val="center"/>
    </w:pPr>
    <w:rPr>
      <w:rFonts w:ascii="Cambria" w:hAnsi="Cambria"/>
      <w:b/>
      <w:sz w:val="17"/>
      <w:szCs w:val="20"/>
    </w:rPr>
  </w:style>
  <w:style w:type="character" w:customStyle="1" w:styleId="aff0">
    <w:name w:val="Подзаголовок Знак"/>
    <w:link w:val="aff"/>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rsid w:val="00084CEE"/>
    <w:rPr>
      <w:sz w:val="24"/>
      <w:lang w:val="ru-RU" w:eastAsia="ru-RU"/>
    </w:rPr>
  </w:style>
  <w:style w:type="paragraph" w:customStyle="1" w:styleId="aff1">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rsid w:val="00084CEE"/>
    <w:pPr>
      <w:jc w:val="both"/>
    </w:pPr>
    <w:rPr>
      <w:rFonts w:ascii="Cambria" w:hAnsi="Cambria"/>
      <w:szCs w:val="20"/>
    </w:rPr>
  </w:style>
  <w:style w:type="character" w:customStyle="1" w:styleId="37">
    <w:name w:val="Основной текст 3 Знак"/>
    <w:link w:val="36"/>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rsid w:val="00084CEE"/>
    <w:pPr>
      <w:spacing w:after="240"/>
      <w:jc w:val="center"/>
    </w:pPr>
    <w:rPr>
      <w:rFonts w:ascii="Cambria" w:hAnsi="Cambria" w:cs="Cambria"/>
      <w:b/>
      <w:noProof/>
      <w:sz w:val="27"/>
    </w:rPr>
  </w:style>
  <w:style w:type="character" w:customStyle="1" w:styleId="240">
    <w:name w:val="Знак Знак24"/>
    <w:rsid w:val="00084CEE"/>
    <w:rPr>
      <w:sz w:val="24"/>
    </w:rPr>
  </w:style>
  <w:style w:type="paragraph" w:customStyle="1" w:styleId="aff3">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rsid w:val="00084CEE"/>
    <w:pPr>
      <w:tabs>
        <w:tab w:val="num" w:pos="1571"/>
      </w:tabs>
      <w:ind w:firstLine="720"/>
      <w:jc w:val="both"/>
    </w:pPr>
    <w:rPr>
      <w:rFonts w:ascii="Verdana" w:hAnsi="Verdana"/>
      <w:szCs w:val="20"/>
    </w:rPr>
  </w:style>
  <w:style w:type="character" w:customStyle="1" w:styleId="aff5">
    <w:name w:val="Текст Знак"/>
    <w:link w:val="aff4"/>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rsid w:val="00084CEE"/>
    <w:pPr>
      <w:tabs>
        <w:tab w:val="num" w:pos="360"/>
      </w:tabs>
      <w:suppressAutoHyphens/>
      <w:ind w:left="1080" w:hanging="180"/>
    </w:pPr>
    <w:rPr>
      <w:szCs w:val="24"/>
    </w:rPr>
  </w:style>
  <w:style w:type="character" w:customStyle="1" w:styleId="2a">
    <w:name w:val="Знак Знак2"/>
    <w:rsid w:val="00084CEE"/>
    <w:rPr>
      <w:rFonts w:ascii="SimSun" w:eastAsia="SimSun"/>
      <w:sz w:val="16"/>
      <w:lang w:val="ru-RU" w:eastAsia="ru-RU"/>
    </w:rPr>
  </w:style>
  <w:style w:type="paragraph" w:styleId="aff7">
    <w:name w:val="annotation text"/>
    <w:basedOn w:val="a"/>
    <w:link w:val="aff8"/>
    <w:rsid w:val="00084CEE"/>
    <w:rPr>
      <w:rFonts w:ascii="Cambria" w:hAnsi="Cambria"/>
      <w:sz w:val="20"/>
      <w:szCs w:val="20"/>
    </w:rPr>
  </w:style>
  <w:style w:type="character" w:customStyle="1" w:styleId="aff8">
    <w:name w:val="Текст примечания Знак"/>
    <w:link w:val="aff7"/>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9">
    <w:name w:val="annotation subject"/>
    <w:basedOn w:val="aff7"/>
    <w:next w:val="aff7"/>
    <w:link w:val="affa"/>
    <w:rsid w:val="00084CEE"/>
    <w:rPr>
      <w:b/>
    </w:rPr>
  </w:style>
  <w:style w:type="character" w:customStyle="1" w:styleId="affa">
    <w:name w:val="Тема примечания Знак"/>
    <w:link w:val="aff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rsid w:val="00084CEE"/>
    <w:rPr>
      <w:b/>
      <w:lang w:val="ru-RU" w:eastAsia="ru-RU"/>
    </w:rPr>
  </w:style>
  <w:style w:type="character" w:customStyle="1" w:styleId="affc">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b">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rPr>
  </w:style>
  <w:style w:type="paragraph" w:customStyle="1" w:styleId="affe">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
    <w:name w:val="Block Text"/>
    <w:basedOn w:val="a"/>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0">
    <w:name w:val="endnote text"/>
    <w:basedOn w:val="a"/>
    <w:link w:val="afff1"/>
    <w:rsid w:val="00084CEE"/>
    <w:rPr>
      <w:rFonts w:ascii="Cambria" w:hAnsi="Cambria"/>
      <w:szCs w:val="20"/>
    </w:rPr>
  </w:style>
  <w:style w:type="character" w:customStyle="1" w:styleId="afff1">
    <w:name w:val="Текст концевой сноски Знак"/>
    <w:link w:val="afff0"/>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rsid w:val="00084CEE"/>
    <w:pPr>
      <w:ind w:firstLine="709"/>
      <w:jc w:val="both"/>
    </w:pPr>
    <w:rPr>
      <w:rFonts w:ascii="MS Mincho" w:eastAsia="MS Mincho" w:hAnsi="MS Mincho" w:cs="Cambria"/>
      <w:sz w:val="24"/>
      <w:szCs w:val="22"/>
      <w:lang w:eastAsia="en-US"/>
    </w:rPr>
  </w:style>
  <w:style w:type="paragraph" w:customStyle="1" w:styleId="2f">
    <w:name w:val="Обычный2"/>
    <w:rsid w:val="00084CEE"/>
    <w:pPr>
      <w:jc w:val="center"/>
    </w:pPr>
    <w:rPr>
      <w:rFonts w:ascii="Cambria" w:hAnsi="Cambria" w:cs="Cambria"/>
    </w:rPr>
  </w:style>
  <w:style w:type="table" w:customStyle="1" w:styleId="1d">
    <w:name w:val="Сетка таблицы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uiPriority w:val="1"/>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54560004">
      <w:bodyDiv w:val="1"/>
      <w:marLeft w:val="0"/>
      <w:marRight w:val="0"/>
      <w:marTop w:val="0"/>
      <w:marBottom w:val="0"/>
      <w:divBdr>
        <w:top w:val="none" w:sz="0" w:space="0" w:color="auto"/>
        <w:left w:val="none" w:sz="0" w:space="0" w:color="auto"/>
        <w:bottom w:val="none" w:sz="0" w:space="0" w:color="auto"/>
        <w:right w:val="none" w:sz="0" w:space="0" w:color="auto"/>
      </w:divBdr>
    </w:div>
    <w:div w:id="279386135">
      <w:bodyDiv w:val="1"/>
      <w:marLeft w:val="0"/>
      <w:marRight w:val="0"/>
      <w:marTop w:val="0"/>
      <w:marBottom w:val="0"/>
      <w:divBdr>
        <w:top w:val="none" w:sz="0" w:space="0" w:color="auto"/>
        <w:left w:val="none" w:sz="0" w:space="0" w:color="auto"/>
        <w:bottom w:val="none" w:sz="0" w:space="0" w:color="auto"/>
        <w:right w:val="none" w:sz="0" w:space="0" w:color="auto"/>
      </w:divBdr>
    </w:div>
    <w:div w:id="604968952">
      <w:bodyDiv w:val="1"/>
      <w:marLeft w:val="0"/>
      <w:marRight w:val="0"/>
      <w:marTop w:val="0"/>
      <w:marBottom w:val="0"/>
      <w:divBdr>
        <w:top w:val="none" w:sz="0" w:space="0" w:color="auto"/>
        <w:left w:val="none" w:sz="0" w:space="0" w:color="auto"/>
        <w:bottom w:val="none" w:sz="0" w:space="0" w:color="auto"/>
        <w:right w:val="none" w:sz="0" w:space="0" w:color="auto"/>
      </w:divBdr>
    </w:div>
    <w:div w:id="1201866837">
      <w:bodyDiv w:val="1"/>
      <w:marLeft w:val="0"/>
      <w:marRight w:val="0"/>
      <w:marTop w:val="0"/>
      <w:marBottom w:val="0"/>
      <w:divBdr>
        <w:top w:val="none" w:sz="0" w:space="0" w:color="auto"/>
        <w:left w:val="none" w:sz="0" w:space="0" w:color="auto"/>
        <w:bottom w:val="none" w:sz="0" w:space="0" w:color="auto"/>
        <w:right w:val="none" w:sz="0" w:space="0" w:color="auto"/>
      </w:divBdr>
    </w:div>
    <w:div w:id="1288585913">
      <w:bodyDiv w:val="1"/>
      <w:marLeft w:val="0"/>
      <w:marRight w:val="0"/>
      <w:marTop w:val="0"/>
      <w:marBottom w:val="0"/>
      <w:divBdr>
        <w:top w:val="none" w:sz="0" w:space="0" w:color="auto"/>
        <w:left w:val="none" w:sz="0" w:space="0" w:color="auto"/>
        <w:bottom w:val="none" w:sz="0" w:space="0" w:color="auto"/>
        <w:right w:val="none" w:sz="0" w:space="0" w:color="auto"/>
      </w:divBdr>
    </w:div>
    <w:div w:id="17773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document/redirect/71971578/1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obileonline.garant.ru/document/redirect/71971578/16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A36A9-9C8A-4489-BB1F-7D52B3CD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12</Pages>
  <Words>3062</Words>
  <Characters>17455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20477</CharactersWithSpaces>
  <SharedDoc>false</SharedDoc>
  <HLinks>
    <vt:vector size="12" baseType="variant">
      <vt:variant>
        <vt:i4>2687082</vt:i4>
      </vt:variant>
      <vt:variant>
        <vt:i4>3</vt:i4>
      </vt:variant>
      <vt:variant>
        <vt:i4>0</vt:i4>
      </vt:variant>
      <vt:variant>
        <vt:i4>5</vt:i4>
      </vt:variant>
      <vt:variant>
        <vt:lpwstr>consultantplus://offline/ref=99306EFB6D1C095A8B3032AF900EBCB53BDADDCCE9535834F4D384EE9B26658D7921B115304A54FAB480266FNFm4F</vt:lpwstr>
      </vt:variant>
      <vt:variant>
        <vt:lpwstr/>
      </vt:variant>
      <vt:variant>
        <vt:i4>4849711</vt:i4>
      </vt:variant>
      <vt:variant>
        <vt:i4>0</vt:i4>
      </vt:variant>
      <vt:variant>
        <vt:i4>0</vt:i4>
      </vt:variant>
      <vt:variant>
        <vt:i4>5</vt:i4>
      </vt:variant>
      <vt:variant>
        <vt:lpwstr>../../porezk_garant/AppData/Local/Microsoft/Windows/Temporary Internet Files/urist/Documents/распоряжения и постановления администрации/2018/программа повшение безопасности жизнедеятельности 2015 - 2020 февраль.docx</vt:lpwstr>
      </vt:variant>
      <vt:variant>
        <vt:lpwstr>Par34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Inform4</cp:lastModifiedBy>
  <cp:revision>21</cp:revision>
  <cp:lastPrinted>2023-05-19T08:00:00Z</cp:lastPrinted>
  <dcterms:created xsi:type="dcterms:W3CDTF">2023-05-10T05:54:00Z</dcterms:created>
  <dcterms:modified xsi:type="dcterms:W3CDTF">2023-05-30T07:28:00Z</dcterms:modified>
</cp:coreProperties>
</file>