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88" w:rsidRDefault="00CA0FF1" w:rsidP="00D3708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Сводный отчет</w:t>
      </w: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о результатах проведения оцен</w:t>
      </w:r>
      <w:r w:rsidR="006902B4">
        <w:rPr>
          <w:rFonts w:ascii="Times New Roman CYR" w:hAnsi="Times New Roman CYR" w:cs="Times New Roman CYR"/>
          <w:b/>
          <w:bCs/>
          <w:kern w:val="0"/>
          <w:lang w:eastAsia="ru-RU"/>
        </w:rPr>
        <w:t>ки регулирующего воздействия</w:t>
      </w:r>
      <w:r w:rsidR="006902B4">
        <w:rPr>
          <w:rFonts w:ascii="Times New Roman CYR" w:hAnsi="Times New Roman CYR" w:cs="Times New Roman CYR"/>
          <w:b/>
          <w:bCs/>
          <w:kern w:val="0"/>
          <w:lang w:eastAsia="ru-RU"/>
        </w:rPr>
        <w:br/>
      </w:r>
      <w:r w:rsidR="006902B4" w:rsidRPr="00D37088">
        <w:rPr>
          <w:rFonts w:ascii="Times New Roman CYR" w:hAnsi="Times New Roman CYR" w:cs="Times New Roman CYR"/>
          <w:b/>
          <w:bCs/>
          <w:kern w:val="0"/>
          <w:lang w:eastAsia="ru-RU"/>
        </w:rPr>
        <w:t>проекта постановления администрации Янтиковского муниципального округа «</w:t>
      </w:r>
      <w:hyperlink r:id="rId4" w:history="1">
        <w:r w:rsidR="006902B4" w:rsidRPr="00D37088">
          <w:rPr>
            <w:rStyle w:val="a3"/>
            <w:b/>
            <w:color w:val="000000" w:themeColor="text1"/>
          </w:rPr>
          <w:t>Об утверждении Порядка организации и проведения аукциона на право размещения нестационарных торговых объектов на территории Янтиковского  муниципального округа Чувашской Республики</w:t>
        </w:r>
      </w:hyperlink>
      <w:r w:rsidR="006902B4" w:rsidRPr="00D37088">
        <w:rPr>
          <w:b/>
          <w:color w:val="000000" w:themeColor="text1"/>
        </w:rPr>
        <w:t>»</w:t>
      </w:r>
      <w:r w:rsidRPr="00D37088">
        <w:rPr>
          <w:rFonts w:ascii="Times New Roman CYR" w:hAnsi="Times New Roman CYR" w:cs="Times New Roman CYR"/>
          <w:b/>
          <w:bCs/>
          <w:kern w:val="0"/>
          <w:lang w:eastAsia="ru-RU"/>
        </w:rPr>
        <w:br/>
      </w:r>
      <w:bookmarkStart w:id="0" w:name="sub_2201"/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1. Общая информация</w:t>
      </w:r>
    </w:p>
    <w:bookmarkEnd w:id="0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45"/>
      </w:tblGrid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1.1.</w:t>
            </w:r>
          </w:p>
        </w:tc>
        <w:tc>
          <w:tcPr>
            <w:tcW w:w="8945" w:type="dxa"/>
          </w:tcPr>
          <w:p w:rsidR="00364DE0" w:rsidRDefault="00CA0FF1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Разработчик проекта акта </w:t>
            </w:r>
          </w:p>
          <w:p w:rsidR="00CA0FF1" w:rsidRPr="007457B7" w:rsidRDefault="00364DE0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</w:t>
            </w:r>
            <w:r w:rsidR="00E900B4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тдел экономики, земельных и имущественных отношений администрации Янтиковского муниципального округа Чувашской Республики 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1.2.</w:t>
            </w:r>
          </w:p>
        </w:tc>
        <w:tc>
          <w:tcPr>
            <w:tcW w:w="8945" w:type="dxa"/>
          </w:tcPr>
          <w:p w:rsidR="00364DE0" w:rsidRDefault="00E900B4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Наименование проекта акта  </w:t>
            </w:r>
          </w:p>
          <w:p w:rsidR="00CA0FF1" w:rsidRPr="007457B7" w:rsidRDefault="00364DE0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П</w:t>
            </w:r>
            <w:r w:rsidR="00E900B4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роект</w:t>
            </w:r>
            <w:r w:rsidR="00E900B4" w:rsidRPr="00E900B4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 xml:space="preserve"> постановления администрации Янтиковского муниципального округа «</w:t>
            </w:r>
            <w:hyperlink r:id="rId5" w:history="1">
              <w:r w:rsidR="00E900B4" w:rsidRPr="00E900B4">
                <w:rPr>
                  <w:rStyle w:val="a3"/>
                  <w:color w:val="000000" w:themeColor="text1"/>
                </w:rPr>
                <w:t>Об утверждении Порядка организации и проведения аукциона на право размещения нестационарных торговых объектов на территории Янтиковского  муниципального округа Чувашской Республики</w:t>
              </w:r>
            </w:hyperlink>
            <w:r w:rsidR="00E900B4" w:rsidRPr="00E900B4">
              <w:rPr>
                <w:color w:val="000000" w:themeColor="text1"/>
              </w:rPr>
              <w:t>»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1.3.</w:t>
            </w:r>
          </w:p>
        </w:tc>
        <w:tc>
          <w:tcPr>
            <w:tcW w:w="8945" w:type="dxa"/>
          </w:tcPr>
          <w:p w:rsidR="00364DE0" w:rsidRDefault="00CA0FF1" w:rsidP="00C464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Основание для разработки проекта акта </w:t>
            </w:r>
          </w:p>
          <w:p w:rsidR="00CA0FF1" w:rsidRPr="007457B7" w:rsidRDefault="00364DE0" w:rsidP="009845F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A966C5">
              <w:t xml:space="preserve">Проект постановления администрации </w:t>
            </w:r>
            <w:r>
              <w:t>Янтиковского</w:t>
            </w:r>
            <w:r w:rsidRPr="00A966C5">
              <w:t xml:space="preserve"> муниципального округа Чувашской</w:t>
            </w:r>
            <w:r>
              <w:t xml:space="preserve"> </w:t>
            </w:r>
            <w:r w:rsidRPr="00A966C5">
              <w:t>Республики «</w:t>
            </w:r>
            <w:hyperlink r:id="rId6" w:history="1">
              <w:r w:rsidRPr="008B6D09">
                <w:rPr>
                  <w:rFonts w:ascii="Times New Roman CYR" w:eastAsiaTheme="minorEastAsia" w:hAnsi="Times New Roman CYR" w:cs="Times New Roman CYR"/>
                  <w:color w:val="000000" w:themeColor="text1"/>
                  <w:lang w:eastAsia="ru-RU"/>
                </w:rPr>
                <w:t>Об утверждении Порядка организации и проведения аукциона на право размещения нестационарных торговых объектов на территории Янтиковского  муниципального округа Чувашской Республики</w:t>
              </w:r>
            </w:hyperlink>
            <w:r w:rsidRPr="00A966C5">
              <w:t>» (далее – проект постановления) подготовлен</w:t>
            </w:r>
            <w:r>
              <w:t xml:space="preserve"> </w:t>
            </w:r>
            <w:r w:rsidRPr="00A966C5">
              <w:t xml:space="preserve">в соответствии </w:t>
            </w:r>
            <w:r>
              <w:t xml:space="preserve">с </w:t>
            </w:r>
            <w:hyperlink r:id="rId7" w:history="1">
              <w:r w:rsidRPr="0073508A">
                <w:t>Федеральным законом</w:t>
              </w:r>
            </w:hyperlink>
            <w:r w:rsidRPr="0073508A">
              <w:t xml:space="preserve"> от 06.10.2003 № 131-ФЗ «Об общих принципах организации местного самоуправления в Российской Федерации», </w:t>
            </w:r>
            <w:hyperlink r:id="rId8" w:history="1">
              <w:r w:rsidRPr="0073508A">
                <w:t>Федеральным законом</w:t>
              </w:r>
            </w:hyperlink>
            <w:r w:rsidRPr="0073508A">
              <w:t xml:space="preserve"> от 26.07.2006 № 135-ФЗ «О защите конкуренции», </w:t>
            </w:r>
            <w:hyperlink r:id="rId9" w:history="1">
              <w:r w:rsidRPr="0073508A">
                <w:t>Федеральным законом</w:t>
              </w:r>
            </w:hyperlink>
            <w:r w:rsidRPr="0073508A">
              <w:t xml:space="preserve"> от 28.12.2009 № 381-ФЗ «Об основах государственного регулирования торговой деятельности в Российской Федерации», Законом Чувашской Республики от 13.07.2010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Приказом Министерства экономического развития и имущественных отношений Чувашской Республики от 29.07.2021 № 90 «Об утверждении примерной формы договора на размещение нестационарного торгового объекта», </w:t>
            </w:r>
            <w:hyperlink r:id="rId10" w:history="1">
              <w:r w:rsidRPr="0073508A">
                <w:t>Уставом</w:t>
              </w:r>
            </w:hyperlink>
            <w:r w:rsidRPr="0073508A">
              <w:t xml:space="preserve"> Янтиковского  муниципального округа Чувашской Республики</w:t>
            </w:r>
            <w:r>
              <w:t xml:space="preserve"> </w:t>
            </w:r>
            <w:r w:rsidR="009845F4">
              <w:t xml:space="preserve">в целях утверждения </w:t>
            </w:r>
            <w:r w:rsidR="009845F4">
              <w:rPr>
                <w:rFonts w:eastAsiaTheme="minorHAnsi"/>
                <w:kern w:val="0"/>
                <w:lang w:eastAsia="en-US"/>
              </w:rPr>
              <w:t>П</w:t>
            </w:r>
            <w:r w:rsidR="009845F4" w:rsidRPr="001A709A">
              <w:rPr>
                <w:rFonts w:eastAsiaTheme="minorHAnsi"/>
                <w:kern w:val="0"/>
                <w:lang w:eastAsia="en-US"/>
              </w:rPr>
              <w:t>орядка организации и проведения аукциона на право размещения нестационарных торговых объектов на территории Янтиковского муниципального округа Чувашской Республики</w:t>
            </w:r>
            <w:r w:rsidR="009845F4">
              <w:t xml:space="preserve"> 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1.4.</w:t>
            </w:r>
          </w:p>
        </w:tc>
        <w:tc>
          <w:tcPr>
            <w:tcW w:w="8945" w:type="dxa"/>
          </w:tcPr>
          <w:p w:rsidR="001A709A" w:rsidRDefault="00CA0FF1" w:rsidP="001A709A">
            <w:pPr>
              <w:spacing w:line="240" w:lineRule="auto"/>
              <w:ind w:firstLine="0"/>
              <w:contextualSpacing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Основные цели правового регулирования</w:t>
            </w:r>
            <w:r w:rsidR="001A709A">
              <w:rPr>
                <w:rFonts w:ascii="Times New Roman CYR" w:hAnsi="Times New Roman CYR" w:cs="Times New Roman CYR"/>
                <w:kern w:val="0"/>
                <w:lang w:eastAsia="ru-RU"/>
              </w:rPr>
              <w:t>:</w:t>
            </w:r>
          </w:p>
          <w:p w:rsidR="001A709A" w:rsidRDefault="001A709A" w:rsidP="001A709A">
            <w:pPr>
              <w:spacing w:line="240" w:lineRule="auto"/>
              <w:ind w:firstLine="0"/>
              <w:contextualSpacing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- создание условий для обеспечения жителей Янтиковского муниципального округа Чувашской Республики услугами торговли;</w:t>
            </w:r>
          </w:p>
          <w:p w:rsidR="007C11E0" w:rsidRDefault="001A709A" w:rsidP="001A709A">
            <w:pPr>
              <w:spacing w:line="240" w:lineRule="auto"/>
              <w:ind w:firstLine="0"/>
              <w:contextualSpacing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- регламентация</w:t>
            </w:r>
            <w:r w:rsidRPr="001A709A">
              <w:rPr>
                <w:rFonts w:eastAsiaTheme="minorHAnsi"/>
                <w:kern w:val="0"/>
                <w:lang w:eastAsia="en-US"/>
              </w:rPr>
              <w:t xml:space="preserve"> </w:t>
            </w:r>
            <w:r>
              <w:rPr>
                <w:rFonts w:eastAsiaTheme="minorHAnsi"/>
                <w:kern w:val="0"/>
                <w:lang w:eastAsia="en-US"/>
              </w:rPr>
              <w:t>П</w:t>
            </w:r>
            <w:r w:rsidRPr="001A709A">
              <w:rPr>
                <w:rFonts w:eastAsiaTheme="minorHAnsi"/>
                <w:kern w:val="0"/>
                <w:lang w:eastAsia="en-US"/>
              </w:rPr>
              <w:t>орядка организации и проведения аукциона на право размещения нестационарных торговых объектов на территории Янтиковского муниципального округа Чувашской Республики</w:t>
            </w:r>
            <w:r w:rsidR="007C11E0">
              <w:rPr>
                <w:rFonts w:eastAsiaTheme="minorHAnsi"/>
                <w:kern w:val="0"/>
                <w:lang w:eastAsia="en-US"/>
              </w:rPr>
              <w:t>;</w:t>
            </w:r>
          </w:p>
          <w:p w:rsidR="007C11E0" w:rsidRDefault="007C11E0" w:rsidP="001A709A">
            <w:pPr>
              <w:spacing w:line="240" w:lineRule="auto"/>
              <w:ind w:firstLine="0"/>
              <w:contextualSpacing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- утверждение </w:t>
            </w:r>
            <w:r w:rsidR="001A709A" w:rsidRPr="001A709A">
              <w:rPr>
                <w:rFonts w:eastAsiaTheme="minorHAnsi"/>
                <w:kern w:val="0"/>
                <w:lang w:eastAsia="en-US"/>
              </w:rPr>
              <w:t>требований к размещению нестационарных торговых объектов на территории Янтиковского муниципального округа Чувашской Республики</w:t>
            </w:r>
            <w:r>
              <w:rPr>
                <w:rFonts w:eastAsiaTheme="minorHAnsi"/>
                <w:kern w:val="0"/>
                <w:lang w:eastAsia="en-US"/>
              </w:rPr>
              <w:t>;</w:t>
            </w:r>
          </w:p>
          <w:p w:rsidR="007C11E0" w:rsidRDefault="007C11E0" w:rsidP="001A709A">
            <w:pPr>
              <w:spacing w:line="240" w:lineRule="auto"/>
              <w:ind w:firstLine="0"/>
              <w:contextualSpacing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- утверждение</w:t>
            </w:r>
            <w:r w:rsidR="001A709A">
              <w:rPr>
                <w:rFonts w:eastAsiaTheme="minorHAnsi"/>
                <w:kern w:val="0"/>
                <w:lang w:eastAsia="en-US"/>
              </w:rPr>
              <w:t xml:space="preserve"> </w:t>
            </w:r>
            <w:r w:rsidR="001A709A" w:rsidRPr="001A709A">
              <w:rPr>
                <w:rFonts w:eastAsiaTheme="minorHAnsi"/>
                <w:kern w:val="0"/>
                <w:lang w:eastAsia="en-US"/>
              </w:rPr>
              <w:t>формы договора на размещение нестационарного торгового объекта</w:t>
            </w:r>
            <w:r>
              <w:rPr>
                <w:rFonts w:eastAsiaTheme="minorHAnsi"/>
                <w:kern w:val="0"/>
                <w:lang w:eastAsia="en-US"/>
              </w:rPr>
              <w:t>;</w:t>
            </w:r>
          </w:p>
          <w:p w:rsidR="00CA0FF1" w:rsidRDefault="007C11E0" w:rsidP="007C11E0">
            <w:pPr>
              <w:spacing w:line="240" w:lineRule="auto"/>
              <w:ind w:firstLine="0"/>
              <w:contextualSpacing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- регламентация П</w:t>
            </w:r>
            <w:r w:rsidR="001A709A" w:rsidRPr="001A709A">
              <w:rPr>
                <w:rFonts w:eastAsiaTheme="minorHAnsi"/>
                <w:kern w:val="0"/>
                <w:lang w:eastAsia="en-US"/>
              </w:rPr>
              <w:t>орядка принятия решения о заключении договора на размещение нестационарного торгового объекта без проведения торгов на территории Янтиковского муниципального округа Чувашской Республики</w:t>
            </w:r>
            <w:r>
              <w:rPr>
                <w:rFonts w:eastAsiaTheme="minorHAnsi"/>
                <w:kern w:val="0"/>
                <w:lang w:eastAsia="en-US"/>
              </w:rPr>
              <w:t>;</w:t>
            </w:r>
          </w:p>
          <w:p w:rsidR="007C11E0" w:rsidRPr="007457B7" w:rsidRDefault="007C11E0" w:rsidP="007C11E0">
            <w:pPr>
              <w:spacing w:line="240" w:lineRule="auto"/>
              <w:ind w:firstLine="0"/>
              <w:contextualSpacing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eastAsiaTheme="minorHAnsi"/>
                <w:kern w:val="0"/>
                <w:lang w:eastAsia="en-US"/>
              </w:rPr>
              <w:t>- развитие конкуренции на территории Янтиковского муниципального округа Чувашской Республики.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1" w:name="sub_30063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lastRenderedPageBreak/>
        <w:t>2. Степень регулирующего воздействия проекта акта</w:t>
      </w:r>
    </w:p>
    <w:bookmarkEnd w:id="1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639"/>
        <w:gridCol w:w="5460"/>
      </w:tblGrid>
      <w:tr w:rsidR="00CA0FF1" w:rsidRPr="007457B7" w:rsidTr="00CA0FF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2.1.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Степень регулирующего воздействия проекта акта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65691B" w:rsidRDefault="00B334D6" w:rsidP="006569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средняя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CA0FF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2.2.</w:t>
            </w: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B" w:rsidRPr="007457B7" w:rsidRDefault="00CA0FF1" w:rsidP="00A679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Обоснование отнесения проекта акта к определенной ст</w:t>
            </w:r>
            <w:r w:rsidR="0065691B">
              <w:rPr>
                <w:rFonts w:ascii="Times New Roman CYR" w:hAnsi="Times New Roman CYR" w:cs="Times New Roman CYR"/>
                <w:kern w:val="0"/>
                <w:lang w:eastAsia="ru-RU"/>
              </w:rPr>
              <w:t>еп</w:t>
            </w:r>
            <w:r w:rsidR="00A67913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ени регулирующего воздействия: </w:t>
            </w:r>
            <w:r w:rsidR="00727113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проект акта содержит положения, </w:t>
            </w:r>
            <w:r w:rsidR="00B334D6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изменяющие ранее </w:t>
            </w:r>
            <w:r w:rsidR="00727113">
              <w:rPr>
                <w:rFonts w:ascii="Times New Roman CYR" w:hAnsi="Times New Roman CYR" w:cs="Times New Roman CYR"/>
                <w:kern w:val="0"/>
                <w:lang w:eastAsia="ru-RU"/>
              </w:rPr>
              <w:t>предусмотренные нормативными правовыми актами Янтиковского муниципального округа обязанности для физических и юридических лиц в сфере предпринимательской и иной экономической деятельности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2" w:name="sub_30064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2.3. Анализ регулируемых проектом акта отношений, обусловливающих необходимость проведения оценки регулирующего воздействия проекта акта</w:t>
      </w:r>
    </w:p>
    <w:bookmarkEnd w:id="2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042"/>
      </w:tblGrid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Содержание проекта акта</w:t>
            </w:r>
          </w:p>
        </w:tc>
        <w:tc>
          <w:tcPr>
            <w:tcW w:w="5042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наличия в проекте акта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положений, регулирующих отношения в указанной области (сфере)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(указать да/нет, если да описать)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 в сфере предпринимательской и иной экономической деятельности содержит обязательные требования</w:t>
            </w:r>
          </w:p>
        </w:tc>
        <w:tc>
          <w:tcPr>
            <w:tcW w:w="5042" w:type="dxa"/>
          </w:tcPr>
          <w:p w:rsidR="00CA0FF1" w:rsidRDefault="001B12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  <w:p w:rsidR="00FF61E0" w:rsidRPr="007457B7" w:rsidRDefault="00FF61E0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организации и осуществления государственного контроля (надзора)</w:t>
            </w:r>
          </w:p>
        </w:tc>
        <w:tc>
          <w:tcPr>
            <w:tcW w:w="5042" w:type="dxa"/>
          </w:tcPr>
          <w:p w:rsidR="00CA0FF1" w:rsidRPr="007457B7" w:rsidRDefault="005B7616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</w:t>
            </w:r>
            <w:r w:rsidR="006B6736">
              <w:rPr>
                <w:rFonts w:ascii="Times New Roman CYR" w:hAnsi="Times New Roman CYR" w:cs="Times New Roman CYR"/>
                <w:kern w:val="0"/>
                <w:lang w:eastAsia="ru-RU"/>
              </w:rPr>
              <w:t>ет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новых или изменяющий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  <w:tc>
          <w:tcPr>
            <w:tcW w:w="5042" w:type="dxa"/>
          </w:tcPr>
          <w:p w:rsidR="001B124C" w:rsidRPr="007457B7" w:rsidRDefault="001B124C" w:rsidP="000547C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27"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Да</w:t>
            </w:r>
            <w:r w:rsidR="006E6404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.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Проект акта </w:t>
            </w:r>
            <w:r w:rsidR="000547C8">
              <w:rPr>
                <w:rFonts w:ascii="Times New Roman CYR" w:hAnsi="Times New Roman CYR" w:cs="Times New Roman CYR"/>
                <w:kern w:val="0"/>
                <w:lang w:eastAsia="ru-RU"/>
              </w:rPr>
              <w:t>содержит нормы, затрагивающие интересы субъектов предпринимательской деятельности – владельцев нестационарных торговых объектов, желающих разместить нестационарные торговые объекты на территории Янтиковского муниципального округа Чувашской Республики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новых или изменяющий ранее предусмотренные муниципальными нормативными правовыми актами запреты для субъектов предпринимательской и инвестиционной деятельности</w:t>
            </w:r>
          </w:p>
        </w:tc>
        <w:tc>
          <w:tcPr>
            <w:tcW w:w="5042" w:type="dxa"/>
          </w:tcPr>
          <w:p w:rsidR="00CA0FF1" w:rsidRPr="007457B7" w:rsidRDefault="004D6F1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или изменения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5042" w:type="dxa"/>
          </w:tcPr>
          <w:p w:rsidR="00CA0FF1" w:rsidRPr="007457B7" w:rsidRDefault="005B7616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3" w:name="sub_30065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3. Описание проблемы, на решение которой направлен предлагаемый способ регулирования</w:t>
      </w:r>
    </w:p>
    <w:bookmarkEnd w:id="3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3.1.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B0" w:rsidRDefault="00CA0FF1" w:rsidP="00BB75B0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Описание проблемы, на решение которой направлен пр</w:t>
            </w:r>
            <w:r w:rsidR="00BB75B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едлагаемый способ регулирования: </w:t>
            </w:r>
          </w:p>
          <w:p w:rsidR="00CA0FF1" w:rsidRPr="007457B7" w:rsidRDefault="00EE01D3" w:rsidP="00EE01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A966C5">
              <w:t xml:space="preserve">Проект постановления администрации </w:t>
            </w:r>
            <w:r>
              <w:t>Янтиковского</w:t>
            </w:r>
            <w:r w:rsidRPr="00A966C5">
              <w:t xml:space="preserve"> муниципального округа Чувашской</w:t>
            </w:r>
            <w:r>
              <w:t xml:space="preserve"> </w:t>
            </w:r>
            <w:r w:rsidRPr="00A966C5">
              <w:t>Республики «</w:t>
            </w:r>
            <w:hyperlink r:id="rId11" w:history="1">
              <w:r w:rsidRPr="008B6D09">
                <w:rPr>
                  <w:rFonts w:ascii="Times New Roman CYR" w:eastAsiaTheme="minorEastAsia" w:hAnsi="Times New Roman CYR" w:cs="Times New Roman CYR"/>
                  <w:color w:val="000000" w:themeColor="text1"/>
                  <w:lang w:eastAsia="ru-RU"/>
                </w:rPr>
                <w:t>Об утверждении Порядка организации и проведения аукциона на право размещения нестационарных торговых объектов на территории Янтиковского  муниципального округа Чувашской Республики</w:t>
              </w:r>
            </w:hyperlink>
            <w:r w:rsidRPr="00A966C5">
              <w:t>» (далее – проект постановления) подготовлен</w:t>
            </w:r>
            <w:r>
              <w:t xml:space="preserve"> </w:t>
            </w:r>
            <w:r w:rsidRPr="00A966C5">
              <w:t xml:space="preserve">в соответствии </w:t>
            </w:r>
            <w:r>
              <w:t xml:space="preserve">с </w:t>
            </w:r>
            <w:hyperlink r:id="rId12" w:history="1">
              <w:r w:rsidRPr="0073508A">
                <w:t>Федеральным законом</w:t>
              </w:r>
            </w:hyperlink>
            <w:r w:rsidRPr="0073508A">
              <w:t xml:space="preserve"> от 06.10.2003 № 131-ФЗ «Об общих принципах организации местного самоуправления в Российской Федерации», </w:t>
            </w:r>
            <w:hyperlink r:id="rId13" w:history="1">
              <w:r w:rsidRPr="0073508A">
                <w:t>Федеральным законом</w:t>
              </w:r>
            </w:hyperlink>
            <w:r w:rsidRPr="0073508A">
              <w:t xml:space="preserve"> от 26.07.2006 № 135-ФЗ «О защите конкуренции», </w:t>
            </w:r>
            <w:hyperlink r:id="rId14" w:history="1">
              <w:r w:rsidRPr="0073508A">
                <w:t>Федеральным законом</w:t>
              </w:r>
            </w:hyperlink>
            <w:r w:rsidRPr="0073508A">
              <w:t xml:space="preserve"> от 28.12.2009 № 381-ФЗ «Об основах государственного регулирования торговой деятельности в Российской Федерации», Законом Чувашской Республики от 13.07.2010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Приказом Министерства экономического развития и имущественных отношений Чувашской Республики от 29.07.2021 № 90 «Об утверждении примерной формы договора на размещение нестационарного торгового объекта», </w:t>
            </w:r>
            <w:hyperlink r:id="rId15" w:history="1">
              <w:r w:rsidRPr="0073508A">
                <w:t>Уставом</w:t>
              </w:r>
            </w:hyperlink>
            <w:r w:rsidRPr="0073508A">
              <w:t xml:space="preserve"> Янтиковского  муниципального округа Чувашской Республики</w:t>
            </w:r>
          </w:p>
        </w:tc>
      </w:tr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3.2.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3" w:rsidRDefault="00CA0FF1" w:rsidP="00AB46B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Негативные эффекты, возникающие в связи с наличием проблемы</w:t>
            </w:r>
            <w:r w:rsidR="00AB46B3">
              <w:rPr>
                <w:rFonts w:ascii="Times New Roman CYR" w:hAnsi="Times New Roman CYR" w:cs="Times New Roman CYR"/>
                <w:kern w:val="0"/>
                <w:lang w:eastAsia="ru-RU"/>
              </w:rPr>
              <w:t>:</w:t>
            </w:r>
          </w:p>
          <w:p w:rsidR="00CA0FF1" w:rsidRPr="007457B7" w:rsidRDefault="00CA0FF1" w:rsidP="00FB612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="00AB46B3">
              <w:rPr>
                <w:rFonts w:ascii="Times New Roman CYR" w:hAnsi="Times New Roman CYR" w:cs="Times New Roman CYR"/>
                <w:kern w:val="0"/>
                <w:lang w:eastAsia="ru-RU"/>
              </w:rPr>
              <w:t>Отсутствие актуального нормативного правового акта</w:t>
            </w:r>
            <w:r w:rsidR="00FB6124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, определяющего </w:t>
            </w:r>
            <w:r w:rsidR="00FB6124">
              <w:rPr>
                <w:rFonts w:eastAsiaTheme="minorHAnsi"/>
                <w:kern w:val="0"/>
                <w:lang w:eastAsia="en-US"/>
              </w:rPr>
              <w:t>Порядок</w:t>
            </w:r>
            <w:r w:rsidR="00FB6124" w:rsidRPr="001A709A">
              <w:rPr>
                <w:rFonts w:eastAsiaTheme="minorHAnsi"/>
                <w:kern w:val="0"/>
                <w:lang w:eastAsia="en-US"/>
              </w:rPr>
              <w:t xml:space="preserve"> организации и проведения аукциона на право размещения нестационарных торговых объектов на территории Янтиковского муниципального округа Чувашской Республики</w:t>
            </w:r>
          </w:p>
        </w:tc>
      </w:tr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3.3.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12" w:rsidRDefault="00CA0FF1" w:rsidP="00E93012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Риски и предполагаемые последствия, связанные с</w:t>
            </w:r>
            <w:r w:rsidR="00E93012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сохранением текущего положения:</w:t>
            </w:r>
          </w:p>
          <w:p w:rsidR="00CA0FF1" w:rsidRPr="007457B7" w:rsidRDefault="00E93012" w:rsidP="00E93012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Отсутствие актуального нормативного правового акта приведет к наличию пробелов в порядке</w:t>
            </w:r>
            <w:r w:rsidRPr="001A709A">
              <w:rPr>
                <w:rFonts w:eastAsiaTheme="minorHAnsi"/>
                <w:kern w:val="0"/>
                <w:lang w:eastAsia="en-US"/>
              </w:rPr>
              <w:t xml:space="preserve"> организации и проведения аукциона на право размещения нестационарных торговых объектов на территории Янтиковского муниципального округа Чувашской Республики</w:t>
            </w:r>
            <w:r>
              <w:rPr>
                <w:rFonts w:eastAsiaTheme="minorHAnsi"/>
                <w:kern w:val="0"/>
                <w:lang w:eastAsia="en-US"/>
              </w:rPr>
              <w:t>, а в конечном итоге к нарушению прав субъектов предпринимательской деятельности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" w:name="sub_30066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4. Анализ опыта регионов по решению существующей проблемы</w:t>
      </w:r>
    </w:p>
    <w:bookmarkEnd w:id="4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  <w:tcBorders>
              <w:lef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081096">
              <w:rPr>
                <w:rFonts w:ascii="Times New Roman CYR" w:hAnsi="Times New Roman CYR" w:cs="Times New Roman CYR"/>
                <w:kern w:val="0"/>
                <w:lang w:eastAsia="ru-RU"/>
              </w:rPr>
              <w:t>4.1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.</w:t>
            </w:r>
          </w:p>
        </w:tc>
        <w:tc>
          <w:tcPr>
            <w:tcW w:w="8799" w:type="dxa"/>
          </w:tcPr>
          <w:p w:rsidR="000933AE" w:rsidRDefault="00CA0FF1" w:rsidP="000933AE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Описание опыта </w:t>
            </w:r>
          </w:p>
          <w:p w:rsidR="000933AE" w:rsidRPr="007457B7" w:rsidRDefault="000933AE" w:rsidP="000933AE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Чувашской Республике </w:t>
            </w:r>
            <w:r w:rsidR="0027630E">
              <w:rPr>
                <w:rFonts w:ascii="Times New Roman CYR" w:hAnsi="Times New Roman CYR" w:cs="Times New Roman CYR"/>
                <w:kern w:val="0"/>
                <w:lang w:eastAsia="ru-RU"/>
              </w:rPr>
              <w:t>по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рядки действуют в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Аликовском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, Красноармейском</w:t>
            </w:r>
            <w:r w:rsidR="00F34D7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, </w:t>
            </w:r>
            <w:proofErr w:type="spellStart"/>
            <w:r w:rsidR="00F34D77">
              <w:rPr>
                <w:rFonts w:ascii="Times New Roman CYR" w:hAnsi="Times New Roman CYR" w:cs="Times New Roman CYR"/>
                <w:kern w:val="0"/>
                <w:lang w:eastAsia="ru-RU"/>
              </w:rPr>
              <w:t>Яльчикском</w:t>
            </w:r>
            <w:proofErr w:type="spellEnd"/>
            <w:r w:rsidR="00C6093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и других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муниципальных округах</w:t>
            </w:r>
          </w:p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107D3">
        <w:tc>
          <w:tcPr>
            <w:tcW w:w="840" w:type="dxa"/>
            <w:tcBorders>
              <w:lef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4.2.</w:t>
            </w:r>
          </w:p>
        </w:tc>
        <w:tc>
          <w:tcPr>
            <w:tcW w:w="8799" w:type="dxa"/>
          </w:tcPr>
          <w:p w:rsidR="00AE56E7" w:rsidRDefault="00CA0FF1" w:rsidP="00AE56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Источник информации </w:t>
            </w:r>
          </w:p>
          <w:p w:rsidR="00AE56E7" w:rsidRPr="007457B7" w:rsidRDefault="002E161B" w:rsidP="00AE56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E161B">
              <w:rPr>
                <w:rFonts w:ascii="Times New Roman CYR" w:hAnsi="Times New Roman CYR" w:cs="Times New Roman CYR"/>
                <w:kern w:val="0"/>
                <w:lang w:eastAsia="ru-RU"/>
              </w:rPr>
              <w:t>https://internet.garant.ru/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5" w:name="sub_30067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5. Возможные варианты решения проблемы</w:t>
      </w:r>
    </w:p>
    <w:bookmarkEnd w:id="5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5.1.</w:t>
            </w:r>
          </w:p>
        </w:tc>
        <w:tc>
          <w:tcPr>
            <w:tcW w:w="8799" w:type="dxa"/>
          </w:tcPr>
          <w:p w:rsidR="00916122" w:rsidRDefault="00916122" w:rsidP="0091612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Невмешательство:</w:t>
            </w:r>
          </w:p>
          <w:p w:rsidR="00CA0FF1" w:rsidRPr="007457B7" w:rsidRDefault="00916122" w:rsidP="009908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Сохранение текущего положения</w:t>
            </w:r>
            <w:r w:rsidR="009908DD">
              <w:rPr>
                <w:rFonts w:ascii="Times New Roman CYR" w:hAnsi="Times New Roman CYR" w:cs="Times New Roman CYR"/>
                <w:kern w:val="0"/>
                <w:lang w:eastAsia="ru-RU"/>
              </w:rPr>
              <w:t>, т.е. непринятие мер по утверждению</w:t>
            </w:r>
            <w:r w:rsidR="009908DD">
              <w:rPr>
                <w:rFonts w:eastAsiaTheme="minorHAnsi"/>
                <w:kern w:val="0"/>
                <w:lang w:eastAsia="en-US"/>
              </w:rPr>
              <w:t xml:space="preserve"> Порядка</w:t>
            </w:r>
            <w:r w:rsidR="009908DD" w:rsidRPr="001A709A">
              <w:rPr>
                <w:rFonts w:eastAsiaTheme="minorHAnsi"/>
                <w:kern w:val="0"/>
                <w:lang w:eastAsia="en-US"/>
              </w:rPr>
              <w:t xml:space="preserve"> организации и проведения аукциона на право размещения нестационарных торговых объектов на территории Янтиковского муниципального округа Чувашской Республики</w:t>
            </w:r>
            <w:r w:rsidR="009908DD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5.2.</w:t>
            </w:r>
          </w:p>
        </w:tc>
        <w:tc>
          <w:tcPr>
            <w:tcW w:w="8799" w:type="dxa"/>
          </w:tcPr>
          <w:p w:rsidR="00CA3128" w:rsidRDefault="00CA0FF1" w:rsidP="00CA312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Совершенствование применения существующего регулирования </w:t>
            </w:r>
          </w:p>
          <w:p w:rsidR="00CA0FF1" w:rsidRPr="007457B7" w:rsidRDefault="00CA3128" w:rsidP="00CA312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рассматривается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5.3.</w:t>
            </w:r>
          </w:p>
        </w:tc>
        <w:tc>
          <w:tcPr>
            <w:tcW w:w="879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 (форма) _________________________</w:t>
            </w:r>
          </w:p>
          <w:p w:rsidR="00CA0FF1" w:rsidRPr="007457B7" w:rsidRDefault="00AB34C0" w:rsidP="00AB34C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>Принятие п</w:t>
            </w:r>
            <w:r w:rsidRPr="00A966C5">
              <w:t>роект</w:t>
            </w:r>
            <w:r>
              <w:t>а</w:t>
            </w:r>
            <w:r w:rsidRPr="00A966C5">
              <w:t xml:space="preserve"> постановления администрации </w:t>
            </w:r>
            <w:r>
              <w:t>Янтиковского</w:t>
            </w:r>
            <w:r w:rsidRPr="00A966C5">
              <w:t xml:space="preserve"> муниципального округа Чувашской</w:t>
            </w:r>
            <w:r>
              <w:t xml:space="preserve"> </w:t>
            </w:r>
            <w:r w:rsidRPr="00A966C5">
              <w:t>Республики «</w:t>
            </w:r>
            <w:hyperlink r:id="rId16" w:history="1">
              <w:r w:rsidRPr="008B6D09">
                <w:rPr>
                  <w:rFonts w:ascii="Times New Roman CYR" w:eastAsiaTheme="minorEastAsia" w:hAnsi="Times New Roman CYR" w:cs="Times New Roman CYR"/>
                  <w:color w:val="000000" w:themeColor="text1"/>
                  <w:lang w:eastAsia="ru-RU"/>
                </w:rPr>
                <w:t>Об утверждении Порядка организации и проведения аукциона на право размещения нестационарных торговых объектов на территории Янтиковского  муниципального округа Чувашской Республики</w:t>
              </w:r>
            </w:hyperlink>
            <w:r w:rsidRPr="00A966C5">
              <w:t>»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5.4.</w:t>
            </w:r>
          </w:p>
        </w:tc>
        <w:tc>
          <w:tcPr>
            <w:tcW w:w="8799" w:type="dxa"/>
          </w:tcPr>
          <w:p w:rsidR="002324AE" w:rsidRDefault="00CA0FF1" w:rsidP="002324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Иные варианты решения проблемы </w:t>
            </w:r>
          </w:p>
          <w:p w:rsidR="00CA0FF1" w:rsidRPr="007457B7" w:rsidRDefault="002324AE" w:rsidP="002324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рассматривались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6" w:name="sub_30068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 Сравнение возможных вариантов решения проблемы</w:t>
      </w:r>
    </w:p>
    <w:bookmarkEnd w:id="6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7" w:name="sub_30069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6.1. Основные группы субъектов предпринимательской и иной экономической деятельности, иные заинтересованные лица, включая исполнительные органы Чувашской Республики, интересы которых будут затронуты предлагаемым правовым регулированием, оценка количества таких субъектов</w:t>
      </w:r>
    </w:p>
    <w:bookmarkEnd w:id="7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9"/>
        <w:gridCol w:w="4580"/>
      </w:tblGrid>
      <w:tr w:rsidR="00CA0FF1" w:rsidRPr="007457B7" w:rsidTr="00097BDD">
        <w:tc>
          <w:tcPr>
            <w:tcW w:w="505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Группа участников отношений</w:t>
            </w:r>
          </w:p>
        </w:tc>
        <w:tc>
          <w:tcPr>
            <w:tcW w:w="458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количества участников отношений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Государство,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в лице администрации Янтиковского муниципального округа</w:t>
            </w:r>
          </w:p>
        </w:tc>
        <w:tc>
          <w:tcPr>
            <w:tcW w:w="4580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убъектов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предпринимательской 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еятельности</w:t>
            </w:r>
          </w:p>
        </w:tc>
        <w:tc>
          <w:tcPr>
            <w:tcW w:w="4580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 территории Янтиковского муниципального округа по состоянию на 01.10.2023 зарегистрировано 314 субъектов малого и среднего предпринимательства, в том числе 35 малых и средних предприятий, 279 индивидуальных предпринимателей. 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Общество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4580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 оценки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____________________________________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(наименования иных заинтересованных групп)</w:t>
            </w:r>
          </w:p>
        </w:tc>
        <w:tc>
          <w:tcPr>
            <w:tcW w:w="4580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" w:name="sub_30070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6.2. Ожидаемое негативное и позитивное воздействие каждого из вариантов достижения поставленных целей</w:t>
      </w:r>
    </w:p>
    <w:bookmarkEnd w:id="8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6"/>
        <w:gridCol w:w="2132"/>
        <w:gridCol w:w="2410"/>
      </w:tblGrid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Группа участников отношений</w:t>
            </w:r>
          </w:p>
        </w:tc>
        <w:tc>
          <w:tcPr>
            <w:tcW w:w="2132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</w:t>
            </w:r>
          </w:p>
        </w:tc>
        <w:tc>
          <w:tcPr>
            <w:tcW w:w="2410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</w:t>
            </w:r>
          </w:p>
        </w:tc>
      </w:tr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2132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2410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</w:t>
            </w:r>
          </w:p>
        </w:tc>
      </w:tr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Государство</w:t>
            </w:r>
          </w:p>
        </w:tc>
        <w:tc>
          <w:tcPr>
            <w:tcW w:w="2132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  <w:tr w:rsidR="00370527" w:rsidRPr="007457B7" w:rsidTr="00370527">
        <w:tc>
          <w:tcPr>
            <w:tcW w:w="5126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убъектов</w:t>
            </w:r>
          </w:p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предпринимательской </w:t>
            </w:r>
          </w:p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еятельности</w:t>
            </w:r>
          </w:p>
        </w:tc>
        <w:tc>
          <w:tcPr>
            <w:tcW w:w="2132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  <w:tr w:rsidR="00370527" w:rsidRPr="007457B7" w:rsidTr="00370527">
        <w:tc>
          <w:tcPr>
            <w:tcW w:w="5126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Общество</w:t>
            </w:r>
          </w:p>
        </w:tc>
        <w:tc>
          <w:tcPr>
            <w:tcW w:w="2132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" w:name="sub_30071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6.3. Количественная оценка соответствующего воздействия (если можно)</w:t>
      </w:r>
    </w:p>
    <w:bookmarkEnd w:id="9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5216"/>
      </w:tblGrid>
      <w:tr w:rsidR="00CA0FF1" w:rsidRPr="007457B7" w:rsidTr="008D57B1">
        <w:tc>
          <w:tcPr>
            <w:tcW w:w="4423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Варианты</w:t>
            </w:r>
          </w:p>
        </w:tc>
        <w:tc>
          <w:tcPr>
            <w:tcW w:w="5216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Количественная оценка соответствующего воздействия (если можно)</w:t>
            </w:r>
          </w:p>
        </w:tc>
      </w:tr>
      <w:tr w:rsidR="00CA0FF1" w:rsidRPr="007457B7" w:rsidTr="008D57B1">
        <w:tc>
          <w:tcPr>
            <w:tcW w:w="4423" w:type="dxa"/>
          </w:tcPr>
          <w:p w:rsidR="00CA0FF1" w:rsidRPr="007457B7" w:rsidRDefault="00D26D03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</w:t>
            </w:r>
          </w:p>
        </w:tc>
        <w:tc>
          <w:tcPr>
            <w:tcW w:w="5216" w:type="dxa"/>
          </w:tcPr>
          <w:p w:rsidR="00CA0FF1" w:rsidRPr="007457B7" w:rsidRDefault="00252A7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eastAsiaTheme="minorHAnsi"/>
                <w:kern w:val="0"/>
                <w:lang w:eastAsia="en-US"/>
              </w:rPr>
              <w:t>Отсутствие утвержденного Порядка</w:t>
            </w:r>
            <w:r w:rsidRPr="001A709A">
              <w:rPr>
                <w:rFonts w:eastAsiaTheme="minorHAnsi"/>
                <w:kern w:val="0"/>
                <w:lang w:eastAsia="en-US"/>
              </w:rPr>
              <w:t xml:space="preserve"> организации и проведения аукциона на право размещения нестационарных торговых объектов на территории Янтиковского муниципального округа Чувашской Республики</w:t>
            </w:r>
            <w:r>
              <w:rPr>
                <w:rFonts w:eastAsiaTheme="minorHAnsi"/>
                <w:kern w:val="0"/>
                <w:lang w:eastAsia="en-US"/>
              </w:rPr>
              <w:t xml:space="preserve"> может привести </w:t>
            </w:r>
            <w:r w:rsidR="003E6D47">
              <w:rPr>
                <w:rFonts w:eastAsiaTheme="minorHAnsi"/>
                <w:kern w:val="0"/>
                <w:lang w:eastAsia="en-US"/>
              </w:rPr>
              <w:t>к возможному риску не достижения показателя «</w:t>
            </w:r>
            <w:r w:rsidR="003E6D47" w:rsidRPr="0025222A">
              <w:rPr>
                <w:kern w:val="3"/>
                <w:szCs w:val="22"/>
                <w:lang w:eastAsia="ru-RU"/>
              </w:rPr>
              <w:t>Обеспеченность населения</w:t>
            </w:r>
            <w:r w:rsidR="003E6D47">
              <w:rPr>
                <w:kern w:val="3"/>
                <w:szCs w:val="22"/>
                <w:lang w:eastAsia="ru-RU"/>
              </w:rPr>
              <w:t xml:space="preserve"> </w:t>
            </w:r>
            <w:r w:rsidR="003E6D47" w:rsidRPr="00F741A5">
              <w:rPr>
                <w:kern w:val="3"/>
                <w:szCs w:val="22"/>
                <w:lang w:eastAsia="ru-RU"/>
              </w:rPr>
              <w:t>площадью нестационарных торговых объектов на 10000 жителей</w:t>
            </w:r>
            <w:r w:rsidR="003E6D47">
              <w:rPr>
                <w:kern w:val="3"/>
                <w:szCs w:val="22"/>
                <w:lang w:eastAsia="ru-RU"/>
              </w:rPr>
              <w:t>» в 2023 году - менее 15,1 ед., в 2024 году – менее 15,2 ед., в 2025 году – менее 15,2 ед.</w:t>
            </w:r>
          </w:p>
        </w:tc>
      </w:tr>
      <w:tr w:rsidR="00CA0FF1" w:rsidRPr="007457B7" w:rsidTr="008D57B1">
        <w:tc>
          <w:tcPr>
            <w:tcW w:w="4423" w:type="dxa"/>
          </w:tcPr>
          <w:p w:rsidR="00CA0FF1" w:rsidRPr="007457B7" w:rsidRDefault="00D26D03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</w:t>
            </w:r>
          </w:p>
        </w:tc>
        <w:tc>
          <w:tcPr>
            <w:tcW w:w="5216" w:type="dxa"/>
          </w:tcPr>
          <w:p w:rsidR="00CA0FF1" w:rsidRPr="007457B7" w:rsidRDefault="006A4852" w:rsidP="006A48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eastAsiaTheme="minorHAnsi"/>
                <w:kern w:val="0"/>
                <w:lang w:eastAsia="en-US"/>
              </w:rPr>
              <w:t>Показатель «</w:t>
            </w:r>
            <w:r w:rsidRPr="0025222A">
              <w:rPr>
                <w:kern w:val="3"/>
                <w:szCs w:val="22"/>
                <w:lang w:eastAsia="ru-RU"/>
              </w:rPr>
              <w:t>Обеспеченность населения</w:t>
            </w:r>
            <w:r>
              <w:rPr>
                <w:kern w:val="3"/>
                <w:szCs w:val="22"/>
                <w:lang w:eastAsia="ru-RU"/>
              </w:rPr>
              <w:t xml:space="preserve"> </w:t>
            </w:r>
            <w:r w:rsidRPr="00F741A5">
              <w:rPr>
                <w:kern w:val="3"/>
                <w:szCs w:val="22"/>
                <w:lang w:eastAsia="ru-RU"/>
              </w:rPr>
              <w:t>площадью нестационарных торговых объектов на 10000 жителей</w:t>
            </w:r>
            <w:r>
              <w:rPr>
                <w:kern w:val="3"/>
                <w:szCs w:val="22"/>
                <w:lang w:eastAsia="ru-RU"/>
              </w:rPr>
              <w:t>» в 2023 году составит 15,1 ед., в 2024 году – 15,2 ед., в 2025 году – 15,2 ед.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0" w:name="sub_30072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6.4. Оценка влияния проекта на социальное и экономическое развитие Янтиковского муниципального округа Чувашской Республики. Взаимосвязь предлагаемого правового регулирования (анализ влияния последствий реализации проекта акта) с муниципальными программами и иными стратегическими документами (если можно)</w:t>
      </w:r>
    </w:p>
    <w:bookmarkEnd w:id="10"/>
    <w:p w:rsidR="00B60C20" w:rsidRDefault="00233561" w:rsidP="00B60C2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3"/>
          <w:lang w:eastAsia="ru-RU"/>
        </w:rPr>
      </w:pPr>
      <w:r w:rsidRPr="00233561">
        <w:fldChar w:fldCharType="begin"/>
      </w:r>
      <w:r w:rsidRPr="00233561">
        <w:instrText xml:space="preserve"> HYPERLINK \l "anchor1000" </w:instrText>
      </w:r>
      <w:r w:rsidRPr="00233561">
        <w:fldChar w:fldCharType="separate"/>
      </w:r>
      <w:r w:rsidRPr="00233561">
        <w:rPr>
          <w:kern w:val="3"/>
          <w:lang w:eastAsia="ru-RU"/>
        </w:rPr>
        <w:t>Муниципальная программ</w:t>
      </w:r>
      <w:r w:rsidRPr="00233561">
        <w:rPr>
          <w:kern w:val="3"/>
          <w:lang w:eastAsia="ru-RU"/>
        </w:rPr>
        <w:fldChar w:fldCharType="end"/>
      </w:r>
      <w:r w:rsidRPr="00233561">
        <w:rPr>
          <w:kern w:val="3"/>
          <w:lang w:eastAsia="ru-RU"/>
        </w:rPr>
        <w:t>а Янтиковского муниципального округа</w:t>
      </w:r>
      <w:r w:rsidR="00B60C20">
        <w:rPr>
          <w:kern w:val="3"/>
          <w:lang w:eastAsia="ru-RU"/>
        </w:rPr>
        <w:t xml:space="preserve"> Чувашской Республики</w:t>
      </w:r>
      <w:r w:rsidRPr="00233561">
        <w:rPr>
          <w:kern w:val="3"/>
          <w:lang w:eastAsia="ru-RU"/>
        </w:rPr>
        <w:t xml:space="preserve"> «Экономическое развитие Янтиковского муниципального </w:t>
      </w:r>
      <w:r>
        <w:rPr>
          <w:kern w:val="3"/>
          <w:lang w:eastAsia="ru-RU"/>
        </w:rPr>
        <w:t>о</w:t>
      </w:r>
      <w:r w:rsidRPr="00233561">
        <w:rPr>
          <w:kern w:val="3"/>
          <w:lang w:eastAsia="ru-RU"/>
        </w:rPr>
        <w:t>круга»</w:t>
      </w:r>
      <w:r w:rsidR="00B60C20">
        <w:rPr>
          <w:kern w:val="3"/>
          <w:lang w:eastAsia="ru-RU"/>
        </w:rPr>
        <w:t xml:space="preserve">, утвержденная постановлением администрации Янтиковского муниципального округа </w:t>
      </w:r>
    </w:p>
    <w:p w:rsidR="00CA0FF1" w:rsidRPr="007457B7" w:rsidRDefault="00B60C20" w:rsidP="00B60C2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 w:cs="Courier New"/>
          <w:kern w:val="0"/>
          <w:sz w:val="22"/>
          <w:szCs w:val="22"/>
          <w:lang w:eastAsia="ru-RU"/>
        </w:rPr>
      </w:pPr>
      <w:r>
        <w:rPr>
          <w:kern w:val="3"/>
          <w:lang w:eastAsia="ru-RU"/>
        </w:rPr>
        <w:t>от 02.06.2023 № 481</w:t>
      </w:r>
      <w:r w:rsidR="00233561">
        <w:rPr>
          <w:kern w:val="3"/>
          <w:lang w:eastAsia="ru-RU"/>
        </w:rPr>
        <w:t xml:space="preserve"> </w:t>
      </w:r>
      <w:r>
        <w:rPr>
          <w:kern w:val="3"/>
          <w:lang w:eastAsia="ru-RU"/>
        </w:rPr>
        <w:t xml:space="preserve">   </w:t>
      </w:r>
      <w:r w:rsidR="00233561">
        <w:rPr>
          <w:kern w:val="3"/>
          <w:lang w:eastAsia="ru-RU"/>
        </w:rPr>
        <w:t xml:space="preserve"> 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7457B7">
        <w:rPr>
          <w:kern w:val="0"/>
          <w:sz w:val="22"/>
          <w:szCs w:val="22"/>
          <w:lang w:eastAsia="ru-RU"/>
        </w:rPr>
        <w:t>(наименование нормативного правового акта)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520"/>
        <w:gridCol w:w="2520"/>
        <w:gridCol w:w="1939"/>
      </w:tblGrid>
      <w:tr w:rsidR="00CA0FF1" w:rsidRPr="007457B7" w:rsidTr="004107D3">
        <w:tc>
          <w:tcPr>
            <w:tcW w:w="266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Наименование показателя (индикатора) муниципальной программы </w:t>
            </w:r>
          </w:p>
        </w:tc>
        <w:tc>
          <w:tcPr>
            <w:tcW w:w="2520" w:type="dxa"/>
          </w:tcPr>
          <w:p w:rsidR="00CA0FF1" w:rsidRPr="007457B7" w:rsidRDefault="003136D0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2023</w:t>
            </w:r>
          </w:p>
        </w:tc>
        <w:tc>
          <w:tcPr>
            <w:tcW w:w="2520" w:type="dxa"/>
          </w:tcPr>
          <w:p w:rsidR="00CA0FF1" w:rsidRPr="007457B7" w:rsidRDefault="003136D0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2024</w:t>
            </w:r>
          </w:p>
        </w:tc>
        <w:tc>
          <w:tcPr>
            <w:tcW w:w="1939" w:type="dxa"/>
          </w:tcPr>
          <w:p w:rsidR="00CA0FF1" w:rsidRPr="007457B7" w:rsidRDefault="003136D0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2025</w:t>
            </w:r>
          </w:p>
        </w:tc>
      </w:tr>
      <w:tr w:rsidR="00CA0FF1" w:rsidRPr="007457B7" w:rsidTr="004107D3">
        <w:tc>
          <w:tcPr>
            <w:tcW w:w="2660" w:type="dxa"/>
          </w:tcPr>
          <w:p w:rsidR="00CA0FF1" w:rsidRPr="007457B7" w:rsidRDefault="00F741A5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5222A">
              <w:rPr>
                <w:kern w:val="3"/>
                <w:szCs w:val="22"/>
                <w:lang w:eastAsia="ru-RU"/>
              </w:rPr>
              <w:t>Обеспеченность населения</w:t>
            </w:r>
            <w:r>
              <w:rPr>
                <w:kern w:val="3"/>
                <w:szCs w:val="22"/>
                <w:lang w:eastAsia="ru-RU"/>
              </w:rPr>
              <w:t xml:space="preserve"> </w:t>
            </w:r>
            <w:r w:rsidRPr="00F741A5">
              <w:rPr>
                <w:kern w:val="3"/>
                <w:szCs w:val="22"/>
                <w:lang w:eastAsia="ru-RU"/>
              </w:rPr>
              <w:t>площадью нестационарных торговых объектов на 10000 жителей</w:t>
            </w:r>
            <w:r>
              <w:rPr>
                <w:kern w:val="3"/>
                <w:szCs w:val="22"/>
                <w:lang w:eastAsia="ru-RU"/>
              </w:rPr>
              <w:t>, единиц</w:t>
            </w:r>
          </w:p>
        </w:tc>
        <w:tc>
          <w:tcPr>
            <w:tcW w:w="2520" w:type="dxa"/>
          </w:tcPr>
          <w:p w:rsidR="00CA0FF1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F741A5" w:rsidRPr="007457B7" w:rsidRDefault="00F741A5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15,1</w:t>
            </w:r>
          </w:p>
        </w:tc>
        <w:tc>
          <w:tcPr>
            <w:tcW w:w="2520" w:type="dxa"/>
          </w:tcPr>
          <w:p w:rsidR="00CA0FF1" w:rsidRDefault="00CA0FF1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F741A5" w:rsidRPr="007457B7" w:rsidRDefault="00F741A5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15,2</w:t>
            </w:r>
          </w:p>
        </w:tc>
        <w:tc>
          <w:tcPr>
            <w:tcW w:w="1939" w:type="dxa"/>
          </w:tcPr>
          <w:p w:rsidR="00CA0FF1" w:rsidRDefault="00CA0FF1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F741A5" w:rsidRPr="007457B7" w:rsidRDefault="00F741A5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15,2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1" w:name="sub_30073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6.5. Выводы по результатам оценки вариантов регулирования</w:t>
      </w:r>
    </w:p>
    <w:bookmarkEnd w:id="11"/>
    <w:p w:rsidR="00CA0FF1" w:rsidRPr="003136D0" w:rsidRDefault="00CA0FF1" w:rsidP="003136D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7457B7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</w:t>
      </w:r>
      <w:r w:rsidR="003136D0" w:rsidRPr="003136D0">
        <w:rPr>
          <w:kern w:val="0"/>
          <w:lang w:eastAsia="ru-RU"/>
        </w:rPr>
        <w:t>Рекомендуется реализация прямого государственного регулирования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2" w:name="sub_30074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7. Публичные консультации</w:t>
      </w:r>
    </w:p>
    <w:bookmarkEnd w:id="12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090"/>
        <w:gridCol w:w="1654"/>
        <w:gridCol w:w="3874"/>
      </w:tblGrid>
      <w:tr w:rsidR="00CA0FF1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Сведения о проведении публичных консультаций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</w:t>
            </w:r>
            <w:r w:rsidR="00C6093C"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(да/нет), если да, то заполните далее</w:t>
            </w:r>
          </w:p>
        </w:tc>
      </w:tr>
      <w:tr w:rsidR="00CA0FF1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Ссылка на сайт regulations.cap.ru, где размещено уведомление о проведении публичных консультаций по проекту акта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Стороны, принявшие участие в проведении публичных консультаций по проекту акта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(наименования сторон)</w:t>
            </w:r>
          </w:p>
        </w:tc>
      </w:tr>
      <w:tr w:rsidR="00CA0FF1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Стороны, направившие комментарии при проведении публичных консультаций по проекту акта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(наименования сторон)</w:t>
            </w:r>
          </w:p>
        </w:tc>
      </w:tr>
      <w:tr w:rsidR="00CA0FF1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Полученные при проведении публичных консультаций по проекту акта комментарии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(кратко описать учтено/не учтено)</w:t>
            </w:r>
          </w:p>
        </w:tc>
      </w:tr>
      <w:tr w:rsidR="00CA0FF1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Выводы по итогам проведения публичных консультаций по проекту акта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(внесены изменения в проект акта или нет)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3" w:name="sub_30075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8. Рекомендуемый вариант достижения поставленных целей</w:t>
      </w:r>
    </w:p>
    <w:bookmarkEnd w:id="13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1960"/>
        <w:gridCol w:w="1120"/>
        <w:gridCol w:w="2919"/>
      </w:tblGrid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8.1.</w:t>
            </w:r>
          </w:p>
        </w:tc>
        <w:tc>
          <w:tcPr>
            <w:tcW w:w="8799" w:type="dxa"/>
            <w:gridSpan w:val="4"/>
          </w:tcPr>
          <w:p w:rsidR="00CA0FF1" w:rsidRPr="007457B7" w:rsidRDefault="009748D2" w:rsidP="009748D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>П</w:t>
            </w:r>
            <w:r w:rsidR="00EE5750" w:rsidRPr="00A966C5">
              <w:t>роект</w:t>
            </w:r>
            <w:r>
              <w:t>ом</w:t>
            </w:r>
            <w:r w:rsidR="00EE5750" w:rsidRPr="00A966C5">
              <w:t xml:space="preserve"> </w:t>
            </w:r>
            <w:r>
              <w:t xml:space="preserve">акта предусматривается </w:t>
            </w:r>
            <w:hyperlink r:id="rId17" w:history="1">
              <w:r>
                <w:t>у</w:t>
              </w:r>
              <w:r w:rsidR="00EE5750" w:rsidRPr="008B6D09">
                <w:rPr>
                  <w:rFonts w:ascii="Times New Roman CYR" w:eastAsiaTheme="minorEastAsia" w:hAnsi="Times New Roman CYR" w:cs="Times New Roman CYR"/>
                  <w:color w:val="000000" w:themeColor="text1"/>
                  <w:lang w:eastAsia="ru-RU"/>
                </w:rPr>
                <w:t>тверждени</w:t>
              </w:r>
              <w:r>
                <w:rPr>
                  <w:rFonts w:ascii="Times New Roman CYR" w:eastAsiaTheme="minorEastAsia" w:hAnsi="Times New Roman CYR" w:cs="Times New Roman CYR"/>
                  <w:color w:val="000000" w:themeColor="text1"/>
                  <w:lang w:eastAsia="ru-RU"/>
                </w:rPr>
                <w:t>е</w:t>
              </w:r>
              <w:r w:rsidR="00EE5750" w:rsidRPr="008B6D09">
                <w:rPr>
                  <w:rFonts w:ascii="Times New Roman CYR" w:eastAsiaTheme="minorEastAsia" w:hAnsi="Times New Roman CYR" w:cs="Times New Roman CYR"/>
                  <w:color w:val="000000" w:themeColor="text1"/>
                  <w:lang w:eastAsia="ru-RU"/>
                </w:rPr>
                <w:t xml:space="preserve"> Порядка организации и проведения аукциона на право размещения нестационарных торговых объектов на территории Янтиковского  муниципального округа Чувашской Республики</w:t>
              </w:r>
            </w:hyperlink>
            <w:r w:rsidR="00EE5750" w:rsidRPr="00A966C5">
              <w:t>»</w:t>
            </w:r>
            <w:r>
              <w:t xml:space="preserve">  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</w:t>
            </w:r>
          </w:p>
        </w:tc>
        <w:tc>
          <w:tcPr>
            <w:tcW w:w="8799" w:type="dxa"/>
            <w:gridSpan w:val="4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-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(описание обязательных требований, связанных с осуществлением предпринимательской и иной экономической деятельности, обязанностей и запретов, которые предполагается возложить на субъекты предпринимательской и инвестиционной деятельности,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деятельности, и (или) описание предполагаемых изменений в содержании существующих положений указанных субъектов)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8.2.1.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-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(описание содержательных издержек: единовременные, периодические. 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Расчет стандартных издержек основывается на произведении рабочего времени, затрачиваемого на осуществление действий, необходимых для выполнения установленных проектом акта требований, и ставки заработной платы персонала, занятого реализацией требований)</w:t>
            </w:r>
          </w:p>
        </w:tc>
        <w:tc>
          <w:tcPr>
            <w:tcW w:w="4039" w:type="dxa"/>
            <w:gridSpan w:val="2"/>
          </w:tcPr>
          <w:p w:rsidR="00CA0FF1" w:rsidRPr="007457B7" w:rsidRDefault="00555599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-</w:t>
            </w:r>
            <w:r w:rsidR="00CA0FF1"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(количественная оценка)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8.2.2.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-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(описание информационных издержек, единовременные, периодические: затраты на сбор, подготовку и представление документов, сведений в соответствии с требованиями проекта акта, в том числе затраты на поддержание готовности представить необходимую информацию по запросу органов местного самоуправления или их уполномоченных представителей)</w:t>
            </w:r>
          </w:p>
        </w:tc>
        <w:tc>
          <w:tcPr>
            <w:tcW w:w="403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-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(количественная оценка)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8.2.3.</w:t>
            </w:r>
          </w:p>
        </w:tc>
        <w:tc>
          <w:tcPr>
            <w:tcW w:w="280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Расчет общих затрат</w:t>
            </w:r>
          </w:p>
        </w:tc>
        <w:tc>
          <w:tcPr>
            <w:tcW w:w="308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</w:t>
            </w:r>
            <w:r w:rsidR="00C6093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 субъектов предпринимательской и инвестиционной деятельности)</w:t>
            </w:r>
          </w:p>
        </w:tc>
        <w:tc>
          <w:tcPr>
            <w:tcW w:w="291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="00C6093C">
              <w:rPr>
                <w:rFonts w:ascii="Times New Roman CYR" w:hAnsi="Times New Roman CYR" w:cs="Times New Roman CYR"/>
                <w:kern w:val="0"/>
                <w:lang w:eastAsia="ru-RU"/>
              </w:rPr>
              <w:t>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общих затрат)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8.3.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  <w:r w:rsidR="00917C4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(информация о новых функциях, полномочиях органов местного самоуправления (да/нет, если да, то описание)</w:t>
            </w:r>
          </w:p>
        </w:tc>
        <w:tc>
          <w:tcPr>
            <w:tcW w:w="403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917C4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изменения трудозатрат и/или потребности в иных ресурсах)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8.4.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917C4C" w:rsidRPr="00917C4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деятельности)</w:t>
            </w:r>
          </w:p>
        </w:tc>
        <w:tc>
          <w:tcPr>
            <w:tcW w:w="403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</w:t>
            </w:r>
            <w:r w:rsidR="00917C4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8.5.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C6093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</w:p>
        </w:tc>
        <w:tc>
          <w:tcPr>
            <w:tcW w:w="403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  <w:r w:rsidR="00C6093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8.6.</w:t>
            </w:r>
          </w:p>
        </w:tc>
        <w:tc>
          <w:tcPr>
            <w:tcW w:w="8799" w:type="dxa"/>
            <w:gridSpan w:val="4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При выборе данного варианта государственного регулирования риски не выявлены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Предполагаемая дата вступления в силу проекта акта</w:t>
            </w:r>
          </w:p>
        </w:tc>
        <w:tc>
          <w:tcPr>
            <w:tcW w:w="4039" w:type="dxa"/>
            <w:gridSpan w:val="2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Со дня его официального опубликования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8.7.1.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Необходимость установления переходного периода (да, нет)</w:t>
            </w:r>
          </w:p>
        </w:tc>
        <w:tc>
          <w:tcPr>
            <w:tcW w:w="4039" w:type="dxa"/>
            <w:gridSpan w:val="2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8.7.2.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Срок действия предлагаемого проекта акта</w:t>
            </w:r>
          </w:p>
        </w:tc>
        <w:tc>
          <w:tcPr>
            <w:tcW w:w="4039" w:type="dxa"/>
            <w:gridSpan w:val="2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установлен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4" w:name="sub_30076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9. Реализация выбранного варианта достижения поставленных целей</w:t>
      </w:r>
    </w:p>
    <w:bookmarkEnd w:id="14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46"/>
        <w:gridCol w:w="1560"/>
        <w:gridCol w:w="1559"/>
        <w:gridCol w:w="1417"/>
        <w:gridCol w:w="1560"/>
        <w:gridCol w:w="1388"/>
      </w:tblGrid>
      <w:tr w:rsidR="00CA0FF1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9.1.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Организационные вопросы практического применения выбранного варианта достижения поставленных целей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167245" w:rsidP="009866A9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После утверждения проекта постановления администрация Янтиковского</w:t>
            </w:r>
            <w:r w:rsidR="009866A9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муниципального округа осуществляет информирование заинтересованных лиц о принятии соответствующего нормативного правового акта, размещает на официальном сайте администрации в информационно-телекоммуникационной сети «Интернет»</w:t>
            </w:r>
          </w:p>
        </w:tc>
      </w:tr>
      <w:tr w:rsidR="00CA0FF1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Фактическое значение показателя</w:t>
            </w:r>
          </w:p>
          <w:p w:rsidR="00CA0FF1" w:rsidRPr="003D5A2C" w:rsidRDefault="003D5A2C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val="en-US" w:eastAsia="ru-RU"/>
              </w:rPr>
              <w:t xml:space="preserve">2022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показателя в текущем периоде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>2023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>2024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>2025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>2026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</w:tr>
      <w:tr w:rsidR="003D5A2C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3D5A2C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3D5A2C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5222A">
              <w:rPr>
                <w:kern w:val="3"/>
                <w:szCs w:val="22"/>
                <w:lang w:eastAsia="ru-RU"/>
              </w:rPr>
              <w:t>Обеспеченность населения</w:t>
            </w:r>
            <w:r>
              <w:rPr>
                <w:kern w:val="3"/>
                <w:szCs w:val="22"/>
                <w:lang w:eastAsia="ru-RU"/>
              </w:rPr>
              <w:t xml:space="preserve"> </w:t>
            </w:r>
            <w:r w:rsidRPr="00F741A5">
              <w:rPr>
                <w:kern w:val="3"/>
                <w:szCs w:val="22"/>
                <w:lang w:eastAsia="ru-RU"/>
              </w:rPr>
              <w:t>площадью нестационарных торговых объектов на 10000 жителей</w:t>
            </w:r>
            <w:r>
              <w:rPr>
                <w:kern w:val="3"/>
                <w:szCs w:val="22"/>
                <w:lang w:eastAsia="ru-RU"/>
              </w:rPr>
              <w:t>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602C2D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602C2D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602C2D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602C2D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C" w:rsidRPr="007457B7" w:rsidRDefault="00602C2D" w:rsidP="00602C2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15,5</w:t>
            </w:r>
          </w:p>
        </w:tc>
      </w:tr>
      <w:tr w:rsidR="00CA0FF1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9.3.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Источники информации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2D" w:rsidRDefault="00DD4CB2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Администрация Янтиковского муниципального округа </w:t>
            </w:r>
          </w:p>
          <w:p w:rsidR="00CA0FF1" w:rsidRPr="007457B7" w:rsidRDefault="00DD4CB2" w:rsidP="00D71172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Чувашской Республики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5" w:name="sub_30077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10. Информация об исполнителях</w:t>
      </w:r>
    </w:p>
    <w:bookmarkEnd w:id="15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3188"/>
        <w:gridCol w:w="1865"/>
        <w:gridCol w:w="2980"/>
      </w:tblGrid>
      <w:tr w:rsidR="00CA0FF1" w:rsidRPr="007457B7" w:rsidTr="004107D3">
        <w:tc>
          <w:tcPr>
            <w:tcW w:w="1606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318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Должность</w:t>
            </w:r>
          </w:p>
        </w:tc>
        <w:tc>
          <w:tcPr>
            <w:tcW w:w="1865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Телефон</w:t>
            </w:r>
          </w:p>
        </w:tc>
        <w:tc>
          <w:tcPr>
            <w:tcW w:w="298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Электронный адрес</w:t>
            </w:r>
          </w:p>
        </w:tc>
      </w:tr>
      <w:tr w:rsidR="00CA0FF1" w:rsidRPr="007457B7" w:rsidTr="004107D3">
        <w:tc>
          <w:tcPr>
            <w:tcW w:w="1606" w:type="dxa"/>
          </w:tcPr>
          <w:p w:rsidR="00CA0FF1" w:rsidRPr="007457B7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Шамбулина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Светлана Ивановна</w:t>
            </w:r>
          </w:p>
        </w:tc>
        <w:tc>
          <w:tcPr>
            <w:tcW w:w="3188" w:type="dxa"/>
          </w:tcPr>
          <w:p w:rsidR="00CA0FF1" w:rsidRPr="007457B7" w:rsidRDefault="00DD4CB2" w:rsidP="00DD4CB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Главный специалист-эксперт отдела экономики, земельных и имущественных отношений администрации Янтиковского муниципального округа</w:t>
            </w:r>
          </w:p>
        </w:tc>
        <w:tc>
          <w:tcPr>
            <w:tcW w:w="1865" w:type="dxa"/>
          </w:tcPr>
          <w:p w:rsidR="00CA0FF1" w:rsidRPr="007457B7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8(83548)2-15-96</w:t>
            </w:r>
          </w:p>
        </w:tc>
        <w:tc>
          <w:tcPr>
            <w:tcW w:w="2980" w:type="dxa"/>
          </w:tcPr>
          <w:p w:rsidR="00CA0FF1" w:rsidRPr="00DD4CB2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val="en-US" w:eastAsia="ru-RU"/>
              </w:rPr>
              <w:t>yantik_economy2@cap.ru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363"/>
        <w:gridCol w:w="1737"/>
        <w:gridCol w:w="8"/>
        <w:gridCol w:w="3891"/>
      </w:tblGrid>
      <w:tr w:rsidR="00CA0FF1" w:rsidRPr="007457B7" w:rsidTr="004107D3">
        <w:tc>
          <w:tcPr>
            <w:tcW w:w="4003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Заместитель главы администрации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Янтиковского муниципального округа Чувашской Республики</w:t>
            </w:r>
            <w:r w:rsidR="00D71172">
              <w:rPr>
                <w:rFonts w:ascii="Times New Roman CYR" w:hAnsi="Times New Roman CYR" w:cs="Times New Roman CYR"/>
                <w:kern w:val="0"/>
                <w:lang w:eastAsia="ru-RU"/>
              </w:rPr>
              <w:t>-начальник отдела организационно-контрольной, кадровой работы и цифрового развития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745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(подпись)</w:t>
            </w:r>
          </w:p>
        </w:tc>
        <w:tc>
          <w:tcPr>
            <w:tcW w:w="3891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</w:t>
            </w:r>
            <w:r w:rsidR="008C5E25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И.А. Потапова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(расшифровка подписи)</w:t>
            </w:r>
          </w:p>
        </w:tc>
      </w:tr>
      <w:tr w:rsidR="00CA0FF1" w:rsidRPr="007457B7" w:rsidTr="004107D3">
        <w:tc>
          <w:tcPr>
            <w:tcW w:w="36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(дата)</w:t>
            </w:r>
          </w:p>
        </w:tc>
        <w:tc>
          <w:tcPr>
            <w:tcW w:w="210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89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D3A0B" w:rsidRPr="003870B4" w:rsidRDefault="005D3A0B" w:rsidP="005D3A0B">
      <w:pPr>
        <w:pStyle w:val="a4"/>
        <w:tabs>
          <w:tab w:val="left" w:pos="5670"/>
          <w:tab w:val="left" w:pos="5812"/>
        </w:tabs>
        <w:ind w:left="0" w:firstLine="567"/>
        <w:jc w:val="both"/>
        <w:rPr>
          <w:sz w:val="24"/>
          <w:szCs w:val="24"/>
        </w:rPr>
      </w:pPr>
      <w:r w:rsidRPr="003870B4">
        <w:rPr>
          <w:sz w:val="24"/>
          <w:szCs w:val="24"/>
        </w:rPr>
        <w:t>Примечание. Раздел 7 сводного отчета о результатах проведения оценки регулирующего воздействия запо</w:t>
      </w:r>
      <w:bookmarkStart w:id="16" w:name="_GoBack"/>
      <w:bookmarkEnd w:id="16"/>
      <w:r w:rsidRPr="003870B4">
        <w:rPr>
          <w:sz w:val="24"/>
          <w:szCs w:val="24"/>
        </w:rPr>
        <w:t>лняется после проведения публичных консультаций проекта акта.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9F4031" w:rsidRDefault="009F4031"/>
    <w:sectPr w:rsidR="009F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0F"/>
    <w:rsid w:val="0000680B"/>
    <w:rsid w:val="000547C8"/>
    <w:rsid w:val="00080ACB"/>
    <w:rsid w:val="00081785"/>
    <w:rsid w:val="000933AE"/>
    <w:rsid w:val="00097BDD"/>
    <w:rsid w:val="00167245"/>
    <w:rsid w:val="001A709A"/>
    <w:rsid w:val="001B124C"/>
    <w:rsid w:val="002324AE"/>
    <w:rsid w:val="0023295A"/>
    <w:rsid w:val="00233561"/>
    <w:rsid w:val="00252A72"/>
    <w:rsid w:val="0027136A"/>
    <w:rsid w:val="002759A7"/>
    <w:rsid w:val="0027630E"/>
    <w:rsid w:val="002976DB"/>
    <w:rsid w:val="002E161B"/>
    <w:rsid w:val="003136D0"/>
    <w:rsid w:val="003428B7"/>
    <w:rsid w:val="00364DE0"/>
    <w:rsid w:val="00370527"/>
    <w:rsid w:val="003870B4"/>
    <w:rsid w:val="003D5A2C"/>
    <w:rsid w:val="003E6D47"/>
    <w:rsid w:val="004C21C5"/>
    <w:rsid w:val="004D6F1D"/>
    <w:rsid w:val="00555599"/>
    <w:rsid w:val="005B7616"/>
    <w:rsid w:val="005D3A0B"/>
    <w:rsid w:val="005E5F90"/>
    <w:rsid w:val="00602C2D"/>
    <w:rsid w:val="0061163E"/>
    <w:rsid w:val="0065368E"/>
    <w:rsid w:val="0065691B"/>
    <w:rsid w:val="006902B4"/>
    <w:rsid w:val="006A4852"/>
    <w:rsid w:val="006B0777"/>
    <w:rsid w:val="006B6736"/>
    <w:rsid w:val="006E6404"/>
    <w:rsid w:val="00710A63"/>
    <w:rsid w:val="00727113"/>
    <w:rsid w:val="007C11E0"/>
    <w:rsid w:val="007E1870"/>
    <w:rsid w:val="007E47E5"/>
    <w:rsid w:val="0088701E"/>
    <w:rsid w:val="008C5E25"/>
    <w:rsid w:val="008D57B1"/>
    <w:rsid w:val="008F54C6"/>
    <w:rsid w:val="00916122"/>
    <w:rsid w:val="00917C4C"/>
    <w:rsid w:val="0094025E"/>
    <w:rsid w:val="0094561F"/>
    <w:rsid w:val="009748D2"/>
    <w:rsid w:val="009845F4"/>
    <w:rsid w:val="009866A9"/>
    <w:rsid w:val="009908DD"/>
    <w:rsid w:val="009B30E1"/>
    <w:rsid w:val="009F4031"/>
    <w:rsid w:val="00A303C7"/>
    <w:rsid w:val="00A67913"/>
    <w:rsid w:val="00A67B2F"/>
    <w:rsid w:val="00A85288"/>
    <w:rsid w:val="00AB34C0"/>
    <w:rsid w:val="00AB46B3"/>
    <w:rsid w:val="00AE56E7"/>
    <w:rsid w:val="00B334D6"/>
    <w:rsid w:val="00B60C20"/>
    <w:rsid w:val="00B63B03"/>
    <w:rsid w:val="00BB75B0"/>
    <w:rsid w:val="00C21F66"/>
    <w:rsid w:val="00C464A8"/>
    <w:rsid w:val="00C6093C"/>
    <w:rsid w:val="00CA0FF1"/>
    <w:rsid w:val="00CA3128"/>
    <w:rsid w:val="00CE2F47"/>
    <w:rsid w:val="00D26D03"/>
    <w:rsid w:val="00D33E4F"/>
    <w:rsid w:val="00D37088"/>
    <w:rsid w:val="00D71172"/>
    <w:rsid w:val="00DD4CB2"/>
    <w:rsid w:val="00E900B4"/>
    <w:rsid w:val="00E93012"/>
    <w:rsid w:val="00EC390F"/>
    <w:rsid w:val="00EE01D3"/>
    <w:rsid w:val="00EE5750"/>
    <w:rsid w:val="00F34D77"/>
    <w:rsid w:val="00F41920"/>
    <w:rsid w:val="00F741A5"/>
    <w:rsid w:val="00FB6124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4553D-0471-4F32-9476-F0E93A9C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F1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902B4"/>
    <w:rPr>
      <w:b w:val="0"/>
      <w:bCs w:val="0"/>
      <w:color w:val="106BBE"/>
    </w:rPr>
  </w:style>
  <w:style w:type="paragraph" w:styleId="a4">
    <w:name w:val="List Paragraph"/>
    <w:basedOn w:val="a"/>
    <w:uiPriority w:val="99"/>
    <w:qFormat/>
    <w:rsid w:val="005D3A0B"/>
    <w:pPr>
      <w:suppressAutoHyphens w:val="0"/>
      <w:spacing w:line="240" w:lineRule="auto"/>
      <w:ind w:left="720" w:firstLine="0"/>
      <w:contextualSpacing/>
      <w:jc w:val="left"/>
    </w:pPr>
    <w:rPr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17/0" TargetMode="External"/><Relationship Id="rId13" Type="http://schemas.openxmlformats.org/officeDocument/2006/relationships/hyperlink" Target="http://internet.garant.ru/document/redirect/12148517/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71992/0" TargetMode="External"/><Relationship Id="rId12" Type="http://schemas.openxmlformats.org/officeDocument/2006/relationships/hyperlink" Target="http://internet.garant.ru/document/redirect/12171992/0" TargetMode="External"/><Relationship Id="rId17" Type="http://schemas.openxmlformats.org/officeDocument/2006/relationships/hyperlink" Target="http://internet.garant.ru/document/redirect/405066383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405066383/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5066383/0" TargetMode="External"/><Relationship Id="rId11" Type="http://schemas.openxmlformats.org/officeDocument/2006/relationships/hyperlink" Target="http://internet.garant.ru/document/redirect/405066383/0" TargetMode="External"/><Relationship Id="rId5" Type="http://schemas.openxmlformats.org/officeDocument/2006/relationships/hyperlink" Target="http://internet.garant.ru/document/redirect/405066383/0" TargetMode="External"/><Relationship Id="rId15" Type="http://schemas.openxmlformats.org/officeDocument/2006/relationships/hyperlink" Target="http://internet.garant.ru/document/redirect/403318678/1000" TargetMode="External"/><Relationship Id="rId10" Type="http://schemas.openxmlformats.org/officeDocument/2006/relationships/hyperlink" Target="http://internet.garant.ru/document/redirect/403318678/100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internet.garant.ru/document/redirect/405066383/0" TargetMode="External"/><Relationship Id="rId9" Type="http://schemas.openxmlformats.org/officeDocument/2006/relationships/hyperlink" Target="http://internet.garant.ru/document/redirect/186367/16" TargetMode="External"/><Relationship Id="rId14" Type="http://schemas.openxmlformats.org/officeDocument/2006/relationships/hyperlink" Target="http://internet.garant.ru/document/redirect/186367/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8</Pages>
  <Words>2634</Words>
  <Characters>15017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Сводный отчет о результатах проведения оценки регулирующего воздействия проекта </vt:lpstr>
      <vt:lpstr>1. Общая информация</vt:lpstr>
      <vt:lpstr>2. Степень регулирующего воздействия проекта акта</vt:lpstr>
      <vt:lpstr>2.3. Анализ регулируемых проектом акта отношений, обусловливающих необходимость </vt:lpstr>
      <vt:lpstr>3. Описание проблемы, на решение которой направлен предлагаемый способ регулиров</vt:lpstr>
      <vt:lpstr>4. Анализ опыта регионов по решению существующей проблемы</vt:lpstr>
      <vt:lpstr>5. Возможные варианты решения проблемы</vt:lpstr>
      <vt:lpstr>6. Сравнение возможных вариантов решения проблемы</vt:lpstr>
      <vt:lpstr>6.1. Основные группы субъектов предпринимательской и иной экономической деятельн</vt:lpstr>
      <vt:lpstr>6.2. Ожидаемое негативное и позитивное воздействие каждого из вариантов достижен</vt:lpstr>
      <vt:lpstr>6.3. Количественная оценка соответствующего воздействия (если можно)</vt:lpstr>
      <vt:lpstr>6.4. Оценка влияния проекта на социальное и экономическое развитие Янтиковского </vt:lpstr>
      <vt:lpstr>6.5. Выводы по результатам оценки вариантов регулирования</vt:lpstr>
      <vt:lpstr>7. Публичные консультации</vt:lpstr>
      <vt:lpstr>8. Рекомендуемый вариант достижения поставленных целей</vt:lpstr>
      <vt:lpstr>9. Реализация выбранного варианта достижения поставленных целей</vt:lpstr>
      <vt:lpstr>10. Информация об исполнителях</vt:lpstr>
    </vt:vector>
  </TitlesOfParts>
  <Company/>
  <LinksUpToDate>false</LinksUpToDate>
  <CharactersWithSpaces>17616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и имущественных отношений администрации Янтиковсого района</dc:creator>
  <cp:keywords/>
  <dc:description/>
  <cp:lastModifiedBy>Отдел экономики и имущественных отношений администрации Янтиковсого района</cp:lastModifiedBy>
  <cp:revision>109</cp:revision>
  <dcterms:created xsi:type="dcterms:W3CDTF">2023-11-10T07:37:00Z</dcterms:created>
  <dcterms:modified xsi:type="dcterms:W3CDTF">2023-11-14T11:58:00Z</dcterms:modified>
</cp:coreProperties>
</file>