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192B33" w:rsidRPr="00E32A34" w14:paraId="7E4A898E" w14:textId="77777777" w:rsidTr="0038274E">
        <w:tc>
          <w:tcPr>
            <w:tcW w:w="3573" w:type="dxa"/>
            <w:shd w:val="clear" w:color="auto" w:fill="auto"/>
          </w:tcPr>
          <w:p w14:paraId="6F4B9D0D" w14:textId="77777777" w:rsidR="00192B33" w:rsidRPr="00E32A34" w:rsidRDefault="00192B33" w:rsidP="00D734D2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0C8C0899" wp14:editId="73327A5E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42D4E7FF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7CD4E73E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0EB82BEA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МУНИЦИПАЛЛЁ ОКРУГ,Н АДМИНИСТРАЦИЙ,</w:t>
            </w:r>
          </w:p>
          <w:p w14:paraId="4A79632F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2DDEDE3D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5A008DAB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192B33" w:rsidRPr="00E32A34" w14:paraId="259B7EE4" w14:textId="77777777" w:rsidTr="00D734D2">
              <w:tc>
                <w:tcPr>
                  <w:tcW w:w="1413" w:type="dxa"/>
                </w:tcPr>
                <w:p w14:paraId="6247CC36" w14:textId="00866F91" w:rsidR="00192B33" w:rsidRPr="00E32A34" w:rsidRDefault="00192B33" w:rsidP="00D734D2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30.0</w:t>
                  </w:r>
                  <w:r w:rsidRPr="0038274E"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7720D74" w14:textId="77777777" w:rsidR="00192B33" w:rsidRPr="00E32A34" w:rsidRDefault="00192B33" w:rsidP="00D734D2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6D7B132C" w14:textId="690F071E" w:rsidR="00192B33" w:rsidRPr="0038274E" w:rsidRDefault="00192B33" w:rsidP="00D734D2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1310</w:t>
                  </w:r>
                </w:p>
              </w:tc>
            </w:tr>
          </w:tbl>
          <w:p w14:paraId="595FA6B3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458B11DF" w14:textId="77777777" w:rsidR="00192B33" w:rsidRPr="00E32A34" w:rsidRDefault="00192B33" w:rsidP="00D734D2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0339609F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4B3C679D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675FC030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5F5CCD39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639F11B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77E353C6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192B33" w:rsidRPr="00E32A34" w14:paraId="6D97E9F9" w14:textId="77777777" w:rsidTr="00D734D2">
              <w:tc>
                <w:tcPr>
                  <w:tcW w:w="1413" w:type="dxa"/>
                </w:tcPr>
                <w:p w14:paraId="6711D142" w14:textId="77777777" w:rsidR="00192B33" w:rsidRPr="00E32A34" w:rsidRDefault="00192B33" w:rsidP="00D734D2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3195B468" w14:textId="77777777" w:rsidR="00192B33" w:rsidRPr="00E32A34" w:rsidRDefault="00192B33" w:rsidP="00D734D2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5736D50B" w14:textId="77777777" w:rsidR="00192B33" w:rsidRPr="00E32A34" w:rsidRDefault="00192B33" w:rsidP="00D734D2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77F7F3A2" w14:textId="77777777" w:rsidR="00192B33" w:rsidRPr="00E32A34" w:rsidRDefault="00192B33" w:rsidP="00D734D2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3ED34C34" w14:textId="77777777" w:rsidR="00192B33" w:rsidRDefault="00192B33" w:rsidP="006B666C">
      <w:pPr>
        <w:pStyle w:val="1"/>
        <w:ind w:right="5669"/>
        <w:jc w:val="both"/>
        <w:rPr>
          <w:rStyle w:val="ab"/>
          <w:color w:val="000000"/>
          <w:sz w:val="26"/>
          <w:szCs w:val="26"/>
        </w:rPr>
      </w:pPr>
    </w:p>
    <w:p w14:paraId="2A95703A" w14:textId="016C9D18" w:rsidR="006B666C" w:rsidRPr="003B73A7" w:rsidRDefault="006B666C" w:rsidP="006B666C">
      <w:pPr>
        <w:pStyle w:val="1"/>
        <w:ind w:right="5669"/>
        <w:jc w:val="both"/>
        <w:rPr>
          <w:color w:val="000000"/>
          <w:sz w:val="26"/>
          <w:szCs w:val="26"/>
        </w:rPr>
      </w:pPr>
      <w:r w:rsidRPr="003B73A7">
        <w:rPr>
          <w:rStyle w:val="ab"/>
          <w:color w:val="000000"/>
          <w:sz w:val="26"/>
          <w:szCs w:val="26"/>
        </w:rPr>
        <w:t>Об утверждении перечня организаций, обеспечивающих выполнение мероприятий местного уровня по гражданской обороне на территории Чебоксарского муниципального округа Чувашской Республики"</w:t>
      </w:r>
    </w:p>
    <w:p w14:paraId="41FF38A9" w14:textId="77777777" w:rsidR="006B666C" w:rsidRPr="003B73A7" w:rsidRDefault="006B666C" w:rsidP="006B666C">
      <w:pPr>
        <w:jc w:val="both"/>
        <w:rPr>
          <w:rFonts w:ascii="Times New Roman" w:hAnsi="Times New Roman"/>
          <w:szCs w:val="26"/>
        </w:rPr>
      </w:pPr>
    </w:p>
    <w:p w14:paraId="772D9231" w14:textId="77777777" w:rsidR="006B666C" w:rsidRPr="003B73A7" w:rsidRDefault="006B666C" w:rsidP="006B666C">
      <w:pPr>
        <w:jc w:val="both"/>
        <w:rPr>
          <w:rFonts w:ascii="Times New Roman" w:hAnsi="Times New Roman"/>
          <w:color w:val="000000"/>
          <w:szCs w:val="26"/>
        </w:rPr>
      </w:pPr>
      <w:r w:rsidRPr="003B73A7">
        <w:rPr>
          <w:rFonts w:ascii="Times New Roman" w:hAnsi="Times New Roman"/>
          <w:color w:val="000000"/>
          <w:szCs w:val="26"/>
        </w:rPr>
        <w:t xml:space="preserve">В соответствии с Федеральными законами </w:t>
      </w:r>
      <w:hyperlink r:id="rId8" w:history="1">
        <w:r w:rsidRPr="003B73A7">
          <w:rPr>
            <w:rStyle w:val="ab"/>
            <w:rFonts w:ascii="Times New Roman" w:hAnsi="Times New Roman"/>
            <w:color w:val="000000"/>
            <w:szCs w:val="26"/>
          </w:rPr>
          <w:t>от 12 февраля 1998 г. N 28-ФЗ</w:t>
        </w:r>
      </w:hyperlink>
      <w:r w:rsidRPr="003B73A7">
        <w:rPr>
          <w:rFonts w:ascii="Times New Roman" w:hAnsi="Times New Roman"/>
          <w:color w:val="000000"/>
          <w:szCs w:val="26"/>
        </w:rPr>
        <w:t xml:space="preserve"> "О гражданской обороне", </w:t>
      </w:r>
      <w:hyperlink r:id="rId9" w:history="1">
        <w:r w:rsidRPr="003B73A7">
          <w:rPr>
            <w:rStyle w:val="ab"/>
            <w:rFonts w:ascii="Times New Roman" w:hAnsi="Times New Roman"/>
            <w:color w:val="000000"/>
            <w:szCs w:val="26"/>
          </w:rPr>
          <w:t>от 6 октября 2003 г. N 131-ФЗ</w:t>
        </w:r>
      </w:hyperlink>
      <w:r w:rsidRPr="003B73A7">
        <w:rPr>
          <w:rFonts w:ascii="Times New Roman" w:hAnsi="Times New Roman"/>
          <w:color w:val="000000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10" w:history="1">
        <w:r w:rsidRPr="003B73A7">
          <w:rPr>
            <w:rStyle w:val="ab"/>
            <w:rFonts w:ascii="Times New Roman" w:hAnsi="Times New Roman"/>
            <w:color w:val="000000"/>
            <w:szCs w:val="26"/>
          </w:rPr>
          <w:t>приказом</w:t>
        </w:r>
      </w:hyperlink>
      <w:r w:rsidRPr="003B73A7">
        <w:rPr>
          <w:rFonts w:ascii="Times New Roman" w:hAnsi="Times New Roman"/>
          <w:color w:val="000000"/>
          <w:szCs w:val="26"/>
        </w:rPr>
        <w:t xml:space="preserve"> МЧС России от 14 ноября 2008 г. N 687 "Об утверждении Положения об организации и ведении гражданской обороны в муниципальных образованиях и организациях", администрация Чебоксарского муниципального округа Чувашской Республики постановляет:</w:t>
      </w:r>
    </w:p>
    <w:p w14:paraId="2A4E6A19" w14:textId="77777777" w:rsidR="006B666C" w:rsidRPr="003B73A7" w:rsidRDefault="006B666C" w:rsidP="006B666C">
      <w:pPr>
        <w:jc w:val="both"/>
        <w:rPr>
          <w:rFonts w:ascii="Times New Roman" w:hAnsi="Times New Roman"/>
          <w:color w:val="000000"/>
          <w:szCs w:val="26"/>
        </w:rPr>
      </w:pPr>
      <w:bookmarkStart w:id="0" w:name="sub_1"/>
      <w:r w:rsidRPr="003B73A7">
        <w:rPr>
          <w:rFonts w:ascii="Times New Roman" w:hAnsi="Times New Roman"/>
          <w:color w:val="000000"/>
          <w:szCs w:val="26"/>
        </w:rPr>
        <w:t xml:space="preserve">1. Утвердить прилагаемый </w:t>
      </w:r>
      <w:hyperlink w:anchor="sub_1000" w:history="1">
        <w:r w:rsidRPr="003B73A7">
          <w:rPr>
            <w:rStyle w:val="ab"/>
            <w:rFonts w:ascii="Times New Roman" w:hAnsi="Times New Roman"/>
            <w:color w:val="000000"/>
            <w:szCs w:val="26"/>
          </w:rPr>
          <w:t>перечень</w:t>
        </w:r>
      </w:hyperlink>
      <w:r w:rsidRPr="003B73A7">
        <w:rPr>
          <w:rFonts w:ascii="Times New Roman" w:hAnsi="Times New Roman"/>
          <w:color w:val="000000"/>
          <w:szCs w:val="26"/>
        </w:rPr>
        <w:t xml:space="preserve"> организаций, обеспечивающих выполнение мероприятий местного уровня по гражданской обороне на территории Чебоксарского муниципального округа Чувашской Республики.</w:t>
      </w:r>
    </w:p>
    <w:p w14:paraId="1D490425" w14:textId="77777777" w:rsidR="006B666C" w:rsidRPr="003B73A7" w:rsidRDefault="006B666C" w:rsidP="006B666C">
      <w:pPr>
        <w:jc w:val="both"/>
        <w:rPr>
          <w:rFonts w:ascii="Times New Roman" w:hAnsi="Times New Roman"/>
          <w:color w:val="000000"/>
          <w:szCs w:val="26"/>
        </w:rPr>
      </w:pPr>
      <w:bookmarkStart w:id="1" w:name="sub_2"/>
      <w:bookmarkEnd w:id="0"/>
      <w:r w:rsidRPr="003B73A7">
        <w:rPr>
          <w:rFonts w:ascii="Times New Roman" w:hAnsi="Times New Roman"/>
          <w:color w:val="000000"/>
          <w:szCs w:val="26"/>
        </w:rPr>
        <w:t xml:space="preserve">2. Рекомендовать руководителям организаций, вошедших в </w:t>
      </w:r>
      <w:hyperlink w:anchor="sub_1000" w:history="1">
        <w:r w:rsidRPr="003B73A7">
          <w:rPr>
            <w:rStyle w:val="ab"/>
            <w:rFonts w:ascii="Times New Roman" w:hAnsi="Times New Roman"/>
            <w:color w:val="000000"/>
            <w:szCs w:val="26"/>
          </w:rPr>
          <w:t>перечень</w:t>
        </w:r>
      </w:hyperlink>
      <w:r w:rsidRPr="003B73A7">
        <w:rPr>
          <w:rFonts w:ascii="Times New Roman" w:hAnsi="Times New Roman"/>
          <w:color w:val="000000"/>
          <w:szCs w:val="26"/>
        </w:rPr>
        <w:t>, предусмотреть в планах гражданской обороны выполнение мероприятий местного уровня по гражданской обороне.</w:t>
      </w:r>
    </w:p>
    <w:p w14:paraId="1530C8B9" w14:textId="77777777" w:rsidR="006B666C" w:rsidRPr="003B73A7" w:rsidRDefault="006B666C" w:rsidP="006B666C">
      <w:pPr>
        <w:jc w:val="both"/>
        <w:rPr>
          <w:rFonts w:ascii="Times New Roman" w:hAnsi="Times New Roman"/>
          <w:color w:val="000000"/>
          <w:szCs w:val="26"/>
        </w:rPr>
      </w:pPr>
      <w:bookmarkStart w:id="2" w:name="sub_4"/>
      <w:bookmarkEnd w:id="1"/>
      <w:r w:rsidRPr="003B73A7">
        <w:rPr>
          <w:rFonts w:ascii="Times New Roman" w:hAnsi="Times New Roman"/>
          <w:color w:val="000000"/>
          <w:szCs w:val="26"/>
        </w:rPr>
        <w:t>3. Контроль за выполнением настоящего постановления оставляю за собой.</w:t>
      </w:r>
    </w:p>
    <w:p w14:paraId="0B912D6A" w14:textId="77777777" w:rsidR="006B666C" w:rsidRPr="003B73A7" w:rsidRDefault="006B666C" w:rsidP="006B666C">
      <w:pPr>
        <w:jc w:val="both"/>
        <w:rPr>
          <w:rFonts w:ascii="Times New Roman" w:hAnsi="Times New Roman"/>
          <w:szCs w:val="26"/>
        </w:rPr>
      </w:pPr>
      <w:bookmarkStart w:id="3" w:name="sub_5"/>
      <w:bookmarkEnd w:id="2"/>
      <w:r w:rsidRPr="003B73A7">
        <w:rPr>
          <w:rFonts w:ascii="Times New Roman" w:hAnsi="Times New Roman"/>
          <w:color w:val="000000"/>
          <w:szCs w:val="26"/>
        </w:rPr>
        <w:t xml:space="preserve">4. Настоящее постановление вступает в силу после его </w:t>
      </w:r>
      <w:hyperlink r:id="rId11" w:history="1">
        <w:r w:rsidRPr="003B73A7">
          <w:rPr>
            <w:rStyle w:val="ab"/>
            <w:rFonts w:ascii="Times New Roman" w:hAnsi="Times New Roman"/>
            <w:color w:val="000000"/>
            <w:szCs w:val="26"/>
          </w:rPr>
          <w:t>официального опубликования</w:t>
        </w:r>
      </w:hyperlink>
      <w:r w:rsidRPr="003B73A7">
        <w:rPr>
          <w:rFonts w:ascii="Times New Roman" w:hAnsi="Times New Roman"/>
          <w:szCs w:val="26"/>
        </w:rPr>
        <w:t>.</w:t>
      </w:r>
    </w:p>
    <w:p w14:paraId="5B87E491" w14:textId="77777777" w:rsidR="006B666C" w:rsidRPr="003B73A7" w:rsidRDefault="006B666C" w:rsidP="006B666C">
      <w:pPr>
        <w:jc w:val="both"/>
        <w:rPr>
          <w:rFonts w:ascii="Times New Roman" w:hAnsi="Times New Roman"/>
          <w:szCs w:val="26"/>
        </w:rPr>
      </w:pPr>
    </w:p>
    <w:p w14:paraId="07587D33" w14:textId="77777777" w:rsidR="006B666C" w:rsidRPr="003B73A7" w:rsidRDefault="006B666C" w:rsidP="006B666C">
      <w:pPr>
        <w:jc w:val="both"/>
        <w:rPr>
          <w:rFonts w:ascii="Times New Roman" w:hAnsi="Times New Roman"/>
          <w:szCs w:val="26"/>
        </w:rPr>
      </w:pPr>
    </w:p>
    <w:p w14:paraId="68C7BDEE" w14:textId="77777777" w:rsidR="006B666C" w:rsidRPr="003B73A7" w:rsidRDefault="006B666C" w:rsidP="006B666C">
      <w:pPr>
        <w:jc w:val="both"/>
        <w:rPr>
          <w:rFonts w:ascii="Times New Roman" w:hAnsi="Times New Roman"/>
          <w:szCs w:val="26"/>
        </w:rPr>
      </w:pPr>
    </w:p>
    <w:p w14:paraId="51CE3A56" w14:textId="77777777" w:rsidR="006B666C" w:rsidRPr="003B73A7" w:rsidRDefault="006B666C" w:rsidP="006B666C">
      <w:pPr>
        <w:jc w:val="both"/>
        <w:rPr>
          <w:rFonts w:ascii="Times New Roman" w:hAnsi="Times New Roman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4"/>
      </w:tblGrid>
      <w:tr w:rsidR="006B666C" w:rsidRPr="003B73A7" w14:paraId="7D9E54E6" w14:textId="77777777" w:rsidTr="007B3DDA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bookmarkEnd w:id="3"/>
          <w:p w14:paraId="6FA0DE24" w14:textId="77777777" w:rsidR="006B666C" w:rsidRPr="003B73A7" w:rsidRDefault="006B666C" w:rsidP="006B666C">
            <w:pPr>
              <w:pStyle w:val="ad"/>
              <w:jc w:val="both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Глава Чебоксарского</w:t>
            </w:r>
            <w:r w:rsidRPr="003B73A7">
              <w:rPr>
                <w:sz w:val="26"/>
                <w:szCs w:val="26"/>
              </w:rPr>
              <w:br/>
              <w:t>муниципального округа</w:t>
            </w:r>
            <w:r w:rsidRPr="003B73A7">
              <w:rPr>
                <w:sz w:val="26"/>
                <w:szCs w:val="26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0976F04F" w14:textId="77777777" w:rsidR="006B666C" w:rsidRPr="003B73A7" w:rsidRDefault="006B666C" w:rsidP="006B666C">
            <w:pPr>
              <w:pStyle w:val="ac"/>
              <w:rPr>
                <w:sz w:val="26"/>
                <w:szCs w:val="26"/>
              </w:rPr>
            </w:pPr>
          </w:p>
          <w:p w14:paraId="32EDC976" w14:textId="77777777" w:rsidR="006B666C" w:rsidRPr="003B73A7" w:rsidRDefault="006B666C" w:rsidP="006B666C">
            <w:pPr>
              <w:pStyle w:val="ac"/>
              <w:rPr>
                <w:sz w:val="26"/>
                <w:szCs w:val="26"/>
              </w:rPr>
            </w:pPr>
          </w:p>
          <w:p w14:paraId="675687A3" w14:textId="77777777" w:rsidR="006B666C" w:rsidRPr="003B73A7" w:rsidRDefault="006B666C" w:rsidP="006B666C">
            <w:pPr>
              <w:pStyle w:val="ac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В.Б. Михайлов</w:t>
            </w:r>
          </w:p>
        </w:tc>
      </w:tr>
    </w:tbl>
    <w:p w14:paraId="4AFB4522" w14:textId="77777777" w:rsidR="003B73A7" w:rsidRPr="003B73A7" w:rsidRDefault="003B73A7" w:rsidP="006B666C">
      <w:pPr>
        <w:jc w:val="both"/>
        <w:rPr>
          <w:rStyle w:val="aa"/>
          <w:rFonts w:ascii="Times New Roman" w:hAnsi="Times New Roman"/>
          <w:szCs w:val="26"/>
        </w:rPr>
      </w:pPr>
    </w:p>
    <w:p w14:paraId="792F0468" w14:textId="77777777" w:rsidR="003B73A7" w:rsidRPr="003B73A7" w:rsidRDefault="003B73A7" w:rsidP="006B666C">
      <w:pPr>
        <w:jc w:val="both"/>
        <w:rPr>
          <w:rStyle w:val="aa"/>
          <w:rFonts w:ascii="Times New Roman" w:hAnsi="Times New Roman"/>
          <w:szCs w:val="26"/>
        </w:rPr>
      </w:pPr>
    </w:p>
    <w:p w14:paraId="37F86FD9" w14:textId="77777777" w:rsidR="003B73A7" w:rsidRPr="003B73A7" w:rsidRDefault="003B73A7" w:rsidP="003B73A7">
      <w:pPr>
        <w:jc w:val="right"/>
        <w:rPr>
          <w:rStyle w:val="aa"/>
          <w:rFonts w:ascii="Times New Roman" w:hAnsi="Times New Roman"/>
          <w:b w:val="0"/>
          <w:bCs/>
          <w:szCs w:val="26"/>
        </w:rPr>
      </w:pPr>
      <w:r w:rsidRPr="003B73A7">
        <w:rPr>
          <w:rStyle w:val="aa"/>
          <w:rFonts w:ascii="Times New Roman" w:hAnsi="Times New Roman"/>
          <w:szCs w:val="26"/>
        </w:rPr>
        <w:br w:type="page"/>
      </w:r>
      <w:r w:rsidRPr="003B73A7">
        <w:rPr>
          <w:rStyle w:val="aa"/>
          <w:rFonts w:ascii="Times New Roman" w:hAnsi="Times New Roman"/>
          <w:b w:val="0"/>
          <w:bCs/>
          <w:szCs w:val="26"/>
        </w:rPr>
        <w:lastRenderedPageBreak/>
        <w:t xml:space="preserve">Приложение к </w:t>
      </w:r>
      <w:r w:rsidRPr="003B73A7">
        <w:rPr>
          <w:rStyle w:val="aa"/>
          <w:rFonts w:ascii="Times New Roman" w:hAnsi="Times New Roman"/>
          <w:b w:val="0"/>
          <w:bCs/>
          <w:szCs w:val="26"/>
        </w:rPr>
        <w:br/>
      </w:r>
      <w:r w:rsidRPr="003B73A7">
        <w:rPr>
          <w:rStyle w:val="ab"/>
          <w:rFonts w:ascii="Times New Roman" w:hAnsi="Times New Roman"/>
          <w:color w:val="000000"/>
          <w:szCs w:val="26"/>
        </w:rPr>
        <w:t>постановлению</w:t>
      </w:r>
      <w:r w:rsidRPr="003B73A7">
        <w:rPr>
          <w:rStyle w:val="aa"/>
          <w:rFonts w:ascii="Times New Roman" w:hAnsi="Times New Roman"/>
          <w:szCs w:val="26"/>
        </w:rPr>
        <w:t xml:space="preserve"> </w:t>
      </w:r>
      <w:r w:rsidRPr="003B73A7">
        <w:rPr>
          <w:rStyle w:val="aa"/>
          <w:rFonts w:ascii="Times New Roman" w:hAnsi="Times New Roman"/>
          <w:b w:val="0"/>
          <w:bCs/>
          <w:szCs w:val="26"/>
        </w:rPr>
        <w:t>администрации</w:t>
      </w:r>
      <w:r w:rsidRPr="003B73A7">
        <w:rPr>
          <w:rStyle w:val="aa"/>
          <w:rFonts w:ascii="Times New Roman" w:hAnsi="Times New Roman"/>
          <w:b w:val="0"/>
          <w:bCs/>
          <w:szCs w:val="26"/>
        </w:rPr>
        <w:br/>
        <w:t>Чебоксарского муниципального округа</w:t>
      </w:r>
      <w:r w:rsidRPr="003B73A7">
        <w:rPr>
          <w:rStyle w:val="aa"/>
          <w:rFonts w:ascii="Times New Roman" w:hAnsi="Times New Roman"/>
          <w:b w:val="0"/>
          <w:bCs/>
          <w:szCs w:val="26"/>
        </w:rPr>
        <w:br/>
        <w:t>Чувашской Республики</w:t>
      </w:r>
      <w:r w:rsidRPr="003B73A7">
        <w:rPr>
          <w:rStyle w:val="aa"/>
          <w:rFonts w:ascii="Times New Roman" w:hAnsi="Times New Roman"/>
          <w:b w:val="0"/>
          <w:bCs/>
          <w:szCs w:val="26"/>
        </w:rPr>
        <w:br/>
        <w:t xml:space="preserve">от </w:t>
      </w:r>
      <w:r w:rsidRPr="003B73A7">
        <w:rPr>
          <w:rStyle w:val="aa"/>
          <w:rFonts w:ascii="Times New Roman" w:hAnsi="Times New Roman"/>
          <w:b w:val="0"/>
          <w:bCs/>
          <w:szCs w:val="26"/>
          <w:u w:val="single"/>
        </w:rPr>
        <w:t>______________</w:t>
      </w:r>
      <w:r w:rsidRPr="003B73A7">
        <w:rPr>
          <w:rStyle w:val="aa"/>
          <w:rFonts w:ascii="Times New Roman" w:hAnsi="Times New Roman"/>
          <w:b w:val="0"/>
          <w:bCs/>
          <w:szCs w:val="26"/>
        </w:rPr>
        <w:t xml:space="preserve"> 2024 г. №</w:t>
      </w:r>
      <w:r w:rsidRPr="003B73A7">
        <w:rPr>
          <w:rStyle w:val="aa"/>
          <w:rFonts w:ascii="Times New Roman" w:hAnsi="Times New Roman"/>
          <w:b w:val="0"/>
          <w:bCs/>
          <w:szCs w:val="26"/>
          <w:u w:val="single"/>
        </w:rPr>
        <w:t> ____</w:t>
      </w:r>
    </w:p>
    <w:p w14:paraId="50E7A9F4" w14:textId="77777777" w:rsidR="003B73A7" w:rsidRPr="003B73A7" w:rsidRDefault="003B73A7" w:rsidP="003B73A7">
      <w:pPr>
        <w:rPr>
          <w:rFonts w:ascii="Times New Roman" w:hAnsi="Times New Roman"/>
          <w:szCs w:val="26"/>
        </w:rPr>
      </w:pPr>
    </w:p>
    <w:p w14:paraId="626FD27A" w14:textId="77777777" w:rsidR="003B73A7" w:rsidRPr="003B73A7" w:rsidRDefault="003B73A7" w:rsidP="003B73A7">
      <w:pPr>
        <w:pStyle w:val="1"/>
        <w:rPr>
          <w:color w:val="000000"/>
          <w:sz w:val="26"/>
          <w:szCs w:val="26"/>
        </w:rPr>
      </w:pPr>
      <w:r w:rsidRPr="003B73A7">
        <w:rPr>
          <w:color w:val="000000"/>
          <w:sz w:val="26"/>
          <w:szCs w:val="26"/>
        </w:rPr>
        <w:t>Перечень</w:t>
      </w:r>
      <w:r w:rsidRPr="003B73A7">
        <w:rPr>
          <w:color w:val="000000"/>
          <w:sz w:val="26"/>
          <w:szCs w:val="26"/>
        </w:rPr>
        <w:br/>
        <w:t>организаций, обеспечивающих выполнение мероприятий местного уровня по гражданской обороне на территории Шемуршинского муниципального округа Чувашской Республики</w:t>
      </w:r>
    </w:p>
    <w:p w14:paraId="76EA6E2E" w14:textId="77777777" w:rsidR="003B73A7" w:rsidRPr="003B73A7" w:rsidRDefault="003B73A7" w:rsidP="003B73A7">
      <w:pPr>
        <w:rPr>
          <w:rFonts w:ascii="Times New Roman" w:hAnsi="Times New Roman"/>
          <w:szCs w:val="26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4908"/>
      </w:tblGrid>
      <w:tr w:rsidR="003B73A7" w:rsidRPr="003B73A7" w14:paraId="1A183C07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CF14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N п/п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E930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Наименование организаций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BB5BF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Выполняемые мероприятия</w:t>
            </w:r>
          </w:p>
        </w:tc>
      </w:tr>
      <w:tr w:rsidR="003B73A7" w:rsidRPr="003B73A7" w14:paraId="6993DB9D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91A4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703CB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ЕДДС Чебоксарского муниципального округа Чувашской Республики</w:t>
            </w:r>
          </w:p>
          <w:p w14:paraId="4B193399" w14:textId="77777777" w:rsidR="003B73A7" w:rsidRPr="003B73A7" w:rsidRDefault="003B73A7" w:rsidP="007B3DDA">
            <w:pPr>
              <w:pStyle w:val="ac"/>
              <w:rPr>
                <w:sz w:val="26"/>
                <w:szCs w:val="26"/>
              </w:rPr>
            </w:pPr>
          </w:p>
          <w:p w14:paraId="20DD5EE8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АУ «Редакция газеты «Таван Ен» Мининформполитики Чувашии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EBA74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Оповещение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B73A7" w:rsidRPr="003B73A7" w14:paraId="2D457800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1051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DE0C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ЛТЦ Кугесьский МЦ ТЭТ г. Цивильска филиала ЧР ПАО «Ростелеком»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1E5E68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1. Обеспечение органов управления гражданской обороны связью в мирное и военное время.</w:t>
            </w:r>
          </w:p>
          <w:p w14:paraId="451892C6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2. Эксплуатация стационарных средств связи и оповещения.</w:t>
            </w:r>
          </w:p>
          <w:p w14:paraId="5AC38B59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3. Техническое обеспечение передачи и приема сигналов (информации) оповещения по гражданской обороне, а также при чрезвычайных ситуациях природного и техногенного характера.</w:t>
            </w:r>
          </w:p>
          <w:p w14:paraId="1AC5B1DF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4. Проведение аварийно-восстановительных работ на объектах связи.</w:t>
            </w:r>
          </w:p>
        </w:tc>
      </w:tr>
      <w:tr w:rsidR="003B73A7" w:rsidRPr="003B73A7" w14:paraId="3D4CD95F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9767C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34EC3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БУ ЧР "Чебоксарская районная больница" Минздрава Чувашии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14EE8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Оказание медицинской помощи пострадавшим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B73A7" w:rsidRPr="003B73A7" w14:paraId="47B4CA3E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E91A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4.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713F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 xml:space="preserve">МУП БТИ ЖКХ 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875FD2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1. Жизнеобеспечение населения (теплоснабжение).</w:t>
            </w:r>
          </w:p>
          <w:p w14:paraId="5F73BE46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2.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(теплоснабжение).</w:t>
            </w:r>
          </w:p>
          <w:p w14:paraId="76576C1A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 xml:space="preserve">3. Проведение аварийно-восстановительных работ на объектах теплоснабжения в случае нарушения их функционирования при военных конфликтах или вследствие </w:t>
            </w:r>
            <w:r w:rsidRPr="003B73A7">
              <w:rPr>
                <w:sz w:val="26"/>
                <w:szCs w:val="26"/>
              </w:rPr>
              <w:lastRenderedPageBreak/>
              <w:t>этих конфликтов, а также при чрезвычайных ситуациях природного и техногенного характера.</w:t>
            </w:r>
          </w:p>
          <w:p w14:paraId="12DB1823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4.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(водоснабжение, канализация, организация подвоза воды в районы, пострадавшие при военных конфликтах или вследствие этих конфликтов, а также вследствие чрезвычайных ситуаций природного и техногенного характера).</w:t>
            </w:r>
          </w:p>
          <w:p w14:paraId="7A399F66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5. Проведение аварийно-восстановительных работ на объектах водоснабжения и водоотведения в случае нарушения их функционирования при военных конфликтах или вследствие этих конфликтов, а также при чрезвычайных ситуациях природного и техногенного характера.</w:t>
            </w:r>
          </w:p>
          <w:p w14:paraId="0FA4FE19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6. Проведение аварийных и других неотложных работ на очистных сооружениях в случае нарушения их функционирования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B73A7" w:rsidRPr="003B73A7" w14:paraId="3EC9EF66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7919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5.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A659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ОМВД России "Чебоксарский"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1B7E52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Восстановление и поддержание общественного порядка в районах, пострадавших при военных конфликтах или вследствие этих конфликтов, а также при чрезвычайных ситуациях природного и техногенного характера и террористических акций</w:t>
            </w:r>
          </w:p>
        </w:tc>
      </w:tr>
      <w:tr w:rsidR="003B73A7" w:rsidRPr="003B73A7" w14:paraId="7CD009B0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ED33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6.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5B2DD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Чебоксарский РЭС Северного ПО филиала ОАО "МРСК Волги" - "Чувашэнерго"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BB35B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1. Жизнеобеспечение населения (электроснабжение).</w:t>
            </w:r>
          </w:p>
          <w:p w14:paraId="3B2C998D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2.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(электроснабжение).</w:t>
            </w:r>
          </w:p>
          <w:p w14:paraId="390B9ADA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 xml:space="preserve">3. Проведение аварийных и других неотложных работ на сетях и сооружениях электроснабжения в случае нарушения их функционирования при военных конфликтах или вследствие этих конфликтов, а также при чрезвычайных ситуациях </w:t>
            </w:r>
            <w:r w:rsidRPr="003B73A7">
              <w:rPr>
                <w:sz w:val="26"/>
                <w:szCs w:val="26"/>
              </w:rPr>
              <w:lastRenderedPageBreak/>
              <w:t>природного и техногенного характера.</w:t>
            </w:r>
          </w:p>
          <w:p w14:paraId="0D4074DD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4. Проведение световой маскировки (отключение уличного освещения, затемнение).</w:t>
            </w:r>
          </w:p>
        </w:tc>
      </w:tr>
      <w:tr w:rsidR="003B73A7" w:rsidRPr="003B73A7" w14:paraId="76FD300C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0A91C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7.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480E6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41 ПСЧ 5 ПСО ФПС ГПС Главного управления МЧС России по Чувашской Республике - Чувашии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41B658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Проведение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характера, а также по борьбе с пожарами, возникшими при военных конфликтах или вследствие этих конфликтов</w:t>
            </w:r>
          </w:p>
        </w:tc>
      </w:tr>
      <w:tr w:rsidR="003B73A7" w:rsidRPr="003B73A7" w14:paraId="0059AC74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33A5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160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Филиал АО "Газпром газораспределение Чебоксары" в г.Чебоксары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A030F2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1. Жизнеобеспечение населения (газоснабжение).</w:t>
            </w:r>
          </w:p>
          <w:p w14:paraId="4282A249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2. Первоочередное жизнеобеспечение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 (газоснабжение).</w:t>
            </w:r>
          </w:p>
          <w:p w14:paraId="2898935A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3. Проведение аварийно-восстановительных работ на газовых сетях и объектах газового хозяйства в случае нарушения их функционирования при военных конфликтах или вследствие этих конфликтов, а также при чрезвычайных ситуациях природного и техногенного характера</w:t>
            </w:r>
          </w:p>
        </w:tc>
      </w:tr>
      <w:tr w:rsidR="003B73A7" w:rsidRPr="003B73A7" w14:paraId="14EA8BC5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99FEE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9.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335F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Управление образования, спорта и молодежной политики администрации Чебоксарского муниципального округа Чувашской Республики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F4976D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1. Организация эвакоприемных мероприятий.</w:t>
            </w:r>
          </w:p>
          <w:p w14:paraId="6D61E592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2. Развертывание на объектах подведомственных организаций пунктов временного размещения для пострадавшего населения.</w:t>
            </w:r>
          </w:p>
          <w:p w14:paraId="5FB0FBFC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3. Развертывание приемных эвакуационных пунктов.</w:t>
            </w:r>
          </w:p>
          <w:p w14:paraId="23BFECC2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2. Транспортное обеспечение мероприятий по гражданской обороне, предупреждению и ликвидации чрезвычайных ситуациях природного и техногенного характера.</w:t>
            </w:r>
          </w:p>
        </w:tc>
      </w:tr>
      <w:tr w:rsidR="003B73A7" w:rsidRPr="003B73A7" w14:paraId="0ADFC83E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CE60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10.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E922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Территориальный отдел Управления Федеральной службы в сфере защиты прав потребителей и благополучия человека по Чувашской Республике - Чувашии в городе Новочебоксарск 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716FEE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Обнаружение и обозначение районов, подвергшихся радиоактивному, химическому, биологическому или иному заражению (загрязнению)</w:t>
            </w:r>
          </w:p>
        </w:tc>
      </w:tr>
      <w:tr w:rsidR="003B73A7" w:rsidRPr="003B73A7" w14:paraId="2489F665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B0A4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11.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4D4F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 xml:space="preserve">БУ "Чебоксарская районная </w:t>
            </w:r>
            <w:r w:rsidRPr="003B73A7">
              <w:rPr>
                <w:sz w:val="26"/>
                <w:szCs w:val="26"/>
              </w:rPr>
              <w:lastRenderedPageBreak/>
              <w:t>станция по борьбе с болезнями животных" Госветслужбы Чувашии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C9F59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lastRenderedPageBreak/>
              <w:t xml:space="preserve">Проведение мероприятий по защите </w:t>
            </w:r>
            <w:r w:rsidRPr="003B73A7">
              <w:rPr>
                <w:sz w:val="26"/>
                <w:szCs w:val="26"/>
              </w:rPr>
              <w:lastRenderedPageBreak/>
              <w:t>животных (создание группы ветеринарного контроля).</w:t>
            </w:r>
          </w:p>
        </w:tc>
      </w:tr>
      <w:tr w:rsidR="003B73A7" w:rsidRPr="003B73A7" w14:paraId="2E4EB67D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B18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12.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BFB8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МАУ ДО «Спортивная школа «Улап» Чебоксарского муниципального округа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EED42D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Развертывание санитарно-обмывочного пункта (СОП)</w:t>
            </w:r>
          </w:p>
        </w:tc>
      </w:tr>
      <w:tr w:rsidR="003B73A7" w:rsidRPr="003B73A7" w14:paraId="43E06C67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1B8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13.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7CE2F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МБДОУ «Кугесьский детский сад «Пурнеске» Чебоксарского муниципального округа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EDBFB6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Развертывание станции обеззараживания одежды (СОО)</w:t>
            </w:r>
          </w:p>
        </w:tc>
      </w:tr>
      <w:tr w:rsidR="003B73A7" w:rsidRPr="003B73A7" w14:paraId="655291A6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899B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BF26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БУ "Чебоксарская районная станция по борьбе с болезнями животных" Госветслужбы Чувашии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3E55B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Развертывание станции обеззараживания техники (СОТ)</w:t>
            </w:r>
          </w:p>
        </w:tc>
      </w:tr>
      <w:tr w:rsidR="003B73A7" w:rsidRPr="003B73A7" w14:paraId="19AEA75D" w14:textId="77777777" w:rsidTr="007B3DD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72FC" w14:textId="77777777" w:rsidR="003B73A7" w:rsidRPr="003B73A7" w:rsidRDefault="003B73A7" w:rsidP="007B3DDA">
            <w:pPr>
              <w:pStyle w:val="ac"/>
              <w:jc w:val="center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18.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F3AE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Муниципальное бюджетное учреждение культуры "Централизованная библиотечная система" Чебоксарского муниципального округа Чувашской Республики</w:t>
            </w:r>
          </w:p>
        </w:tc>
        <w:tc>
          <w:tcPr>
            <w:tcW w:w="4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D634A7" w14:textId="77777777" w:rsidR="003B73A7" w:rsidRPr="003B73A7" w:rsidRDefault="003B73A7" w:rsidP="007B3DDA">
            <w:pPr>
              <w:pStyle w:val="ad"/>
              <w:rPr>
                <w:sz w:val="26"/>
                <w:szCs w:val="26"/>
              </w:rPr>
            </w:pPr>
            <w:r w:rsidRPr="003B73A7">
              <w:rPr>
                <w:sz w:val="26"/>
                <w:szCs w:val="26"/>
              </w:rPr>
              <w:t>Обучение неработающего населения по вопросам ГО и защиты от ЧС (создание учебно-консультационных пунктов по ГО и ЧС).</w:t>
            </w:r>
          </w:p>
        </w:tc>
      </w:tr>
    </w:tbl>
    <w:p w14:paraId="5C575334" w14:textId="77777777" w:rsidR="003B73A7" w:rsidRPr="003B73A7" w:rsidRDefault="003B73A7" w:rsidP="003B73A7">
      <w:pPr>
        <w:rPr>
          <w:rFonts w:ascii="Times New Roman" w:hAnsi="Times New Roman"/>
        </w:rPr>
      </w:pPr>
    </w:p>
    <w:p w14:paraId="08B68FB6" w14:textId="1D1FE97B" w:rsidR="003B73A7" w:rsidRPr="003B73A7" w:rsidRDefault="003B73A7" w:rsidP="003B73A7">
      <w:pPr>
        <w:ind w:firstLine="720"/>
        <w:jc w:val="both"/>
        <w:rPr>
          <w:rStyle w:val="aa"/>
          <w:rFonts w:ascii="Times New Roman" w:hAnsi="Times New Roman"/>
          <w:szCs w:val="26"/>
        </w:rPr>
      </w:pPr>
    </w:p>
    <w:p w14:paraId="3E2BEFD8" w14:textId="1BC8FD9F" w:rsidR="006B666C" w:rsidRPr="003B73A7" w:rsidRDefault="006B666C" w:rsidP="006B666C">
      <w:pPr>
        <w:jc w:val="both"/>
        <w:rPr>
          <w:rStyle w:val="aa"/>
          <w:rFonts w:ascii="Times New Roman" w:hAnsi="Times New Roman"/>
          <w:szCs w:val="26"/>
        </w:rPr>
      </w:pPr>
      <w:r w:rsidRPr="003B73A7">
        <w:rPr>
          <w:rFonts w:ascii="Times New Roman" w:hAnsi="Times New Roman"/>
          <w:szCs w:val="26"/>
        </w:rPr>
        <w:br w:type="page"/>
      </w:r>
    </w:p>
    <w:p w14:paraId="67A639D3" w14:textId="77777777" w:rsidR="001460B2" w:rsidRPr="003B73A7" w:rsidRDefault="001460B2" w:rsidP="006B666C">
      <w:pPr>
        <w:jc w:val="both"/>
        <w:rPr>
          <w:rFonts w:ascii="Times New Roman" w:hAnsi="Times New Roman"/>
        </w:rPr>
      </w:pPr>
    </w:p>
    <w:sectPr w:rsidR="001460B2" w:rsidRPr="003B73A7" w:rsidSect="003B73A7">
      <w:footerReference w:type="default" r:id="rId12"/>
      <w:headerReference w:type="first" r:id="rId13"/>
      <w:footerReference w:type="first" r:id="rId14"/>
      <w:type w:val="evenPage"/>
      <w:pgSz w:w="11907" w:h="16840"/>
      <w:pgMar w:top="851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49BE0" w14:textId="77777777" w:rsidR="005A155D" w:rsidRDefault="005A155D">
      <w:r>
        <w:separator/>
      </w:r>
    </w:p>
  </w:endnote>
  <w:endnote w:type="continuationSeparator" w:id="0">
    <w:p w14:paraId="24161AEE" w14:textId="77777777" w:rsidR="005A155D" w:rsidRDefault="005A1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B88CF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11E1" w14:textId="6D950BFF" w:rsidR="001460B2" w:rsidRPr="003652FF" w:rsidRDefault="006B666C">
    <w:pPr>
      <w:pStyle w:val="a5"/>
      <w:rPr>
        <w:rFonts w:ascii="Times New Roman" w:hAnsi="Times New Roman"/>
        <w:sz w:val="12"/>
        <w:lang w:val="en-US"/>
      </w:rPr>
    </w:pPr>
    <w:r>
      <w:rPr>
        <w:rFonts w:ascii="Times New Roman" w:hAnsi="Times New Roman"/>
        <w:snapToGrid w:val="0"/>
        <w:sz w:val="12"/>
      </w:rPr>
      <w:t>0811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0BB2" w14:textId="77777777" w:rsidR="005A155D" w:rsidRDefault="005A155D">
      <w:r>
        <w:separator/>
      </w:r>
    </w:p>
  </w:footnote>
  <w:footnote w:type="continuationSeparator" w:id="0">
    <w:p w14:paraId="60AA799A" w14:textId="77777777" w:rsidR="005A155D" w:rsidRDefault="005A1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2210"/>
      <w:gridCol w:w="4286"/>
    </w:tblGrid>
    <w:tr w:rsidR="006B666C" w:rsidRPr="00AD02C4" w14:paraId="353BFCDA" w14:textId="77777777" w:rsidTr="006B666C">
      <w:tc>
        <w:tcPr>
          <w:tcW w:w="3285" w:type="dxa"/>
          <w:shd w:val="clear" w:color="auto" w:fill="auto"/>
        </w:tcPr>
        <w:p w14:paraId="0BE1E1EC" w14:textId="21C24563" w:rsidR="006B666C" w:rsidRPr="00AD02C4" w:rsidRDefault="006B666C" w:rsidP="006B666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2210" w:type="dxa"/>
          <w:shd w:val="clear" w:color="auto" w:fill="auto"/>
        </w:tcPr>
        <w:p w14:paraId="73A4E369" w14:textId="4DC8886E" w:rsidR="006B666C" w:rsidRPr="00AD02C4" w:rsidRDefault="006B666C" w:rsidP="006B666C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4286" w:type="dxa"/>
          <w:shd w:val="clear" w:color="auto" w:fill="auto"/>
        </w:tcPr>
        <w:p w14:paraId="52237493" w14:textId="238C05D5" w:rsidR="006B666C" w:rsidRPr="00AD02C4" w:rsidRDefault="006B666C" w:rsidP="006B666C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595FFBAE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52471CCC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 w16cid:durableId="2074043200">
    <w:abstractNumId w:val="1"/>
  </w:num>
  <w:num w:numId="2" w16cid:durableId="1311517160">
    <w:abstractNumId w:val="2"/>
  </w:num>
  <w:num w:numId="3" w16cid:durableId="1540166818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689"/>
    <w:rsid w:val="000B2461"/>
    <w:rsid w:val="000D575A"/>
    <w:rsid w:val="000E2583"/>
    <w:rsid w:val="00107F11"/>
    <w:rsid w:val="001460B2"/>
    <w:rsid w:val="0017767D"/>
    <w:rsid w:val="00192B33"/>
    <w:rsid w:val="001A4D80"/>
    <w:rsid w:val="002863DC"/>
    <w:rsid w:val="003652FF"/>
    <w:rsid w:val="00367432"/>
    <w:rsid w:val="0038274E"/>
    <w:rsid w:val="003B73A7"/>
    <w:rsid w:val="003C7636"/>
    <w:rsid w:val="003F5BE4"/>
    <w:rsid w:val="00414A3E"/>
    <w:rsid w:val="00462425"/>
    <w:rsid w:val="00466C7A"/>
    <w:rsid w:val="004D2D4A"/>
    <w:rsid w:val="00504082"/>
    <w:rsid w:val="00527375"/>
    <w:rsid w:val="00563971"/>
    <w:rsid w:val="00591B6B"/>
    <w:rsid w:val="005A155D"/>
    <w:rsid w:val="005A69CC"/>
    <w:rsid w:val="005F16B6"/>
    <w:rsid w:val="006161B6"/>
    <w:rsid w:val="00686156"/>
    <w:rsid w:val="006B666C"/>
    <w:rsid w:val="0070442D"/>
    <w:rsid w:val="007046D2"/>
    <w:rsid w:val="0076051A"/>
    <w:rsid w:val="007F72D9"/>
    <w:rsid w:val="008E2BE5"/>
    <w:rsid w:val="008F5F8F"/>
    <w:rsid w:val="009625EA"/>
    <w:rsid w:val="009D6852"/>
    <w:rsid w:val="00A229BE"/>
    <w:rsid w:val="00A258DC"/>
    <w:rsid w:val="00A508C7"/>
    <w:rsid w:val="00A527F6"/>
    <w:rsid w:val="00AD02C4"/>
    <w:rsid w:val="00B21053"/>
    <w:rsid w:val="00BC4C72"/>
    <w:rsid w:val="00CB7E29"/>
    <w:rsid w:val="00D61F6B"/>
    <w:rsid w:val="00D62F2E"/>
    <w:rsid w:val="00DE328D"/>
    <w:rsid w:val="00DE756C"/>
    <w:rsid w:val="00DF761C"/>
    <w:rsid w:val="00E417C9"/>
    <w:rsid w:val="00E62689"/>
    <w:rsid w:val="00F47DBC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F4BE4"/>
  <w15:docId w15:val="{EFCF6FC9-0788-4EF1-B9B1-9F34AFB9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6B66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" w:hAnsi="Times New Roman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locked/>
    <w:rsid w:val="006B666C"/>
    <w:rPr>
      <w:rFonts w:ascii="Baltica" w:hAnsi="Baltica"/>
      <w:sz w:val="26"/>
    </w:rPr>
  </w:style>
  <w:style w:type="character" w:customStyle="1" w:styleId="10">
    <w:name w:val="Заголовок 1 Знак"/>
    <w:basedOn w:val="a0"/>
    <w:link w:val="1"/>
    <w:uiPriority w:val="99"/>
    <w:rsid w:val="006B666C"/>
    <w:rPr>
      <w:b/>
      <w:bCs/>
      <w:color w:val="26282F"/>
      <w:sz w:val="24"/>
      <w:szCs w:val="24"/>
    </w:rPr>
  </w:style>
  <w:style w:type="character" w:customStyle="1" w:styleId="aa">
    <w:name w:val="Цветовое выделение"/>
    <w:uiPriority w:val="99"/>
    <w:rsid w:val="006B666C"/>
    <w:rPr>
      <w:b/>
      <w:color w:val="26282F"/>
    </w:rPr>
  </w:style>
  <w:style w:type="character" w:customStyle="1" w:styleId="ab">
    <w:name w:val="Гипертекстовая ссылка"/>
    <w:uiPriority w:val="99"/>
    <w:rsid w:val="006B666C"/>
    <w:rPr>
      <w:rFonts w:cs="Times New Roman"/>
      <w:b w:val="0"/>
      <w:color w:val="106BBE"/>
    </w:rPr>
  </w:style>
  <w:style w:type="paragraph" w:customStyle="1" w:styleId="ac">
    <w:name w:val="Нормальный (таблица)"/>
    <w:basedOn w:val="a"/>
    <w:next w:val="a"/>
    <w:uiPriority w:val="99"/>
    <w:rsid w:val="006B666C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6B666C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ae">
    <w:name w:val="No Spacing"/>
    <w:qFormat/>
    <w:rsid w:val="00192B33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78160/0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9553204/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nternet.garant.ru/document/redirect/194436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4</cp:revision>
  <cp:lastPrinted>2009-12-31T06:51:00Z</cp:lastPrinted>
  <dcterms:created xsi:type="dcterms:W3CDTF">2024-10-04T07:18:00Z</dcterms:created>
  <dcterms:modified xsi:type="dcterms:W3CDTF">2024-11-07T11:07:00Z</dcterms:modified>
</cp:coreProperties>
</file>