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26461" w14:textId="6DC3BE08" w:rsidR="00AB21EF" w:rsidRPr="00AB21EF" w:rsidRDefault="00AB21EF" w:rsidP="00AB21EF">
      <w:pPr>
        <w:widowControl w:val="0"/>
        <w:autoSpaceDE w:val="0"/>
        <w:autoSpaceDN w:val="0"/>
        <w:adjustRightInd w:val="0"/>
        <w:rPr>
          <w:sz w:val="25"/>
          <w:szCs w:val="25"/>
        </w:rPr>
      </w:pPr>
      <w:bookmarkStart w:id="0" w:name="_Hlk128833347"/>
      <w:r w:rsidRPr="00AB21EF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D9B4428" wp14:editId="4F14D888">
            <wp:simplePos x="0" y="0"/>
            <wp:positionH relativeFrom="column">
              <wp:posOffset>2613660</wp:posOffset>
            </wp:positionH>
            <wp:positionV relativeFrom="paragraph">
              <wp:posOffset>-7620</wp:posOffset>
            </wp:positionV>
            <wp:extent cx="720090" cy="720090"/>
            <wp:effectExtent l="0" t="0" r="0" b="0"/>
            <wp:wrapNone/>
            <wp:docPr id="1590159138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21EF">
        <w:rPr>
          <w:sz w:val="25"/>
          <w:szCs w:val="25"/>
        </w:rPr>
        <w:t xml:space="preserve">                                                        </w:t>
      </w:r>
    </w:p>
    <w:p w14:paraId="60A1C3AA" w14:textId="421C6871" w:rsidR="00AB21EF" w:rsidRPr="00AB21EF" w:rsidRDefault="00AB21EF" w:rsidP="00AB21EF">
      <w:pPr>
        <w:widowControl w:val="0"/>
        <w:autoSpaceDE w:val="0"/>
        <w:autoSpaceDN w:val="0"/>
        <w:adjustRightInd w:val="0"/>
        <w:rPr>
          <w:sz w:val="25"/>
          <w:szCs w:val="25"/>
        </w:rPr>
      </w:pPr>
      <w:r w:rsidRPr="00AB21EF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8926AA7" wp14:editId="1D32D4DA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0" b="0"/>
            <wp:wrapNone/>
            <wp:docPr id="296615383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AB21EF" w:rsidRPr="00AB21EF" w14:paraId="0AE2C950" w14:textId="77777777" w:rsidTr="004179FB">
        <w:trPr>
          <w:cantSplit/>
          <w:trHeight w:val="420"/>
        </w:trPr>
        <w:tc>
          <w:tcPr>
            <w:tcW w:w="4077" w:type="dxa"/>
            <w:vAlign w:val="center"/>
          </w:tcPr>
          <w:p w14:paraId="38DC3636" w14:textId="77777777" w:rsidR="00AB21EF" w:rsidRPr="00AB21EF" w:rsidRDefault="00AB21EF" w:rsidP="00AB21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noProof/>
                <w:sz w:val="25"/>
                <w:szCs w:val="25"/>
              </w:rPr>
            </w:pPr>
            <w:r w:rsidRPr="00AB21EF">
              <w:rPr>
                <w:b/>
                <w:bCs/>
                <w:caps/>
                <w:noProof/>
                <w:sz w:val="25"/>
                <w:szCs w:val="25"/>
              </w:rPr>
              <w:t>ЧĂВАШ РЕСПУБЛИКИ</w:t>
            </w:r>
          </w:p>
          <w:p w14:paraId="73188D35" w14:textId="77777777" w:rsidR="00AB21EF" w:rsidRPr="00AB21EF" w:rsidRDefault="00AB21EF" w:rsidP="00AB21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noProof/>
                <w:sz w:val="25"/>
                <w:szCs w:val="25"/>
              </w:rPr>
            </w:pPr>
            <w:r w:rsidRPr="00AB21EF">
              <w:rPr>
                <w:b/>
                <w:bCs/>
                <w:caps/>
                <w:noProof/>
                <w:sz w:val="25"/>
                <w:szCs w:val="25"/>
              </w:rPr>
              <w:t xml:space="preserve">ХĔРЛĔ ЧУТАЙ </w:t>
            </w:r>
          </w:p>
          <w:p w14:paraId="0FEE110F" w14:textId="77777777" w:rsidR="00AB21EF" w:rsidRPr="00AB21EF" w:rsidRDefault="00AB21EF" w:rsidP="00AB21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noProof/>
                <w:sz w:val="25"/>
                <w:szCs w:val="25"/>
              </w:rPr>
            </w:pPr>
            <w:r w:rsidRPr="00AB21EF">
              <w:rPr>
                <w:b/>
                <w:bCs/>
                <w:caps/>
                <w:noProof/>
                <w:sz w:val="25"/>
                <w:szCs w:val="25"/>
              </w:rPr>
              <w:t xml:space="preserve">МУНИЦИПАЛЛӐ ОКРУГӖН  </w:t>
            </w:r>
          </w:p>
          <w:p w14:paraId="3B112805" w14:textId="77777777" w:rsidR="00AB21EF" w:rsidRPr="00AB21EF" w:rsidRDefault="00AB21EF" w:rsidP="00AB21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5"/>
                <w:szCs w:val="25"/>
              </w:rPr>
            </w:pPr>
            <w:r w:rsidRPr="00AB21EF">
              <w:rPr>
                <w:b/>
                <w:bCs/>
                <w:caps/>
                <w:noProof/>
                <w:sz w:val="25"/>
                <w:szCs w:val="25"/>
              </w:rPr>
              <w:t xml:space="preserve"> АДМИНИСТРАЦИЙ</w:t>
            </w:r>
            <w:r w:rsidRPr="00AB21EF">
              <w:rPr>
                <w:b/>
                <w:caps/>
                <w:sz w:val="25"/>
                <w:szCs w:val="25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14:paraId="1C390ACE" w14:textId="77777777" w:rsidR="00AB21EF" w:rsidRPr="00AB21EF" w:rsidRDefault="00AB21EF" w:rsidP="00AB21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164" w:type="dxa"/>
            <w:vAlign w:val="center"/>
          </w:tcPr>
          <w:p w14:paraId="53604326" w14:textId="77777777" w:rsidR="00AB21EF" w:rsidRPr="00AB21EF" w:rsidRDefault="00AB21EF" w:rsidP="00AB21E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  <w:color w:val="26282F"/>
                <w:sz w:val="25"/>
                <w:szCs w:val="25"/>
              </w:rPr>
            </w:pPr>
            <w:r w:rsidRPr="00AB21EF">
              <w:rPr>
                <w:b/>
                <w:bCs/>
                <w:noProof/>
                <w:sz w:val="25"/>
                <w:szCs w:val="25"/>
              </w:rPr>
              <w:t>ЧУВАШСКАЯ РЕСПУБЛИКА</w:t>
            </w:r>
            <w:r w:rsidRPr="00AB21EF">
              <w:rPr>
                <w:b/>
                <w:bCs/>
                <w:noProof/>
                <w:color w:val="26282F"/>
                <w:sz w:val="25"/>
                <w:szCs w:val="25"/>
              </w:rPr>
              <w:t xml:space="preserve"> </w:t>
            </w:r>
          </w:p>
          <w:p w14:paraId="2EFCD921" w14:textId="77777777" w:rsidR="00AB21EF" w:rsidRPr="00AB21EF" w:rsidRDefault="00AB21EF" w:rsidP="00AB21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color w:val="26282F"/>
                <w:sz w:val="25"/>
                <w:szCs w:val="25"/>
              </w:rPr>
            </w:pPr>
            <w:r w:rsidRPr="00AB21EF">
              <w:rPr>
                <w:b/>
                <w:noProof/>
                <w:color w:val="26282F"/>
                <w:sz w:val="25"/>
                <w:szCs w:val="25"/>
              </w:rPr>
              <w:t xml:space="preserve">АДМИНИСТРАЦИЯ  </w:t>
            </w:r>
          </w:p>
          <w:p w14:paraId="3522960A" w14:textId="77777777" w:rsidR="00AB21EF" w:rsidRPr="00AB21EF" w:rsidRDefault="00AB21EF" w:rsidP="00AB2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  <w:r w:rsidRPr="00AB21EF">
              <w:rPr>
                <w:b/>
                <w:bCs/>
                <w:noProof/>
                <w:sz w:val="25"/>
                <w:szCs w:val="25"/>
              </w:rPr>
              <w:t>КРАСНОЧЕТАЙСКОГО МУНИЦИПАЛЬНОГО ОКРУГА</w:t>
            </w:r>
          </w:p>
        </w:tc>
      </w:tr>
      <w:tr w:rsidR="00AB21EF" w:rsidRPr="00AB21EF" w14:paraId="5C7E22F1" w14:textId="77777777" w:rsidTr="004179FB">
        <w:trPr>
          <w:cantSplit/>
          <w:trHeight w:val="1399"/>
        </w:trPr>
        <w:tc>
          <w:tcPr>
            <w:tcW w:w="4077" w:type="dxa"/>
          </w:tcPr>
          <w:p w14:paraId="3951C712" w14:textId="77777777" w:rsidR="00AB21EF" w:rsidRPr="00AB21EF" w:rsidRDefault="00AB21EF" w:rsidP="00AB21EF">
            <w:pPr>
              <w:widowControl w:val="0"/>
              <w:autoSpaceDE w:val="0"/>
              <w:autoSpaceDN w:val="0"/>
              <w:adjustRightInd w:val="0"/>
              <w:spacing w:line="192" w:lineRule="auto"/>
              <w:rPr>
                <w:sz w:val="25"/>
                <w:szCs w:val="25"/>
              </w:rPr>
            </w:pPr>
          </w:p>
          <w:p w14:paraId="114EE28C" w14:textId="77777777" w:rsidR="00AB21EF" w:rsidRPr="00AB21EF" w:rsidRDefault="00AB21EF" w:rsidP="00AB21EF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26282F"/>
                <w:sz w:val="25"/>
                <w:szCs w:val="25"/>
              </w:rPr>
            </w:pPr>
            <w:r w:rsidRPr="00AB21EF">
              <w:rPr>
                <w:b/>
                <w:noProof/>
                <w:color w:val="26282F"/>
                <w:sz w:val="25"/>
                <w:szCs w:val="25"/>
              </w:rPr>
              <w:t xml:space="preserve">Й Ы Ш Ӑ Н У </w:t>
            </w:r>
          </w:p>
          <w:p w14:paraId="1A55C2A5" w14:textId="77777777" w:rsidR="00AB21EF" w:rsidRPr="00AB21EF" w:rsidRDefault="00AB21EF" w:rsidP="00AB2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  <w:p w14:paraId="6718E6BE" w14:textId="799D117F" w:rsidR="00AB21EF" w:rsidRPr="00AB21EF" w:rsidRDefault="00AB21EF" w:rsidP="00AB2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  <w:u w:val="single"/>
              </w:rPr>
            </w:pPr>
            <w:r w:rsidRPr="00AB21EF">
              <w:rPr>
                <w:noProof/>
                <w:sz w:val="25"/>
                <w:szCs w:val="25"/>
                <w:u w:val="single"/>
              </w:rPr>
              <w:t xml:space="preserve">01.04.2025     </w:t>
            </w:r>
            <w:r w:rsidR="00CD1F1C">
              <w:rPr>
                <w:noProof/>
                <w:sz w:val="25"/>
                <w:szCs w:val="25"/>
                <w:u w:val="single"/>
              </w:rPr>
              <w:t>217а</w:t>
            </w:r>
            <w:r w:rsidRPr="00AB21EF">
              <w:rPr>
                <w:noProof/>
                <w:sz w:val="25"/>
                <w:szCs w:val="25"/>
                <w:u w:val="single"/>
              </w:rPr>
              <w:t xml:space="preserve">   №</w:t>
            </w:r>
          </w:p>
          <w:p w14:paraId="4158E6B5" w14:textId="77777777" w:rsidR="00AB21EF" w:rsidRPr="00AB21EF" w:rsidRDefault="00AB21EF" w:rsidP="00AB21E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5"/>
                <w:szCs w:val="25"/>
              </w:rPr>
            </w:pPr>
            <w:r w:rsidRPr="00AB21EF">
              <w:rPr>
                <w:noProof/>
                <w:sz w:val="25"/>
                <w:szCs w:val="25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14:paraId="0A9785E0" w14:textId="77777777" w:rsidR="00AB21EF" w:rsidRPr="00AB21EF" w:rsidRDefault="00AB21EF" w:rsidP="00AB21E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164" w:type="dxa"/>
          </w:tcPr>
          <w:p w14:paraId="71F786DD" w14:textId="77777777" w:rsidR="00AB21EF" w:rsidRPr="00AB21EF" w:rsidRDefault="00AB21EF" w:rsidP="00AB21E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26282F"/>
                <w:sz w:val="25"/>
                <w:szCs w:val="25"/>
              </w:rPr>
            </w:pPr>
          </w:p>
          <w:p w14:paraId="3FFDB7BC" w14:textId="77777777" w:rsidR="00AB21EF" w:rsidRPr="00AB21EF" w:rsidRDefault="00AB21EF" w:rsidP="00AB21EF">
            <w:pPr>
              <w:widowControl w:val="0"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26282F"/>
                <w:sz w:val="25"/>
                <w:szCs w:val="25"/>
              </w:rPr>
            </w:pPr>
            <w:r w:rsidRPr="00AB21EF">
              <w:rPr>
                <w:b/>
                <w:noProof/>
                <w:color w:val="26282F"/>
                <w:sz w:val="25"/>
                <w:szCs w:val="25"/>
              </w:rPr>
              <w:t>ПОСТАНОВЛЕНИЕ</w:t>
            </w:r>
          </w:p>
          <w:p w14:paraId="037E6D0F" w14:textId="77777777" w:rsidR="00AB21EF" w:rsidRPr="00AB21EF" w:rsidRDefault="00AB21EF" w:rsidP="00AB21EF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  <w:p w14:paraId="242A900C" w14:textId="19B53425" w:rsidR="00AB21EF" w:rsidRPr="00AB21EF" w:rsidRDefault="00AB21EF" w:rsidP="00AB2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5"/>
                <w:u w:val="single"/>
              </w:rPr>
            </w:pPr>
            <w:r w:rsidRPr="00AB21EF">
              <w:rPr>
                <w:noProof/>
                <w:sz w:val="25"/>
                <w:szCs w:val="25"/>
                <w:u w:val="single"/>
              </w:rPr>
              <w:t>01.04.2025   №</w:t>
            </w:r>
            <w:r w:rsidR="00CD1F1C">
              <w:rPr>
                <w:noProof/>
                <w:sz w:val="25"/>
                <w:szCs w:val="25"/>
                <w:u w:val="single"/>
              </w:rPr>
              <w:t xml:space="preserve"> 217а</w:t>
            </w:r>
            <w:bookmarkStart w:id="1" w:name="_GoBack"/>
            <w:bookmarkEnd w:id="1"/>
            <w:r w:rsidRPr="00AB21EF">
              <w:rPr>
                <w:noProof/>
                <w:sz w:val="25"/>
                <w:szCs w:val="25"/>
                <w:u w:val="single"/>
              </w:rPr>
              <w:t xml:space="preserve"> </w:t>
            </w:r>
          </w:p>
          <w:p w14:paraId="0FE4EDA9" w14:textId="77777777" w:rsidR="00AB21EF" w:rsidRPr="00AB21EF" w:rsidRDefault="00AB21EF" w:rsidP="00AB21EF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5"/>
                <w:szCs w:val="25"/>
              </w:rPr>
            </w:pPr>
            <w:r w:rsidRPr="00AB21EF">
              <w:rPr>
                <w:noProof/>
                <w:sz w:val="25"/>
                <w:szCs w:val="25"/>
              </w:rPr>
              <w:t>село Красные Четаи</w:t>
            </w:r>
          </w:p>
        </w:tc>
      </w:tr>
    </w:tbl>
    <w:p w14:paraId="6E0F5A61" w14:textId="77777777" w:rsidR="00AB21EF" w:rsidRPr="00AB21EF" w:rsidRDefault="00AB21EF" w:rsidP="00AB21EF">
      <w:pPr>
        <w:widowControl w:val="0"/>
        <w:autoSpaceDE w:val="0"/>
        <w:autoSpaceDN w:val="0"/>
        <w:adjustRightInd w:val="0"/>
        <w:rPr>
          <w:vanish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87"/>
        <w:gridCol w:w="438"/>
      </w:tblGrid>
      <w:tr w:rsidR="00AB21EF" w:rsidRPr="00AB21EF" w14:paraId="5B06C58C" w14:textId="77777777" w:rsidTr="004179FB">
        <w:trPr>
          <w:trHeight w:val="1864"/>
        </w:trPr>
        <w:tc>
          <w:tcPr>
            <w:tcW w:w="5787" w:type="dxa"/>
            <w:hideMark/>
          </w:tcPr>
          <w:p w14:paraId="5E0B2B7B" w14:textId="77777777" w:rsidR="00AB21EF" w:rsidRPr="00AB21EF" w:rsidRDefault="00AB21EF" w:rsidP="00AB21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AB21EF">
              <w:rPr>
                <w:color w:val="000000"/>
                <w:sz w:val="25"/>
                <w:szCs w:val="25"/>
              </w:rPr>
              <w:t xml:space="preserve"> О внесении изменений в постановление </w:t>
            </w:r>
            <w:bookmarkStart w:id="2" w:name="_Hlk192856425"/>
            <w:r w:rsidRPr="00AB21EF">
              <w:rPr>
                <w:color w:val="000000"/>
                <w:sz w:val="25"/>
                <w:szCs w:val="25"/>
              </w:rPr>
              <w:t xml:space="preserve">администрации Красночетайского муниципального округа Чувашской Республики от </w:t>
            </w:r>
            <w:bookmarkEnd w:id="2"/>
            <w:r w:rsidRPr="00AB21EF">
              <w:rPr>
                <w:color w:val="000000"/>
                <w:sz w:val="25"/>
                <w:szCs w:val="25"/>
              </w:rPr>
              <w:t>19.07.2023 № 565 «Об утверждении муниципальной программы Красночетайского муниципального округа «Социальная поддержка граждан»»</w:t>
            </w:r>
          </w:p>
          <w:p w14:paraId="6D8FEB6B" w14:textId="77777777" w:rsidR="00AB21EF" w:rsidRPr="00AB21EF" w:rsidRDefault="00AB21EF" w:rsidP="00AB21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  <w:tc>
          <w:tcPr>
            <w:tcW w:w="438" w:type="dxa"/>
          </w:tcPr>
          <w:p w14:paraId="45474AA0" w14:textId="77777777" w:rsidR="00AB21EF" w:rsidRPr="00AB21EF" w:rsidRDefault="00AB21EF" w:rsidP="00AB21E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5"/>
                <w:szCs w:val="25"/>
              </w:rPr>
            </w:pPr>
          </w:p>
        </w:tc>
      </w:tr>
    </w:tbl>
    <w:p w14:paraId="2DD57B81" w14:textId="77777777" w:rsidR="00AB21EF" w:rsidRPr="00AB21EF" w:rsidRDefault="00AB21EF" w:rsidP="00AB21EF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AB21EF">
        <w:rPr>
          <w:sz w:val="25"/>
          <w:szCs w:val="25"/>
        </w:rPr>
        <w:t xml:space="preserve"> </w:t>
      </w:r>
    </w:p>
    <w:p w14:paraId="71EFD010" w14:textId="0C54EA14" w:rsidR="00AB21EF" w:rsidRPr="00AB21EF" w:rsidRDefault="00AB21EF" w:rsidP="00AB21EF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AB21EF">
        <w:rPr>
          <w:b/>
          <w:sz w:val="25"/>
          <w:szCs w:val="25"/>
        </w:rPr>
        <w:t xml:space="preserve">             </w:t>
      </w:r>
      <w:r w:rsidRPr="00AB21EF">
        <w:rPr>
          <w:sz w:val="25"/>
          <w:szCs w:val="25"/>
        </w:rPr>
        <w:t>В соответствии с решением Собрания депутатов Красночетайского муниципального округа Чувашской Республики от 08 декабря 2024 года № С-31/1</w:t>
      </w:r>
      <w:r w:rsidRPr="00AB21EF">
        <w:rPr>
          <w:b/>
          <w:sz w:val="25"/>
          <w:szCs w:val="25"/>
        </w:rPr>
        <w:t xml:space="preserve"> </w:t>
      </w:r>
      <w:r w:rsidRPr="00AB21EF">
        <w:rPr>
          <w:sz w:val="25"/>
          <w:szCs w:val="25"/>
        </w:rPr>
        <w:t>«О бюджете Красночетайского муниципального округа Чувашской Республики на 2025 год и на плановый период 2026 и 2027 годов»</w:t>
      </w:r>
      <w:r w:rsidRPr="00AB21EF">
        <w:rPr>
          <w:b/>
          <w:sz w:val="25"/>
          <w:szCs w:val="25"/>
        </w:rPr>
        <w:t xml:space="preserve"> </w:t>
      </w:r>
      <w:r w:rsidRPr="00AB21EF">
        <w:rPr>
          <w:sz w:val="25"/>
          <w:szCs w:val="25"/>
        </w:rPr>
        <w:t>администрация Красночетайского муниципального округа Чувашской Республики  п о с т а н о в л я е т:</w:t>
      </w:r>
    </w:p>
    <w:p w14:paraId="180DEB9A" w14:textId="77777777" w:rsidR="00AB21EF" w:rsidRPr="00AB21EF" w:rsidRDefault="00AB21EF" w:rsidP="00AB21EF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AB21EF">
        <w:rPr>
          <w:sz w:val="25"/>
          <w:szCs w:val="25"/>
        </w:rPr>
        <w:tab/>
      </w:r>
      <w:r w:rsidRPr="00AB21EF">
        <w:rPr>
          <w:bCs/>
          <w:sz w:val="25"/>
          <w:szCs w:val="25"/>
        </w:rPr>
        <w:t>1. У</w:t>
      </w:r>
      <w:r w:rsidRPr="00AB21EF">
        <w:rPr>
          <w:sz w:val="25"/>
          <w:szCs w:val="25"/>
        </w:rPr>
        <w:t>твердить прилагаемые изменения, которые вносятся в муниципальную программу Красночетайского муниципального округа Чувашской Республики «Социальная поддержка граждан», утвержденную постановлением администрации Красночетайского муниципального округа Чувашской Республики   от 19.07.2023 № 565.</w:t>
      </w:r>
    </w:p>
    <w:p w14:paraId="69143B19" w14:textId="77777777" w:rsidR="00AB21EF" w:rsidRPr="00AB21EF" w:rsidRDefault="00AB21EF" w:rsidP="00AB21EF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AB21EF">
        <w:rPr>
          <w:sz w:val="25"/>
          <w:szCs w:val="25"/>
        </w:rPr>
        <w:t xml:space="preserve">           2. Настоящее постановление  вступает в силу  после его официального опубликования в информационном издании «Вестник Красночетайского муниципального округа» и  распространяется  на правоотношения, возникшие с  01 января 2025  года. </w:t>
      </w:r>
    </w:p>
    <w:p w14:paraId="221E22CF" w14:textId="77777777" w:rsidR="00392F3C" w:rsidRDefault="00392F3C" w:rsidP="00AB21EF">
      <w:pPr>
        <w:widowControl w:val="0"/>
        <w:autoSpaceDE w:val="0"/>
        <w:autoSpaceDN w:val="0"/>
        <w:adjustRightInd w:val="0"/>
        <w:jc w:val="both"/>
        <w:rPr>
          <w:b/>
          <w:sz w:val="25"/>
          <w:szCs w:val="25"/>
        </w:rPr>
      </w:pPr>
    </w:p>
    <w:p w14:paraId="61829D7E" w14:textId="1194AC5F" w:rsidR="00AB21EF" w:rsidRPr="00AB21EF" w:rsidRDefault="00392F3C" w:rsidP="00AB21EF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  <w:r w:rsidRPr="00392F3C">
        <w:rPr>
          <w:sz w:val="25"/>
          <w:szCs w:val="25"/>
        </w:rPr>
        <w:t>И.о</w:t>
      </w:r>
      <w:r>
        <w:rPr>
          <w:b/>
          <w:sz w:val="25"/>
          <w:szCs w:val="25"/>
        </w:rPr>
        <w:t xml:space="preserve">. </w:t>
      </w:r>
      <w:r>
        <w:rPr>
          <w:sz w:val="25"/>
          <w:szCs w:val="25"/>
        </w:rPr>
        <w:t>главы</w:t>
      </w:r>
      <w:r w:rsidR="00AB21EF" w:rsidRPr="00AB21EF">
        <w:rPr>
          <w:sz w:val="25"/>
          <w:szCs w:val="25"/>
        </w:rPr>
        <w:t xml:space="preserve"> Красночетайского</w:t>
      </w:r>
    </w:p>
    <w:p w14:paraId="6AE0D3AC" w14:textId="5C907897" w:rsidR="00AB21EF" w:rsidRPr="00AB21EF" w:rsidRDefault="00AB21EF" w:rsidP="00AB21EF">
      <w:pPr>
        <w:tabs>
          <w:tab w:val="left" w:pos="7088"/>
        </w:tabs>
        <w:spacing w:after="200" w:line="276" w:lineRule="auto"/>
        <w:rPr>
          <w:sz w:val="28"/>
          <w:szCs w:val="28"/>
          <w:lang w:eastAsia="en-US"/>
        </w:rPr>
        <w:sectPr w:rsidR="00AB21EF" w:rsidRPr="00AB21EF" w:rsidSect="00AB21EF">
          <w:headerReference w:type="default" r:id="rId9"/>
          <w:pgSz w:w="11900" w:h="16800"/>
          <w:pgMar w:top="1135" w:right="843" w:bottom="851" w:left="1701" w:header="720" w:footer="720" w:gutter="0"/>
          <w:cols w:space="720"/>
          <w:noEndnote/>
        </w:sectPr>
      </w:pPr>
      <w:r w:rsidRPr="00AB21EF">
        <w:rPr>
          <w:sz w:val="25"/>
          <w:szCs w:val="25"/>
        </w:rPr>
        <w:t xml:space="preserve">муниципального округа                                                                               </w:t>
      </w:r>
      <w:r w:rsidR="00392F3C">
        <w:rPr>
          <w:sz w:val="25"/>
          <w:szCs w:val="25"/>
        </w:rPr>
        <w:t>И.Н. Живоев</w:t>
      </w:r>
    </w:p>
    <w:p w14:paraId="4E2552B6" w14:textId="77777777" w:rsidR="00AB21EF" w:rsidRPr="00435317" w:rsidRDefault="00AB21EF" w:rsidP="00AB21EF">
      <w:pPr>
        <w:widowControl w:val="0"/>
        <w:autoSpaceDE w:val="0"/>
        <w:autoSpaceDN w:val="0"/>
        <w:ind w:left="4956"/>
        <w:jc w:val="right"/>
        <w:rPr>
          <w:sz w:val="22"/>
          <w:szCs w:val="22"/>
        </w:rPr>
      </w:pPr>
      <w:r w:rsidRPr="00435317">
        <w:rPr>
          <w:sz w:val="22"/>
          <w:szCs w:val="22"/>
        </w:rPr>
        <w:lastRenderedPageBreak/>
        <w:t xml:space="preserve">УТВЕРЖДЕНЫ </w:t>
      </w:r>
    </w:p>
    <w:p w14:paraId="08E2F93F" w14:textId="77777777" w:rsidR="00AB21EF" w:rsidRPr="00435317" w:rsidRDefault="00AB21EF" w:rsidP="00AB21EF">
      <w:pPr>
        <w:widowControl w:val="0"/>
        <w:autoSpaceDE w:val="0"/>
        <w:autoSpaceDN w:val="0"/>
        <w:ind w:left="4956"/>
        <w:jc w:val="right"/>
        <w:rPr>
          <w:sz w:val="22"/>
          <w:szCs w:val="22"/>
        </w:rPr>
      </w:pPr>
      <w:r w:rsidRPr="00435317">
        <w:rPr>
          <w:sz w:val="22"/>
          <w:szCs w:val="22"/>
        </w:rPr>
        <w:t>постановлением администрации Красночетайского муниципального округа Чувашской Республики от 01.04.2025 №</w:t>
      </w:r>
    </w:p>
    <w:p w14:paraId="35E20DC8" w14:textId="77777777" w:rsidR="007F26E0" w:rsidRPr="00981E2D" w:rsidRDefault="007F26E0" w:rsidP="00504CB9">
      <w:pPr>
        <w:ind w:left="5529"/>
        <w:jc w:val="both"/>
      </w:pPr>
    </w:p>
    <w:p w14:paraId="3C379277" w14:textId="77777777" w:rsidR="007F26E0" w:rsidRPr="00981E2D" w:rsidRDefault="007F26E0" w:rsidP="00504CB9">
      <w:pPr>
        <w:ind w:left="5529"/>
        <w:jc w:val="both"/>
      </w:pPr>
    </w:p>
    <w:p w14:paraId="3AFAACC8" w14:textId="0B0FD65C" w:rsidR="00504CB9" w:rsidRPr="00981E2D" w:rsidRDefault="00504CB9" w:rsidP="00AB21EF">
      <w:pPr>
        <w:widowControl w:val="0"/>
        <w:autoSpaceDE w:val="0"/>
        <w:autoSpaceDN w:val="0"/>
        <w:ind w:firstLine="709"/>
        <w:jc w:val="both"/>
      </w:pPr>
      <w:r w:rsidRPr="00981E2D">
        <w:t>Изменения,</w:t>
      </w:r>
      <w:r w:rsidR="00AB21EF">
        <w:t xml:space="preserve"> </w:t>
      </w:r>
      <w:r w:rsidRPr="00981E2D">
        <w:t xml:space="preserve">которые вносятся в муниципальную программу </w:t>
      </w:r>
      <w:r w:rsidR="001C70F2" w:rsidRPr="00981E2D">
        <w:t>Красночетайского</w:t>
      </w:r>
      <w:r w:rsidRPr="00981E2D">
        <w:t xml:space="preserve"> муниципального округа Чувашской Республики</w:t>
      </w:r>
      <w:r w:rsidRPr="00981E2D">
        <w:rPr>
          <w:color w:val="000000"/>
        </w:rPr>
        <w:t xml:space="preserve"> «Социальная поддержка граждан</w:t>
      </w:r>
      <w:r w:rsidR="0060612D" w:rsidRPr="00981E2D">
        <w:rPr>
          <w:color w:val="000000"/>
        </w:rPr>
        <w:t xml:space="preserve"> </w:t>
      </w:r>
      <w:r w:rsidRPr="00981E2D">
        <w:rPr>
          <w:color w:val="000000"/>
        </w:rPr>
        <w:t xml:space="preserve">в </w:t>
      </w:r>
      <w:r w:rsidR="001C70F2" w:rsidRPr="00981E2D">
        <w:rPr>
          <w:color w:val="000000"/>
        </w:rPr>
        <w:t>Красночетайском</w:t>
      </w:r>
      <w:r w:rsidRPr="00981E2D">
        <w:rPr>
          <w:color w:val="000000"/>
        </w:rPr>
        <w:t xml:space="preserve"> муниципальном округе Чувашской Республики» </w:t>
      </w:r>
      <w:r w:rsidRPr="00981E2D">
        <w:t>(далее - Муниципальная программа)</w:t>
      </w:r>
    </w:p>
    <w:p w14:paraId="08A44FF1" w14:textId="739E92BB" w:rsidR="00504CB9" w:rsidRPr="00981E2D" w:rsidRDefault="00504CB9" w:rsidP="00E34F04">
      <w:pPr>
        <w:pStyle w:val="s1"/>
        <w:ind w:firstLine="709"/>
        <w:jc w:val="both"/>
      </w:pPr>
      <w:r w:rsidRPr="00981E2D">
        <w:t xml:space="preserve">Изложить </w:t>
      </w:r>
      <w:r w:rsidR="00E34F04" w:rsidRPr="00981E2D">
        <w:t xml:space="preserve">муниципальную программу </w:t>
      </w:r>
      <w:r w:rsidR="001C70F2" w:rsidRPr="00981E2D">
        <w:t>Красночетайского</w:t>
      </w:r>
      <w:r w:rsidR="00E34F04" w:rsidRPr="00981E2D">
        <w:t xml:space="preserve"> муниципального округа Чувашской Республики</w:t>
      </w:r>
      <w:r w:rsidR="00E34F04" w:rsidRPr="00981E2D">
        <w:rPr>
          <w:color w:val="000000"/>
        </w:rPr>
        <w:t xml:space="preserve"> «Социальная поддержка граждан</w:t>
      </w:r>
      <w:r w:rsidR="0060612D" w:rsidRPr="00981E2D">
        <w:rPr>
          <w:color w:val="000000"/>
        </w:rPr>
        <w:t xml:space="preserve"> </w:t>
      </w:r>
      <w:r w:rsidR="00E34F04" w:rsidRPr="00981E2D">
        <w:rPr>
          <w:color w:val="000000"/>
        </w:rPr>
        <w:t xml:space="preserve">в </w:t>
      </w:r>
      <w:r w:rsidR="001C70F2" w:rsidRPr="00981E2D">
        <w:rPr>
          <w:color w:val="000000"/>
        </w:rPr>
        <w:t>Красночетайском</w:t>
      </w:r>
      <w:r w:rsidR="00E34F04" w:rsidRPr="00981E2D">
        <w:rPr>
          <w:color w:val="000000"/>
        </w:rPr>
        <w:t xml:space="preserve"> муниципальном округе Чувашской Республики»</w:t>
      </w:r>
      <w:r w:rsidR="003D24B3" w:rsidRPr="00981E2D">
        <w:t xml:space="preserve"> в следующей редакции:</w:t>
      </w:r>
    </w:p>
    <w:p w14:paraId="229B87B3" w14:textId="6DAA9D33" w:rsidR="00504CB9" w:rsidRPr="00981E2D" w:rsidRDefault="00E34F04" w:rsidP="00E34F04">
      <w:pPr>
        <w:pStyle w:val="s37"/>
        <w:ind w:left="5529"/>
      </w:pPr>
      <w:r w:rsidRPr="00981E2D">
        <w:t>«</w:t>
      </w:r>
      <w:r w:rsidR="00504CB9" w:rsidRPr="00981E2D">
        <w:t>Утверждена</w:t>
      </w:r>
      <w:r w:rsidR="00504CB9" w:rsidRPr="00981E2D">
        <w:br/>
        <w:t>постановлением администрации</w:t>
      </w:r>
      <w:r w:rsidR="00504CB9" w:rsidRPr="00981E2D">
        <w:br/>
      </w:r>
      <w:r w:rsidR="001C70F2" w:rsidRPr="00981E2D">
        <w:t>Красночетайского</w:t>
      </w:r>
      <w:r w:rsidR="00504CB9" w:rsidRPr="00981E2D">
        <w:t xml:space="preserve"> муниципального округа</w:t>
      </w:r>
      <w:r w:rsidR="001C70F2" w:rsidRPr="00981E2D">
        <w:t xml:space="preserve"> </w:t>
      </w:r>
      <w:r w:rsidR="00504CB9" w:rsidRPr="00981E2D">
        <w:t>Чувашской Республики</w:t>
      </w:r>
      <w:r w:rsidR="00504CB9" w:rsidRPr="00981E2D">
        <w:br/>
      </w:r>
      <w:r w:rsidRPr="00981E2D">
        <w:t xml:space="preserve">от </w:t>
      </w:r>
      <w:r w:rsidR="001C70F2" w:rsidRPr="00981E2D">
        <w:t>19.07.2023 № 565</w:t>
      </w:r>
    </w:p>
    <w:p w14:paraId="43B1ABE1" w14:textId="77777777" w:rsidR="003D24B3" w:rsidRPr="00981E2D" w:rsidRDefault="003D24B3" w:rsidP="00504CB9">
      <w:pPr>
        <w:widowControl w:val="0"/>
        <w:autoSpaceDE w:val="0"/>
        <w:autoSpaceDN w:val="0"/>
        <w:jc w:val="both"/>
        <w:rPr>
          <w:b/>
        </w:rPr>
      </w:pPr>
    </w:p>
    <w:p w14:paraId="121BA604" w14:textId="77777777" w:rsidR="003D24B3" w:rsidRPr="00981E2D" w:rsidRDefault="003D24B3" w:rsidP="003D24B3">
      <w:pPr>
        <w:widowControl w:val="0"/>
        <w:autoSpaceDE w:val="0"/>
        <w:autoSpaceDN w:val="0"/>
        <w:jc w:val="center"/>
        <w:rPr>
          <w:b/>
        </w:rPr>
      </w:pPr>
      <w:r w:rsidRPr="00981E2D">
        <w:rPr>
          <w:b/>
        </w:rPr>
        <w:t>Муниципальная программа</w:t>
      </w:r>
    </w:p>
    <w:p w14:paraId="49BCA1AC" w14:textId="0EA91CD0" w:rsidR="00504CB9" w:rsidRPr="00981E2D" w:rsidRDefault="001C70F2" w:rsidP="003D24B3">
      <w:pPr>
        <w:widowControl w:val="0"/>
        <w:autoSpaceDE w:val="0"/>
        <w:autoSpaceDN w:val="0"/>
        <w:jc w:val="center"/>
      </w:pPr>
      <w:r w:rsidRPr="00981E2D">
        <w:rPr>
          <w:b/>
        </w:rPr>
        <w:t>Красночетайского</w:t>
      </w:r>
      <w:r w:rsidR="003D24B3" w:rsidRPr="00981E2D">
        <w:rPr>
          <w:b/>
        </w:rPr>
        <w:t xml:space="preserve"> муниципального округа Чувашской Республики «Социальная поддержка граждан</w:t>
      </w:r>
      <w:r w:rsidR="0060612D" w:rsidRPr="00981E2D">
        <w:rPr>
          <w:b/>
        </w:rPr>
        <w:t xml:space="preserve"> </w:t>
      </w:r>
      <w:r w:rsidR="003D24B3" w:rsidRPr="00981E2D">
        <w:rPr>
          <w:b/>
        </w:rPr>
        <w:t xml:space="preserve">в </w:t>
      </w:r>
      <w:r w:rsidRPr="00981E2D">
        <w:rPr>
          <w:b/>
        </w:rPr>
        <w:t>Красночетайском</w:t>
      </w:r>
      <w:r w:rsidR="003D24B3" w:rsidRPr="00981E2D">
        <w:rPr>
          <w:b/>
        </w:rPr>
        <w:t xml:space="preserve"> муниципальном округе Чувашской Республики»</w:t>
      </w:r>
    </w:p>
    <w:p w14:paraId="6493227E" w14:textId="77777777" w:rsidR="00504CB9" w:rsidRPr="00981E2D" w:rsidRDefault="00504CB9" w:rsidP="00504CB9">
      <w:pPr>
        <w:ind w:firstLine="567"/>
        <w:jc w:val="center"/>
        <w:rPr>
          <w:b/>
          <w:color w:val="000000"/>
          <w:lang w:eastAsia="en-US"/>
        </w:rPr>
      </w:pPr>
    </w:p>
    <w:p w14:paraId="7B9F21E6" w14:textId="77777777" w:rsidR="00515C61" w:rsidRPr="00981E2D" w:rsidRDefault="00515C61" w:rsidP="00504CB9">
      <w:pPr>
        <w:ind w:firstLine="567"/>
        <w:jc w:val="center"/>
        <w:rPr>
          <w:b/>
          <w:color w:val="000000"/>
          <w:lang w:eastAsia="en-US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7F26E0" w:rsidRPr="00981E2D" w14:paraId="527B70A9" w14:textId="77777777" w:rsidTr="00515C61">
        <w:tc>
          <w:tcPr>
            <w:tcW w:w="4253" w:type="dxa"/>
            <w:shd w:val="clear" w:color="auto" w:fill="auto"/>
          </w:tcPr>
          <w:p w14:paraId="22E46480" w14:textId="77777777" w:rsidR="007F26E0" w:rsidRPr="00981E2D" w:rsidRDefault="007F26E0" w:rsidP="00504CB9">
            <w:pPr>
              <w:widowControl w:val="0"/>
              <w:autoSpaceDE w:val="0"/>
              <w:autoSpaceDN w:val="0"/>
            </w:pPr>
            <w:r w:rsidRPr="00981E2D">
              <w:t>Ответственный исполнитель  Муниципальной программы:</w:t>
            </w:r>
          </w:p>
        </w:tc>
        <w:tc>
          <w:tcPr>
            <w:tcW w:w="5103" w:type="dxa"/>
            <w:shd w:val="clear" w:color="auto" w:fill="auto"/>
          </w:tcPr>
          <w:p w14:paraId="2EF0445D" w14:textId="7D8D60E2" w:rsidR="007F26E0" w:rsidRPr="00981E2D" w:rsidRDefault="003D24B3" w:rsidP="007F26E0">
            <w:pPr>
              <w:widowControl w:val="0"/>
              <w:autoSpaceDE w:val="0"/>
              <w:autoSpaceDN w:val="0"/>
            </w:pPr>
            <w:r w:rsidRPr="00981E2D">
              <w:t>А</w:t>
            </w:r>
            <w:r w:rsidR="007F26E0" w:rsidRPr="00981E2D">
              <w:t xml:space="preserve">дминистрации </w:t>
            </w:r>
            <w:r w:rsidR="001C70F2" w:rsidRPr="00981E2D">
              <w:t>Красночетайского</w:t>
            </w:r>
            <w:r w:rsidR="007F26E0" w:rsidRPr="00981E2D">
              <w:t xml:space="preserve"> муниципального округа Чувашской Республики</w:t>
            </w:r>
          </w:p>
        </w:tc>
      </w:tr>
      <w:tr w:rsidR="007F26E0" w:rsidRPr="00981E2D" w14:paraId="7F958B50" w14:textId="77777777" w:rsidTr="00515C61">
        <w:tc>
          <w:tcPr>
            <w:tcW w:w="4253" w:type="dxa"/>
            <w:shd w:val="clear" w:color="auto" w:fill="auto"/>
          </w:tcPr>
          <w:p w14:paraId="649DEB2B" w14:textId="77777777" w:rsidR="007F26E0" w:rsidRPr="00981E2D" w:rsidRDefault="007F26E0" w:rsidP="00504CB9">
            <w:pPr>
              <w:widowControl w:val="0"/>
              <w:autoSpaceDE w:val="0"/>
              <w:autoSpaceDN w:val="0"/>
            </w:pPr>
            <w:r w:rsidRPr="00981E2D">
              <w:t>Дата составления проекта Муниципальной программы:</w:t>
            </w:r>
          </w:p>
          <w:p w14:paraId="1953C06B" w14:textId="77777777" w:rsidR="007F26E0" w:rsidRPr="00981E2D" w:rsidRDefault="007F26E0" w:rsidP="00504CB9">
            <w:pPr>
              <w:widowControl w:val="0"/>
              <w:tabs>
                <w:tab w:val="left" w:pos="3405"/>
              </w:tabs>
              <w:autoSpaceDE w:val="0"/>
              <w:autoSpaceDN w:val="0"/>
            </w:pPr>
            <w:r w:rsidRPr="00981E2D">
              <w:tab/>
            </w:r>
          </w:p>
          <w:p w14:paraId="3D097CA6" w14:textId="77777777" w:rsidR="007F26E0" w:rsidRPr="00981E2D" w:rsidRDefault="007F26E0" w:rsidP="00504CB9">
            <w:pPr>
              <w:widowControl w:val="0"/>
              <w:autoSpaceDE w:val="0"/>
              <w:autoSpaceDN w:val="0"/>
            </w:pPr>
          </w:p>
        </w:tc>
        <w:tc>
          <w:tcPr>
            <w:tcW w:w="5103" w:type="dxa"/>
            <w:shd w:val="clear" w:color="auto" w:fill="auto"/>
          </w:tcPr>
          <w:p w14:paraId="2FFFB37D" w14:textId="0BE6061E" w:rsidR="007F26E0" w:rsidRPr="00981E2D" w:rsidRDefault="00F92A9D" w:rsidP="007F26E0">
            <w:pPr>
              <w:widowControl w:val="0"/>
              <w:autoSpaceDE w:val="0"/>
              <w:autoSpaceDN w:val="0"/>
            </w:pPr>
            <w:r>
              <w:t>март 2025</w:t>
            </w:r>
            <w:r w:rsidR="007F26E0" w:rsidRPr="00981E2D">
              <w:t xml:space="preserve"> года</w:t>
            </w:r>
          </w:p>
        </w:tc>
      </w:tr>
      <w:tr w:rsidR="00504CB9" w:rsidRPr="00981E2D" w14:paraId="11DE7B5F" w14:textId="77777777" w:rsidTr="00515C61">
        <w:tc>
          <w:tcPr>
            <w:tcW w:w="4253" w:type="dxa"/>
            <w:shd w:val="clear" w:color="auto" w:fill="auto"/>
          </w:tcPr>
          <w:p w14:paraId="270E7227" w14:textId="77777777" w:rsidR="00504CB9" w:rsidRPr="00981E2D" w:rsidRDefault="00504CB9" w:rsidP="00504CB9">
            <w:pPr>
              <w:widowControl w:val="0"/>
              <w:autoSpaceDE w:val="0"/>
              <w:autoSpaceDN w:val="0"/>
            </w:pPr>
            <w:r w:rsidRPr="00981E2D">
              <w:t xml:space="preserve">Непосредственный исполнитель </w:t>
            </w:r>
          </w:p>
          <w:p w14:paraId="703DFFD5" w14:textId="77777777" w:rsidR="00504CB9" w:rsidRPr="00981E2D" w:rsidRDefault="00504CB9" w:rsidP="00504CB9">
            <w:pPr>
              <w:widowControl w:val="0"/>
              <w:autoSpaceDE w:val="0"/>
              <w:autoSpaceDN w:val="0"/>
            </w:pPr>
            <w:r w:rsidRPr="00981E2D">
              <w:t>Муниципальной программы:</w:t>
            </w:r>
          </w:p>
        </w:tc>
        <w:tc>
          <w:tcPr>
            <w:tcW w:w="5103" w:type="dxa"/>
            <w:shd w:val="clear" w:color="auto" w:fill="auto"/>
          </w:tcPr>
          <w:p w14:paraId="62DB4B23" w14:textId="2996055F" w:rsidR="00504CB9" w:rsidRPr="00F92A9D" w:rsidRDefault="001C70F2" w:rsidP="001C70F2">
            <w:pPr>
              <w:spacing w:afterAutospacing="1"/>
              <w:jc w:val="both"/>
            </w:pPr>
            <w:r w:rsidRPr="00981E2D">
              <w:t>Отдел организационно-контрольной и кадровой работы администрации Красночетайского муниципального округа Чувашской Республики</w:t>
            </w:r>
          </w:p>
        </w:tc>
      </w:tr>
    </w:tbl>
    <w:p w14:paraId="1F2FB671" w14:textId="77777777" w:rsidR="00504CB9" w:rsidRPr="00F92A9D" w:rsidRDefault="00504CB9" w:rsidP="00504CB9">
      <w:pPr>
        <w:widowControl w:val="0"/>
        <w:autoSpaceDE w:val="0"/>
        <w:autoSpaceDN w:val="0"/>
        <w:jc w:val="both"/>
      </w:pPr>
    </w:p>
    <w:p w14:paraId="0476D91B" w14:textId="77777777" w:rsidR="00504CB9" w:rsidRPr="00F92A9D" w:rsidRDefault="00504CB9" w:rsidP="00504CB9">
      <w:pPr>
        <w:widowControl w:val="0"/>
        <w:autoSpaceDE w:val="0"/>
        <w:autoSpaceDN w:val="0"/>
        <w:jc w:val="both"/>
      </w:pPr>
    </w:p>
    <w:p w14:paraId="5E73A24B" w14:textId="77777777" w:rsidR="00504CB9" w:rsidRPr="00F92A9D" w:rsidRDefault="00504CB9" w:rsidP="00504CB9">
      <w:pPr>
        <w:widowControl w:val="0"/>
        <w:autoSpaceDE w:val="0"/>
        <w:autoSpaceDN w:val="0"/>
        <w:jc w:val="both"/>
      </w:pPr>
    </w:p>
    <w:p w14:paraId="15260E03" w14:textId="77777777" w:rsidR="00504CB9" w:rsidRPr="00F92A9D" w:rsidRDefault="00504CB9" w:rsidP="00504CB9">
      <w:pPr>
        <w:widowControl w:val="0"/>
        <w:autoSpaceDE w:val="0"/>
        <w:autoSpaceDN w:val="0"/>
        <w:jc w:val="both"/>
      </w:pPr>
    </w:p>
    <w:p w14:paraId="716D7F37" w14:textId="77777777" w:rsidR="009F2B8C" w:rsidRPr="00F92A9D" w:rsidRDefault="009F2B8C" w:rsidP="006F1817">
      <w:pPr>
        <w:jc w:val="both"/>
      </w:pPr>
    </w:p>
    <w:p w14:paraId="4AFF6383" w14:textId="77777777" w:rsidR="00435317" w:rsidRDefault="00435317" w:rsidP="009F2B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429985B0" w14:textId="77777777" w:rsidR="00435317" w:rsidRDefault="00435317" w:rsidP="009F2B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16AA7666" w14:textId="77777777" w:rsidR="00435317" w:rsidRDefault="00435317" w:rsidP="009F2B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248CE925" w14:textId="77777777" w:rsidR="00435317" w:rsidRDefault="00435317" w:rsidP="009F2B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4CD8EBDC" w14:textId="77777777" w:rsidR="00435317" w:rsidRDefault="00435317" w:rsidP="009F2B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38DD3256" w14:textId="77777777" w:rsidR="00435317" w:rsidRDefault="00435317" w:rsidP="009F2B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18E0D7CC" w14:textId="77777777" w:rsidR="00435317" w:rsidRDefault="00435317" w:rsidP="009F2B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04C37CB0" w14:textId="77777777" w:rsidR="00435317" w:rsidRDefault="00435317" w:rsidP="009F2B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10B651E7" w14:textId="77777777" w:rsidR="009F2B8C" w:rsidRPr="00981E2D" w:rsidRDefault="009F2B8C" w:rsidP="009F2B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81E2D">
        <w:rPr>
          <w:rFonts w:ascii="Times New Roman" w:hAnsi="Times New Roman" w:cs="Times New Roman"/>
          <w:b w:val="0"/>
          <w:sz w:val="24"/>
          <w:szCs w:val="24"/>
        </w:rPr>
        <w:lastRenderedPageBreak/>
        <w:t>Стратегические приоритеты</w:t>
      </w:r>
    </w:p>
    <w:p w14:paraId="3D70B434" w14:textId="77777777" w:rsidR="009F2B8C" w:rsidRPr="00981E2D" w:rsidRDefault="009F2B8C" w:rsidP="009F2B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1E2D">
        <w:rPr>
          <w:rFonts w:ascii="Times New Roman" w:hAnsi="Times New Roman" w:cs="Times New Roman"/>
          <w:b w:val="0"/>
          <w:sz w:val="24"/>
          <w:szCs w:val="24"/>
        </w:rPr>
        <w:t xml:space="preserve">в сфере реализации Муниципальной программы </w:t>
      </w:r>
    </w:p>
    <w:p w14:paraId="27BE0BF4" w14:textId="77777777" w:rsidR="009F2B8C" w:rsidRPr="00981E2D" w:rsidRDefault="009F2B8C" w:rsidP="009F2B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0DD5A0B" w14:textId="77777777" w:rsidR="009F2B8C" w:rsidRPr="00981E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81E2D">
        <w:rPr>
          <w:rFonts w:ascii="Times New Roman" w:hAnsi="Times New Roman" w:cs="Times New Roman"/>
          <w:b w:val="0"/>
          <w:sz w:val="24"/>
          <w:szCs w:val="24"/>
        </w:rPr>
        <w:t>I. Оценка текущего состояния</w:t>
      </w:r>
    </w:p>
    <w:p w14:paraId="06D44000" w14:textId="77777777" w:rsidR="009F2B8C" w:rsidRPr="00981E2D" w:rsidRDefault="009F2B8C" w:rsidP="009F2B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1E2D">
        <w:rPr>
          <w:rFonts w:ascii="Times New Roman" w:hAnsi="Times New Roman" w:cs="Times New Roman"/>
          <w:b w:val="0"/>
          <w:sz w:val="24"/>
          <w:szCs w:val="24"/>
        </w:rPr>
        <w:t>сферы социальной поддержки граждан</w:t>
      </w:r>
    </w:p>
    <w:p w14:paraId="17A7F7F9" w14:textId="77777777" w:rsidR="009F2B8C" w:rsidRPr="00981E2D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E0D93C" w14:textId="3ED5E16F" w:rsidR="009F2B8C" w:rsidRPr="00981E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 xml:space="preserve">В </w:t>
      </w:r>
      <w:r w:rsidR="001C70F2" w:rsidRPr="00981E2D">
        <w:rPr>
          <w:rFonts w:ascii="Times New Roman" w:hAnsi="Times New Roman" w:cs="Times New Roman"/>
          <w:sz w:val="24"/>
          <w:szCs w:val="24"/>
        </w:rPr>
        <w:t>Красночетайском</w:t>
      </w:r>
      <w:r w:rsidRPr="00981E2D">
        <w:rPr>
          <w:rFonts w:ascii="Times New Roman" w:hAnsi="Times New Roman" w:cs="Times New Roman"/>
          <w:sz w:val="24"/>
          <w:szCs w:val="24"/>
        </w:rPr>
        <w:t xml:space="preserve"> муниципальном округе Чувашской Республике (далее – округ) осуществляется и активно развивается система предоставления социальных услуг.  </w:t>
      </w:r>
    </w:p>
    <w:p w14:paraId="49FA9B1A" w14:textId="77777777" w:rsidR="009F2B8C" w:rsidRPr="00981E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Уровень обеспеченности населения социальными услугами составляет 100 процентов.</w:t>
      </w:r>
    </w:p>
    <w:p w14:paraId="2E1D1926" w14:textId="0AB30A73" w:rsidR="009F2B8C" w:rsidRPr="00981E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На реализацию Муниципальной программы в 202</w:t>
      </w:r>
      <w:r w:rsidR="007F26E0" w:rsidRPr="00981E2D">
        <w:rPr>
          <w:rFonts w:ascii="Times New Roman" w:hAnsi="Times New Roman" w:cs="Times New Roman"/>
          <w:sz w:val="24"/>
          <w:szCs w:val="24"/>
        </w:rPr>
        <w:t>3</w:t>
      </w:r>
      <w:r w:rsidRPr="00981E2D">
        <w:rPr>
          <w:rFonts w:ascii="Times New Roman" w:hAnsi="Times New Roman" w:cs="Times New Roman"/>
          <w:sz w:val="24"/>
          <w:szCs w:val="24"/>
        </w:rPr>
        <w:t xml:space="preserve"> г. </w:t>
      </w:r>
      <w:r w:rsidR="007F26E0" w:rsidRPr="00981E2D">
        <w:rPr>
          <w:rFonts w:ascii="Times New Roman" w:hAnsi="Times New Roman" w:cs="Times New Roman"/>
          <w:sz w:val="24"/>
          <w:szCs w:val="24"/>
        </w:rPr>
        <w:t xml:space="preserve">было направлено </w:t>
      </w:r>
      <w:r w:rsidR="001C70F2" w:rsidRPr="00981E2D">
        <w:rPr>
          <w:rFonts w:ascii="Times New Roman" w:hAnsi="Times New Roman" w:cs="Times New Roman"/>
          <w:sz w:val="24"/>
          <w:szCs w:val="24"/>
        </w:rPr>
        <w:t>4964,4</w:t>
      </w:r>
      <w:r w:rsidR="007F26E0" w:rsidRPr="00981E2D">
        <w:rPr>
          <w:rFonts w:ascii="Times New Roman" w:hAnsi="Times New Roman" w:cs="Times New Roman"/>
          <w:sz w:val="24"/>
          <w:szCs w:val="24"/>
        </w:rPr>
        <w:t xml:space="preserve"> тыс. руб., из них средства республиканского бюджета </w:t>
      </w:r>
      <w:r w:rsidR="001C70F2" w:rsidRPr="00981E2D">
        <w:rPr>
          <w:rFonts w:ascii="Times New Roman" w:hAnsi="Times New Roman" w:cs="Times New Roman"/>
          <w:sz w:val="24"/>
          <w:szCs w:val="24"/>
        </w:rPr>
        <w:t>4255,1</w:t>
      </w:r>
      <w:r w:rsidR="007F26E0" w:rsidRPr="00981E2D">
        <w:rPr>
          <w:rFonts w:ascii="Times New Roman" w:hAnsi="Times New Roman" w:cs="Times New Roman"/>
          <w:sz w:val="24"/>
          <w:szCs w:val="24"/>
        </w:rPr>
        <w:t xml:space="preserve"> тыс. руб., бюджета </w:t>
      </w:r>
      <w:r w:rsidR="001C70F2" w:rsidRPr="00981E2D">
        <w:rPr>
          <w:rFonts w:ascii="Times New Roman" w:hAnsi="Times New Roman" w:cs="Times New Roman"/>
          <w:sz w:val="24"/>
          <w:szCs w:val="24"/>
        </w:rPr>
        <w:t>Красночетайского</w:t>
      </w:r>
      <w:r w:rsidR="007F26E0" w:rsidRPr="00981E2D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1C70F2" w:rsidRPr="00981E2D">
        <w:rPr>
          <w:rFonts w:ascii="Times New Roman" w:hAnsi="Times New Roman" w:cs="Times New Roman"/>
          <w:sz w:val="24"/>
          <w:szCs w:val="24"/>
        </w:rPr>
        <w:t>709,3</w:t>
      </w:r>
      <w:r w:rsidR="007F26E0" w:rsidRPr="00981E2D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Pr="00981E2D">
        <w:rPr>
          <w:rFonts w:ascii="Times New Roman" w:hAnsi="Times New Roman" w:cs="Times New Roman"/>
          <w:sz w:val="24"/>
          <w:szCs w:val="24"/>
        </w:rPr>
        <w:t xml:space="preserve"> Финансирование было направлено на выплату пенсии за выслугу лет муниципальным служащим; реализацию законодательства в области предоставления мер социальной поддержки отдельным категориям граждан; оказание материальной помощи гражданам, находящимся в трудной жизненной ситуации</w:t>
      </w:r>
      <w:r w:rsidR="001C70F2" w:rsidRPr="00981E2D">
        <w:rPr>
          <w:rFonts w:ascii="Times New Roman" w:hAnsi="Times New Roman" w:cs="Times New Roman"/>
          <w:sz w:val="24"/>
          <w:szCs w:val="24"/>
        </w:rPr>
        <w:t>.</w:t>
      </w:r>
    </w:p>
    <w:p w14:paraId="2D5AA571" w14:textId="77777777" w:rsidR="009F2B8C" w:rsidRPr="00981E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14:paraId="0989A357" w14:textId="77777777" w:rsidR="009F2B8C" w:rsidRPr="00981E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81E2D">
        <w:rPr>
          <w:rFonts w:ascii="Times New Roman" w:hAnsi="Times New Roman" w:cs="Times New Roman"/>
          <w:b w:val="0"/>
          <w:sz w:val="24"/>
          <w:szCs w:val="24"/>
        </w:rPr>
        <w:t>II. Стратегические приоритеты и цели</w:t>
      </w:r>
    </w:p>
    <w:p w14:paraId="004BF86E" w14:textId="77777777" w:rsidR="009F2B8C" w:rsidRPr="00981E2D" w:rsidRDefault="009F2B8C" w:rsidP="009F2B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1E2D">
        <w:rPr>
          <w:rFonts w:ascii="Times New Roman" w:hAnsi="Times New Roman" w:cs="Times New Roman"/>
          <w:b w:val="0"/>
          <w:sz w:val="24"/>
          <w:szCs w:val="24"/>
        </w:rPr>
        <w:t>государственной политики в сфере реализации</w:t>
      </w:r>
    </w:p>
    <w:p w14:paraId="7D8653CC" w14:textId="77777777" w:rsidR="009F2B8C" w:rsidRPr="00981E2D" w:rsidRDefault="009F2B8C" w:rsidP="009F2B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1E2D">
        <w:rPr>
          <w:rFonts w:ascii="Times New Roman" w:hAnsi="Times New Roman" w:cs="Times New Roman"/>
          <w:b w:val="0"/>
          <w:sz w:val="24"/>
          <w:szCs w:val="24"/>
        </w:rPr>
        <w:t>Муниципальной программы</w:t>
      </w:r>
    </w:p>
    <w:p w14:paraId="2549B006" w14:textId="77777777" w:rsidR="009F2B8C" w:rsidRPr="00981E2D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86AFF0" w14:textId="77777777" w:rsidR="001C70F2" w:rsidRPr="00981E2D" w:rsidRDefault="001C70F2" w:rsidP="001C70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Долгосрочные приоритеты социальной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14:paraId="4E187E67" w14:textId="77777777" w:rsidR="001C70F2" w:rsidRPr="00981E2D" w:rsidRDefault="001C70F2" w:rsidP="001C70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14:paraId="1CB604B2" w14:textId="77777777" w:rsidR="001C70F2" w:rsidRPr="00981E2D" w:rsidRDefault="001C70F2" w:rsidP="001C70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Федерального закона от 12.01.1995 № 5-ФЗ «О ветеранах»;</w:t>
      </w:r>
    </w:p>
    <w:p w14:paraId="0DDEDAE3" w14:textId="77777777" w:rsidR="001C70F2" w:rsidRPr="00981E2D" w:rsidRDefault="001C70F2" w:rsidP="001C70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Федерального закона от 12.01.1996 № 7-ФЗ «О некоммерческих организациях»;</w:t>
      </w:r>
    </w:p>
    <w:p w14:paraId="397FEF1D" w14:textId="77777777" w:rsidR="001C70F2" w:rsidRPr="00981E2D" w:rsidRDefault="001C70F2" w:rsidP="001C70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Федерального закона от 17.07.1999 № 178-ФЗ «О государственной социальной помощи»;</w:t>
      </w:r>
    </w:p>
    <w:p w14:paraId="7C04EB4C" w14:textId="77777777" w:rsidR="001C70F2" w:rsidRPr="00981E2D" w:rsidRDefault="001C70F2" w:rsidP="001C70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 xml:space="preserve">Федерального закона от 02.03.2007 № 25-ФЗ «О муниципальной службе в Российской Федерации»; </w:t>
      </w:r>
    </w:p>
    <w:p w14:paraId="63C3B28D" w14:textId="77777777" w:rsidR="001C70F2" w:rsidRPr="00981E2D" w:rsidRDefault="001C70F2" w:rsidP="001C70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Федерального закона от 05.04.2010 № 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организаций»;</w:t>
      </w:r>
    </w:p>
    <w:p w14:paraId="65A5B372" w14:textId="77777777" w:rsidR="001C70F2" w:rsidRPr="00981E2D" w:rsidRDefault="001C70F2" w:rsidP="001C70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Федерального закона от 28.12.2013 № 442-ФЗ «Об основах социального обслуживания граждан в Российской Федерации»;</w:t>
      </w:r>
    </w:p>
    <w:p w14:paraId="20E20FA8" w14:textId="77777777" w:rsidR="001C70F2" w:rsidRPr="00981E2D" w:rsidRDefault="001C70F2" w:rsidP="001C70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Закона Чувашской Республики от 30.05.2003 № 16 «Об условиях предоставления права на пенсию за выслугу лет государственным гражданским служащим Чувашской Республики»;</w:t>
      </w:r>
    </w:p>
    <w:p w14:paraId="1B7F6172" w14:textId="77777777" w:rsidR="001C70F2" w:rsidRPr="00981E2D" w:rsidRDefault="001C70F2" w:rsidP="001C70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Закона Чувашской Республики от 05.10.2007 №62 «О муниципальной службе в Чувашской Республике»;</w:t>
      </w:r>
    </w:p>
    <w:p w14:paraId="00CA1BD9" w14:textId="77777777" w:rsidR="001C70F2" w:rsidRPr="00981E2D" w:rsidRDefault="001C70F2" w:rsidP="001C70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постановления Кабинета Министров Чувашской Республики от 26.12.2018 № 542 «О государственной программе Чувашской Республики «Социальная поддержка граждан»;</w:t>
      </w:r>
    </w:p>
    <w:p w14:paraId="649B079B" w14:textId="77777777" w:rsidR="001C70F2" w:rsidRPr="00981E2D" w:rsidRDefault="001C70F2" w:rsidP="001C70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 xml:space="preserve"> решения Собрания депутатов Красночетайского муниципального округа от 29.08.2024 № С-28/7 «Об утверждении Положения о порядке назначения и выплаты пенсии за выслугу лет   муниципальным служащим Красночетайского муниципального округа Чувашской Республики»;</w:t>
      </w:r>
    </w:p>
    <w:p w14:paraId="2A7FB2DB" w14:textId="77777777" w:rsidR="001C70F2" w:rsidRPr="00981E2D" w:rsidRDefault="001C70F2" w:rsidP="001C70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от 31.03.2023 года № 212 «Об утверждении примерного положения об оплате труда работников муниципальных учреждения КМО, занятых в сфере образования»; </w:t>
      </w:r>
    </w:p>
    <w:p w14:paraId="7FFD4FED" w14:textId="77777777" w:rsidR="001C70F2" w:rsidRPr="00981E2D" w:rsidRDefault="001C70F2" w:rsidP="001C70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 xml:space="preserve"> Устава Красночетайского муниципального округа Чувашской Республики, принятого </w:t>
      </w:r>
      <w:r w:rsidRPr="00981E2D">
        <w:rPr>
          <w:rFonts w:ascii="Times New Roman" w:hAnsi="Times New Roman" w:cs="Times New Roman"/>
          <w:sz w:val="24"/>
          <w:szCs w:val="24"/>
        </w:rPr>
        <w:lastRenderedPageBreak/>
        <w:t>решением   Собрания депутатов Красночетайского муниципального округа от 22.11.2022 №С -3/1;</w:t>
      </w:r>
    </w:p>
    <w:p w14:paraId="33F0252B" w14:textId="538B86EB" w:rsidR="001C70F2" w:rsidRPr="00981E2D" w:rsidRDefault="001C70F2" w:rsidP="001C70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муниципальных правовых актов органов местного самоуправления Красночетайского муниципального округа.</w:t>
      </w:r>
    </w:p>
    <w:p w14:paraId="338DC7AD" w14:textId="32C1E9D5" w:rsidR="00805636" w:rsidRPr="00981E2D" w:rsidRDefault="009F2B8C" w:rsidP="001C70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С учетом перечисленных документов определены цели Муниципальной программы. Целевые значения показателей определены исходя из необходимости и достаточности информации для характеристики достижения целей и решения задач, определенных Муниципальной программой.</w:t>
      </w:r>
    </w:p>
    <w:p w14:paraId="613207CC" w14:textId="77777777" w:rsidR="009F2B8C" w:rsidRPr="00981E2D" w:rsidRDefault="00805636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Основным стратегическим приоритетом государственной политики Чувашской Республики в сфере реализации Муниципальной программы является повышение уровня жизни отдельных категорий граждан (пожилых, инвалидов и маломобильных групп населения, семей, имеющих детей, в том числе многодетных семей, и др.) путем адресного предоставления социальной помощи и поддержки, обеспечения доступности социальных услуг.</w:t>
      </w:r>
    </w:p>
    <w:p w14:paraId="576206AF" w14:textId="77777777" w:rsidR="003E457A" w:rsidRPr="00981E2D" w:rsidRDefault="009F2B8C" w:rsidP="003E4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Целями Муниципальной программы являются</w:t>
      </w:r>
      <w:r w:rsidR="00805636" w:rsidRPr="00981E2D">
        <w:rPr>
          <w:rFonts w:ascii="Times New Roman" w:hAnsi="Times New Roman" w:cs="Times New Roman"/>
          <w:sz w:val="24"/>
          <w:szCs w:val="24"/>
        </w:rPr>
        <w:t>:</w:t>
      </w:r>
    </w:p>
    <w:p w14:paraId="66A73ECA" w14:textId="77777777" w:rsidR="003E457A" w:rsidRPr="00981E2D" w:rsidRDefault="003E457A" w:rsidP="003E4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цель 1 - создание условий для роста благосостояния граждан - получателей мер социальной поддержки;</w:t>
      </w:r>
    </w:p>
    <w:p w14:paraId="3920B5B5" w14:textId="77777777" w:rsidR="003E457A" w:rsidRPr="00981E2D" w:rsidRDefault="003E457A" w:rsidP="003E45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цель 2 - повышение доступности социальных услуг для граждан.</w:t>
      </w:r>
    </w:p>
    <w:p w14:paraId="36E7B0EE" w14:textId="77777777" w:rsidR="009F2B8C" w:rsidRPr="00981E2D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7B5B92" w14:textId="77777777" w:rsidR="009F2B8C" w:rsidRPr="00981E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81E2D">
        <w:rPr>
          <w:rFonts w:ascii="Times New Roman" w:hAnsi="Times New Roman" w:cs="Times New Roman"/>
          <w:b w:val="0"/>
          <w:sz w:val="24"/>
          <w:szCs w:val="24"/>
        </w:rPr>
        <w:t>III. Сведения о взаимосвязи</w:t>
      </w:r>
    </w:p>
    <w:p w14:paraId="2474EA53" w14:textId="77777777" w:rsidR="009F2B8C" w:rsidRPr="00981E2D" w:rsidRDefault="009F2B8C" w:rsidP="009F2B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1E2D">
        <w:rPr>
          <w:rFonts w:ascii="Times New Roman" w:hAnsi="Times New Roman" w:cs="Times New Roman"/>
          <w:b w:val="0"/>
          <w:sz w:val="24"/>
          <w:szCs w:val="24"/>
        </w:rPr>
        <w:t>со стратегическими приоритетами, целями и показателями</w:t>
      </w:r>
    </w:p>
    <w:p w14:paraId="344E366A" w14:textId="77777777" w:rsidR="009F2B8C" w:rsidRPr="00981E2D" w:rsidRDefault="009F2B8C" w:rsidP="009F2B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1E2D"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программы </w:t>
      </w:r>
    </w:p>
    <w:p w14:paraId="378A4631" w14:textId="77777777" w:rsidR="009F2B8C" w:rsidRPr="00981E2D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B39CCB" w14:textId="77777777" w:rsidR="009F2B8C" w:rsidRPr="00981E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Муниципальная программа направлена на достижение следующих стратегических приоритетов и целей государственной программы Российской Федерации «Социальная поддержка граждан»:</w:t>
      </w:r>
    </w:p>
    <w:p w14:paraId="5B92ED2A" w14:textId="77777777" w:rsidR="009F2B8C" w:rsidRPr="00981E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1) повышение благосостояния граждан и снижение бедности;</w:t>
      </w:r>
    </w:p>
    <w:p w14:paraId="2EA140CC" w14:textId="77777777" w:rsidR="009F2B8C" w:rsidRPr="00981E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2) модернизация и развитие сектора социальных услуг в сфере социального обслуживания;</w:t>
      </w:r>
    </w:p>
    <w:p w14:paraId="7B3F9218" w14:textId="77777777" w:rsidR="00805636" w:rsidRPr="00981E2D" w:rsidRDefault="00805636" w:rsidP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3) сохранение населения, укрепление здоровья и повышение благополучия людей, поддержка семьи;</w:t>
      </w:r>
    </w:p>
    <w:p w14:paraId="50D4A791" w14:textId="77777777" w:rsidR="00805636" w:rsidRPr="00981E2D" w:rsidRDefault="00805636" w:rsidP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4) реализация потенциала каждого человека, развитие его талантов, воспитание патриотичной и социально ответственной личности;</w:t>
      </w:r>
    </w:p>
    <w:p w14:paraId="092D4177" w14:textId="77777777" w:rsidR="00805636" w:rsidRPr="00981E2D" w:rsidRDefault="00805636" w:rsidP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5) цифровая трансформация государственного и муниципального управления, экономики и социальной сферы;</w:t>
      </w:r>
    </w:p>
    <w:p w14:paraId="28353944" w14:textId="77777777" w:rsidR="00805636" w:rsidRPr="00981E2D" w:rsidRDefault="00805636" w:rsidP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6) устойчивая и динамичная экономика;</w:t>
      </w:r>
    </w:p>
    <w:p w14:paraId="1CE2A0AD" w14:textId="77777777" w:rsidR="009F2B8C" w:rsidRPr="00981E2D" w:rsidRDefault="00805636" w:rsidP="008056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7</w:t>
      </w:r>
      <w:r w:rsidR="009F2B8C" w:rsidRPr="00981E2D">
        <w:rPr>
          <w:rFonts w:ascii="Times New Roman" w:hAnsi="Times New Roman" w:cs="Times New Roman"/>
          <w:sz w:val="24"/>
          <w:szCs w:val="24"/>
        </w:rPr>
        <w:t>) обеспечение доступности социальных услуг высокого качества для всех нуждающихся граждан пожилого возраста и инвалидов путем дальнейшего развития сети организаций различных организационно-правовых форм и форм собственности, предоставляющих социальные услуги;</w:t>
      </w:r>
    </w:p>
    <w:p w14:paraId="3D3ABE73" w14:textId="77777777" w:rsidR="009F2B8C" w:rsidRPr="00981E2D" w:rsidRDefault="00805636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8</w:t>
      </w:r>
      <w:r w:rsidR="009F2B8C" w:rsidRPr="00981E2D">
        <w:rPr>
          <w:rFonts w:ascii="Times New Roman" w:hAnsi="Times New Roman" w:cs="Times New Roman"/>
          <w:sz w:val="24"/>
          <w:szCs w:val="24"/>
        </w:rPr>
        <w:t>) развитие сектора негосударственных некоммерческих организаций в сфере оказания социальных услуг путем создания механизма привлечения их на конкурсной основе к выполнению государственного заказа по оказанию социальных услуг, создания прозрачной и конкурентной системы государственной поддержки негосударственных некоммерческих организаций, оказывающих социальные услуги населению, развития взаимодействия государства, населения, бизнеса и структур гражданского общества;</w:t>
      </w:r>
    </w:p>
    <w:p w14:paraId="11A9250F" w14:textId="77777777" w:rsidR="009F2B8C" w:rsidRPr="00981E2D" w:rsidRDefault="00805636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9</w:t>
      </w:r>
      <w:r w:rsidR="009F2B8C" w:rsidRPr="00981E2D">
        <w:rPr>
          <w:rFonts w:ascii="Times New Roman" w:hAnsi="Times New Roman" w:cs="Times New Roman"/>
          <w:sz w:val="24"/>
          <w:szCs w:val="24"/>
        </w:rPr>
        <w:t>) совершенствование системы предоставления муниципальных услуг гражданам.</w:t>
      </w:r>
    </w:p>
    <w:p w14:paraId="20FF7DC7" w14:textId="1BDB4656" w:rsidR="009F2B8C" w:rsidRPr="00981E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 xml:space="preserve">Для достижения указанных приоритетов и целей для </w:t>
      </w:r>
      <w:r w:rsidR="001C70F2" w:rsidRPr="00981E2D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981E2D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установлены показатели:</w:t>
      </w:r>
    </w:p>
    <w:p w14:paraId="04890028" w14:textId="77777777" w:rsidR="009F2B8C" w:rsidRPr="00981E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доля населения с доходами ниже величины прожиточного минимума;</w:t>
      </w:r>
    </w:p>
    <w:p w14:paraId="16D7AF3D" w14:textId="77777777" w:rsidR="009F2B8C" w:rsidRPr="00981E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 xml:space="preserve">доля граждан, получивших социальные услуги в организациях социального обслуживания, в общем числе граждан, обратившихся за получением социальных услуг в </w:t>
      </w:r>
      <w:r w:rsidRPr="00981E2D">
        <w:rPr>
          <w:rFonts w:ascii="Times New Roman" w:hAnsi="Times New Roman" w:cs="Times New Roman"/>
          <w:sz w:val="24"/>
          <w:szCs w:val="24"/>
        </w:rPr>
        <w:lastRenderedPageBreak/>
        <w:t>организации социального обслуживания.</w:t>
      </w:r>
    </w:p>
    <w:p w14:paraId="6B6A6D2E" w14:textId="77777777" w:rsidR="009F2B8C" w:rsidRPr="00981E2D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EB7C7D" w14:textId="77777777" w:rsidR="009F2B8C" w:rsidRPr="00981E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981E2D">
        <w:rPr>
          <w:rFonts w:ascii="Times New Roman" w:hAnsi="Times New Roman" w:cs="Times New Roman"/>
          <w:b w:val="0"/>
          <w:sz w:val="24"/>
          <w:szCs w:val="24"/>
        </w:rPr>
        <w:t>IV. Задачи государственного управления</w:t>
      </w:r>
    </w:p>
    <w:p w14:paraId="2113AE24" w14:textId="77777777" w:rsidR="009F2B8C" w:rsidRPr="00981E2D" w:rsidRDefault="009F2B8C" w:rsidP="009F2B8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81E2D">
        <w:rPr>
          <w:rFonts w:ascii="Times New Roman" w:hAnsi="Times New Roman" w:cs="Times New Roman"/>
          <w:b w:val="0"/>
          <w:sz w:val="24"/>
          <w:szCs w:val="24"/>
        </w:rPr>
        <w:t>и способы их эффективного решения</w:t>
      </w:r>
    </w:p>
    <w:p w14:paraId="0B0C4FC2" w14:textId="77777777" w:rsidR="009F2B8C" w:rsidRPr="00981E2D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25C6D30" w14:textId="77777777" w:rsidR="009F2B8C" w:rsidRPr="00981E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Для достижения целей в рамках реализации Муниципальной программы предусматривается решение следующих приоритетных задач:</w:t>
      </w:r>
    </w:p>
    <w:p w14:paraId="5ED5AE9D" w14:textId="77777777" w:rsidR="009F2B8C" w:rsidRPr="00981E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1) обеспечение выполнения обязательств государства по социальной поддержке граждан;</w:t>
      </w:r>
    </w:p>
    <w:p w14:paraId="4698B7B1" w14:textId="77777777" w:rsidR="009F2B8C" w:rsidRPr="00981E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2) обеспечение потребностей граждан пожилого возраста, инвалидов, включая детей-инвалидов, семей и детей в социальном обслуживании;</w:t>
      </w:r>
    </w:p>
    <w:p w14:paraId="6BCBE866" w14:textId="77777777" w:rsidR="009F2B8C" w:rsidRPr="00981E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3) обеспечение активного долголетия граждан старшего поколения;</w:t>
      </w:r>
    </w:p>
    <w:p w14:paraId="089F8EDD" w14:textId="77777777" w:rsidR="009F2B8C" w:rsidRPr="00981E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4) создание благоприятных условий для жизнедеятельности семьи, функционирования института семьи, рождения детей;</w:t>
      </w:r>
    </w:p>
    <w:p w14:paraId="6C3866DC" w14:textId="77777777" w:rsidR="009F2B8C" w:rsidRPr="00981E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5) повышение роли сектора негосударственных некоммерческих организаций в предоставлении социальных услуг;</w:t>
      </w:r>
    </w:p>
    <w:p w14:paraId="4ACEF710" w14:textId="77777777" w:rsidR="009F2B8C" w:rsidRPr="00981E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6) создание правовых, организационных, социально-экономических и информационных условий, способствующих добровольному переселению соотечественников, проживающих за рубежом, в Чувашскую Республику;</w:t>
      </w:r>
    </w:p>
    <w:p w14:paraId="00E90572" w14:textId="77777777" w:rsidR="009F2B8C" w:rsidRPr="00981E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7) создание условий для адаптации и интеграции переселившихся соотечественников в принимающее сообщество, оказание мер социальной поддержки, предоставление государственных и муниципальных услуг, содействие в жилищном обустройстве;</w:t>
      </w:r>
    </w:p>
    <w:p w14:paraId="068297B9" w14:textId="3E027C53" w:rsidR="009F2B8C" w:rsidRPr="00981E2D" w:rsidRDefault="009F2B8C" w:rsidP="009F2B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 xml:space="preserve">8) содействие обеспечению потребности экономики </w:t>
      </w:r>
      <w:r w:rsidR="001C70F2" w:rsidRPr="00981E2D">
        <w:rPr>
          <w:rFonts w:ascii="Times New Roman" w:hAnsi="Times New Roman" w:cs="Times New Roman"/>
          <w:sz w:val="24"/>
          <w:szCs w:val="24"/>
        </w:rPr>
        <w:t>Красночетайского</w:t>
      </w:r>
      <w:r w:rsidRPr="00981E2D">
        <w:rPr>
          <w:rFonts w:ascii="Times New Roman" w:hAnsi="Times New Roman" w:cs="Times New Roman"/>
          <w:sz w:val="24"/>
          <w:szCs w:val="24"/>
        </w:rPr>
        <w:t xml:space="preserve"> муниципального округа, Чувашской Республики в квалифицированных кадрах для сельского хозяйства, здравоохранения, образования, реализации экономических и инвестиционных проектов.</w:t>
      </w:r>
    </w:p>
    <w:p w14:paraId="5B033540" w14:textId="77777777" w:rsidR="00580511" w:rsidRPr="00981E2D" w:rsidRDefault="00580511" w:rsidP="009F2B8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14:paraId="251EC18F" w14:textId="77777777" w:rsidR="009F2B8C" w:rsidRPr="00981E2D" w:rsidRDefault="009F2B8C" w:rsidP="009F2B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Паспорт</w:t>
      </w:r>
    </w:p>
    <w:p w14:paraId="27F4555B" w14:textId="77777777" w:rsidR="009F2B8C" w:rsidRPr="00981E2D" w:rsidRDefault="009F2B8C" w:rsidP="009F2B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637B45B2" w14:textId="77777777" w:rsidR="009F2B8C" w:rsidRPr="00981E2D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2D9C01" w14:textId="77777777" w:rsidR="009F2B8C" w:rsidRPr="00981E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14:paraId="6FC679C6" w14:textId="77777777" w:rsidR="009F2B8C" w:rsidRPr="00981E2D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520"/>
      </w:tblGrid>
      <w:tr w:rsidR="00DF2507" w:rsidRPr="00981E2D" w14:paraId="6ED74006" w14:textId="77777777" w:rsidTr="0060612D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8F9A" w14:textId="77777777" w:rsidR="00DF2507" w:rsidRPr="00981E2D" w:rsidRDefault="00DF2507" w:rsidP="00DF2507">
            <w:pPr>
              <w:widowControl w:val="0"/>
              <w:numPr>
                <w:ilvl w:val="0"/>
                <w:numId w:val="6"/>
              </w:numPr>
              <w:spacing w:line="230" w:lineRule="auto"/>
              <w:jc w:val="both"/>
              <w:outlineLvl w:val="0"/>
              <w:rPr>
                <w:bCs/>
                <w:color w:val="000000"/>
              </w:rPr>
            </w:pPr>
            <w:r w:rsidRPr="00981E2D">
              <w:rPr>
                <w:color w:val="000000"/>
              </w:rPr>
              <w:t>Куратор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3C55C" w14:textId="337AE962" w:rsidR="00DF2507" w:rsidRPr="00981E2D" w:rsidRDefault="00F92A9D" w:rsidP="00DF2507">
            <w:pPr>
              <w:spacing w:line="230" w:lineRule="auto"/>
              <w:rPr>
                <w:color w:val="000000"/>
              </w:rPr>
            </w:pPr>
            <w:r>
              <w:rPr>
                <w:color w:val="000000"/>
              </w:rPr>
              <w:t>Глава Красночетайского муниципального округа Чувашской Республики Михопаров И.Н.</w:t>
            </w:r>
          </w:p>
        </w:tc>
      </w:tr>
      <w:tr w:rsidR="00DF2507" w:rsidRPr="00981E2D" w14:paraId="5E3EA89D" w14:textId="77777777" w:rsidTr="0060612D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0BB5" w14:textId="77777777" w:rsidR="00DF2507" w:rsidRPr="00981E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DFD64" w14:textId="3B3F5F66" w:rsidR="00DF2507" w:rsidRPr="00981E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 xml:space="preserve">Администрация </w:t>
            </w:r>
            <w:r w:rsidR="001C70F2" w:rsidRPr="00981E2D">
              <w:rPr>
                <w:rFonts w:ascii="Times New Roman" w:hAnsi="Times New Roman" w:cs="Times New Roman"/>
              </w:rPr>
              <w:t>Красночетайского</w:t>
            </w:r>
            <w:r w:rsidRPr="00981E2D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</w:p>
        </w:tc>
      </w:tr>
      <w:tr w:rsidR="00DF2507" w:rsidRPr="00981E2D" w14:paraId="09DC9D5D" w14:textId="77777777" w:rsidTr="0060612D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6D39" w14:textId="77777777" w:rsidR="00DF2507" w:rsidRPr="00981E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Соисполнители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85E38B" w14:textId="230615E0" w:rsidR="00DF2507" w:rsidRPr="00981E2D" w:rsidRDefault="00F92A9D" w:rsidP="003E457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</w:t>
            </w:r>
            <w:r w:rsidR="00DF2507" w:rsidRPr="00981E2D">
              <w:rPr>
                <w:rFonts w:ascii="Times New Roman" w:hAnsi="Times New Roman" w:cs="Times New Roman"/>
              </w:rPr>
              <w:t xml:space="preserve"> молодежной политики </w:t>
            </w:r>
            <w:r>
              <w:rPr>
                <w:rFonts w:ascii="Times New Roman" w:hAnsi="Times New Roman" w:cs="Times New Roman"/>
              </w:rPr>
              <w:t xml:space="preserve">и спорта </w:t>
            </w:r>
            <w:r w:rsidR="00DF2507" w:rsidRPr="00981E2D">
              <w:rPr>
                <w:rFonts w:ascii="Times New Roman" w:hAnsi="Times New Roman" w:cs="Times New Roman"/>
              </w:rPr>
              <w:t xml:space="preserve">администрация </w:t>
            </w:r>
            <w:r w:rsidR="001C70F2" w:rsidRPr="00981E2D">
              <w:rPr>
                <w:rFonts w:ascii="Times New Roman" w:hAnsi="Times New Roman" w:cs="Times New Roman"/>
              </w:rPr>
              <w:t>Красночетайского</w:t>
            </w:r>
            <w:r w:rsidR="00DF2507" w:rsidRPr="00981E2D">
              <w:rPr>
                <w:rFonts w:ascii="Times New Roman" w:hAnsi="Times New Roman" w:cs="Times New Roman"/>
              </w:rPr>
              <w:t xml:space="preserve"> муниципального округа Чувашской Республики;</w:t>
            </w:r>
          </w:p>
          <w:p w14:paraId="66774268" w14:textId="4AAC04BE" w:rsidR="00B877DE" w:rsidRPr="00981E2D" w:rsidRDefault="00B877DE" w:rsidP="003E457A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 xml:space="preserve">Общеобразовательные учреждения </w:t>
            </w:r>
            <w:r w:rsidR="001C70F2" w:rsidRPr="00981E2D">
              <w:rPr>
                <w:rFonts w:ascii="Times New Roman" w:hAnsi="Times New Roman" w:cs="Times New Roman"/>
              </w:rPr>
              <w:t>Красночетайского</w:t>
            </w:r>
            <w:r w:rsidRPr="00981E2D">
              <w:rPr>
                <w:rFonts w:ascii="Times New Roman" w:hAnsi="Times New Roman" w:cs="Times New Roman"/>
              </w:rPr>
              <w:t xml:space="preserve"> муниципального округа;</w:t>
            </w:r>
          </w:p>
          <w:p w14:paraId="083B73D0" w14:textId="34A3B0F2" w:rsidR="00B877DE" w:rsidRPr="00981E2D" w:rsidRDefault="00B877DE" w:rsidP="003E457A">
            <w:pPr>
              <w:jc w:val="both"/>
            </w:pPr>
            <w:r w:rsidRPr="00981E2D">
              <w:t xml:space="preserve">Отдел культуры, социального развития и архивного дела администрации </w:t>
            </w:r>
            <w:r w:rsidR="001C70F2" w:rsidRPr="00981E2D">
              <w:t>Красночетайского</w:t>
            </w:r>
            <w:r w:rsidRPr="00981E2D">
              <w:t xml:space="preserve"> муниципального округа Чувашской Республики;</w:t>
            </w:r>
          </w:p>
          <w:p w14:paraId="395EEDFC" w14:textId="414A995F" w:rsidR="00DF2507" w:rsidRPr="00981E2D" w:rsidRDefault="00B877DE" w:rsidP="00C61C32">
            <w:pPr>
              <w:jc w:val="both"/>
            </w:pPr>
            <w:r w:rsidRPr="00981E2D">
              <w:t xml:space="preserve">Учреждения культуры </w:t>
            </w:r>
            <w:r w:rsidR="001C70F2" w:rsidRPr="00981E2D">
              <w:t>Красночетайского</w:t>
            </w:r>
            <w:r w:rsidRPr="00981E2D">
              <w:t xml:space="preserve"> муниципального округа;</w:t>
            </w:r>
          </w:p>
        </w:tc>
      </w:tr>
      <w:tr w:rsidR="00DF2507" w:rsidRPr="00981E2D" w14:paraId="20027FE3" w14:textId="77777777" w:rsidTr="0060612D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B0D4" w14:textId="77777777" w:rsidR="00DF2507" w:rsidRPr="00981E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 xml:space="preserve">Участники </w:t>
            </w:r>
            <w:r w:rsidRPr="00981E2D">
              <w:rPr>
                <w:rFonts w:ascii="Times New Roman" w:hAnsi="Times New Roman" w:cs="Times New Roman"/>
              </w:rPr>
              <w:lastRenderedPageBreak/>
              <w:t>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5B020" w14:textId="77777777" w:rsidR="00DF2507" w:rsidRPr="00981E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</w:tr>
      <w:tr w:rsidR="00DF2507" w:rsidRPr="00981E2D" w14:paraId="0A39E488" w14:textId="77777777" w:rsidTr="0060612D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ED27" w14:textId="77777777" w:rsidR="00DF2507" w:rsidRPr="00981E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Направления (подпрограммы</w:t>
            </w:r>
            <w:r w:rsidRPr="00981E2D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6A1CC" w14:textId="77777777" w:rsidR="00DF2507" w:rsidRPr="00981E2D" w:rsidRDefault="00DF2507" w:rsidP="007541E3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F2507" w:rsidRPr="00981E2D" w14:paraId="1F239F51" w14:textId="77777777" w:rsidTr="0060612D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EB94" w14:textId="77777777" w:rsidR="00DF2507" w:rsidRPr="00981E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A731E" w14:textId="77777777" w:rsidR="00496FFC" w:rsidRPr="00981E2D" w:rsidRDefault="00496FFC" w:rsidP="00496FFC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цель 1 - создание условий для роста благосостояния граждан - получателей мер социальной поддержки;</w:t>
            </w:r>
          </w:p>
          <w:p w14:paraId="68FF2461" w14:textId="77777777" w:rsidR="00DF2507" w:rsidRPr="00981E2D" w:rsidRDefault="00496FFC" w:rsidP="00496FFC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цель 2 - повышение доступности социальных услуг для граждан.</w:t>
            </w:r>
          </w:p>
        </w:tc>
      </w:tr>
      <w:tr w:rsidR="00DF2507" w:rsidRPr="00981E2D" w14:paraId="1EBE3B48" w14:textId="77777777" w:rsidTr="0060612D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A67E" w14:textId="77777777" w:rsidR="00DF2507" w:rsidRPr="00981E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6EEDE" w14:textId="77777777" w:rsidR="00DF2507" w:rsidRPr="00981E2D" w:rsidRDefault="007541E3" w:rsidP="007541E3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 xml:space="preserve">- </w:t>
            </w:r>
            <w:r w:rsidR="00DF2507" w:rsidRPr="00981E2D">
              <w:rPr>
                <w:rFonts w:ascii="Times New Roman" w:hAnsi="Times New Roman" w:cs="Times New Roman"/>
              </w:rPr>
              <w:t>выполнение социальных гарантий, предусмотренных действующим законодательством для муниципальных служащих, повышение уровня доступности объектов социальной инфраструктуры и услуг в приоритетных сферах жизнедеятельности инвалидов и других маломобильных групп населения; обеспечение равного доступа инвалидов к реабилитационным услугам;</w:t>
            </w:r>
          </w:p>
          <w:p w14:paraId="27766BE1" w14:textId="77777777" w:rsidR="00DF2507" w:rsidRPr="00981E2D" w:rsidRDefault="007541E3" w:rsidP="007541E3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 xml:space="preserve">- </w:t>
            </w:r>
            <w:r w:rsidR="00DF2507" w:rsidRPr="00981E2D">
              <w:rPr>
                <w:rFonts w:ascii="Times New Roman" w:hAnsi="Times New Roman" w:cs="Times New Roman"/>
              </w:rPr>
              <w:t>решение приоритетных задач в социальной сфере за счет использования потенциала некоммерческих организаций в социальной сфере;</w:t>
            </w:r>
          </w:p>
          <w:p w14:paraId="0515572E" w14:textId="77777777" w:rsidR="00DF2507" w:rsidRPr="00981E2D" w:rsidRDefault="00DF2507" w:rsidP="007541E3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- развитие инфраструктуры информационной и консультационной</w:t>
            </w:r>
            <w:r w:rsidR="0060612D" w:rsidRPr="00981E2D">
              <w:rPr>
                <w:rFonts w:ascii="Times New Roman" w:hAnsi="Times New Roman" w:cs="Times New Roman"/>
              </w:rPr>
              <w:t xml:space="preserve"> </w:t>
            </w:r>
            <w:r w:rsidRPr="00981E2D">
              <w:rPr>
                <w:rFonts w:ascii="Times New Roman" w:hAnsi="Times New Roman" w:cs="Times New Roman"/>
              </w:rPr>
              <w:t>поддержки благотворительной и добровольческой деятельности.</w:t>
            </w:r>
          </w:p>
        </w:tc>
      </w:tr>
      <w:tr w:rsidR="00DF2507" w:rsidRPr="00981E2D" w14:paraId="0B79D9C2" w14:textId="77777777" w:rsidTr="0060612D">
        <w:tc>
          <w:tcPr>
            <w:tcW w:w="9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FC25" w14:textId="77777777" w:rsidR="00DF2507" w:rsidRPr="00981E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</w:p>
        </w:tc>
      </w:tr>
      <w:tr w:rsidR="00DF2507" w:rsidRPr="00981E2D" w14:paraId="0E4539C3" w14:textId="77777777" w:rsidTr="0060612D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9170" w14:textId="77777777" w:rsidR="00DF2507" w:rsidRPr="00981E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F5BBC" w14:textId="77777777" w:rsidR="00DF2507" w:rsidRPr="00981E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2023 - 2035 годы.</w:t>
            </w:r>
          </w:p>
          <w:p w14:paraId="0A3EEEA0" w14:textId="77777777" w:rsidR="00DF2507" w:rsidRPr="00981E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Этапы реализации:</w:t>
            </w:r>
          </w:p>
          <w:p w14:paraId="2B5533DD" w14:textId="77777777" w:rsidR="00DF2507" w:rsidRPr="00981E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1 этап - 2023-2024 годы;</w:t>
            </w:r>
          </w:p>
          <w:p w14:paraId="7EB3608D" w14:textId="77777777" w:rsidR="00DF2507" w:rsidRPr="00981E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2 этап - 2025-2030 годы;</w:t>
            </w:r>
          </w:p>
          <w:p w14:paraId="428BF510" w14:textId="77777777" w:rsidR="00DF2507" w:rsidRPr="00981E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3 этап - 2031-2035 годы.</w:t>
            </w:r>
          </w:p>
        </w:tc>
      </w:tr>
      <w:tr w:rsidR="00DF2507" w:rsidRPr="00981E2D" w14:paraId="73806EFA" w14:textId="77777777" w:rsidTr="0060612D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A43E" w14:textId="77777777" w:rsidR="00DF2507" w:rsidRPr="00981E2D" w:rsidRDefault="00DF2507" w:rsidP="00DF2507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Ресурсное обеспечение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A3BFD" w14:textId="470B72E5" w:rsidR="00C61C32" w:rsidRPr="00981E2D" w:rsidRDefault="00C61C32" w:rsidP="00C61C32">
            <w:pPr>
              <w:widowControl w:val="0"/>
              <w:autoSpaceDN w:val="0"/>
              <w:jc w:val="both"/>
            </w:pPr>
            <w:r w:rsidRPr="00981E2D">
              <w:t xml:space="preserve"> Прогнозируемый объем финансирования Муниципальной программы в 2025–2035 годах составляет </w:t>
            </w:r>
            <w:r w:rsidR="005361E6" w:rsidRPr="005361E6">
              <w:t xml:space="preserve">69353,5 </w:t>
            </w:r>
            <w:r w:rsidR="005361E6">
              <w:t xml:space="preserve">  </w:t>
            </w:r>
            <w:r w:rsidRPr="00981E2D">
              <w:t>тысяч рублей, в том числе:</w:t>
            </w:r>
          </w:p>
          <w:p w14:paraId="2DFC46AE" w14:textId="77777777" w:rsidR="00C61C32" w:rsidRPr="00C61C32" w:rsidRDefault="00C61C32" w:rsidP="00C61C32">
            <w:pPr>
              <w:widowControl w:val="0"/>
              <w:autoSpaceDE w:val="0"/>
              <w:autoSpaceDN w:val="0"/>
              <w:jc w:val="both"/>
            </w:pPr>
            <w:r w:rsidRPr="00C61C32">
              <w:t>в 2025 году –   6225,5  тысяч рублей;</w:t>
            </w:r>
          </w:p>
          <w:p w14:paraId="42305F19" w14:textId="77777777" w:rsidR="00C61C32" w:rsidRPr="00C61C32" w:rsidRDefault="00C61C32" w:rsidP="00C61C32">
            <w:pPr>
              <w:widowControl w:val="0"/>
              <w:autoSpaceDE w:val="0"/>
              <w:autoSpaceDN w:val="0"/>
              <w:jc w:val="both"/>
            </w:pPr>
            <w:r w:rsidRPr="00C61C32">
              <w:t>в 2026 году –   6312,8 тысяч рублей;</w:t>
            </w:r>
          </w:p>
          <w:p w14:paraId="54BD0C69" w14:textId="77777777" w:rsidR="00C61C32" w:rsidRPr="00C61C32" w:rsidRDefault="00C61C32" w:rsidP="00C61C32">
            <w:pPr>
              <w:widowControl w:val="0"/>
              <w:autoSpaceDE w:val="0"/>
              <w:autoSpaceDN w:val="0"/>
              <w:jc w:val="both"/>
            </w:pPr>
            <w:r w:rsidRPr="00C61C32">
              <w:t>в 2027 году –  6312,8  тысяч рублей;</w:t>
            </w:r>
          </w:p>
          <w:p w14:paraId="7391F92D" w14:textId="77777777" w:rsidR="00C61C32" w:rsidRPr="00C61C32" w:rsidRDefault="00C61C32" w:rsidP="00C61C32">
            <w:pPr>
              <w:widowControl w:val="0"/>
              <w:autoSpaceDE w:val="0"/>
              <w:autoSpaceDN w:val="0"/>
              <w:jc w:val="both"/>
            </w:pPr>
            <w:r w:rsidRPr="00C61C32">
              <w:t>в 2028 -2030 годах –  18938,4  тысяч рублей;</w:t>
            </w:r>
          </w:p>
          <w:p w14:paraId="4B1EB131" w14:textId="342D2BDB" w:rsidR="00DF2507" w:rsidRPr="00981E2D" w:rsidRDefault="00C61C32" w:rsidP="00C61C32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eastAsia="Times New Roman" w:hAnsi="Times New Roman" w:cs="Times New Roman"/>
              </w:rPr>
              <w:t xml:space="preserve">в 2031–2035 годах –   </w:t>
            </w:r>
            <w:r w:rsidR="005361E6">
              <w:rPr>
                <w:rFonts w:ascii="Times New Roman" w:eastAsia="Times New Roman" w:hAnsi="Times New Roman" w:cs="Times New Roman"/>
              </w:rPr>
              <w:t>31564,0</w:t>
            </w:r>
            <w:r w:rsidR="00981E2D" w:rsidRPr="00981E2D">
              <w:rPr>
                <w:rFonts w:ascii="Times New Roman" w:eastAsia="Times New Roman" w:hAnsi="Times New Roman" w:cs="Times New Roman"/>
              </w:rPr>
              <w:t xml:space="preserve">  </w:t>
            </w:r>
            <w:r w:rsidRPr="00981E2D">
              <w:rPr>
                <w:rFonts w:ascii="Times New Roman" w:eastAsia="Times New Roman" w:hAnsi="Times New Roman" w:cs="Times New Roman"/>
              </w:rPr>
              <w:t>тысяч рублей</w:t>
            </w:r>
          </w:p>
        </w:tc>
      </w:tr>
      <w:tr w:rsidR="00DF2507" w:rsidRPr="00981E2D" w14:paraId="112942D7" w14:textId="77777777" w:rsidTr="0060612D">
        <w:tc>
          <w:tcPr>
            <w:tcW w:w="2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6648" w14:textId="78BB183B" w:rsidR="00DF2507" w:rsidRPr="00981E2D" w:rsidRDefault="00DF2507" w:rsidP="007541E3">
            <w:pPr>
              <w:spacing w:line="230" w:lineRule="auto"/>
              <w:rPr>
                <w:color w:val="000000"/>
              </w:rPr>
            </w:pPr>
            <w:r w:rsidRPr="00981E2D">
              <w:rPr>
                <w:color w:val="000000"/>
              </w:rPr>
              <w:t xml:space="preserve">Связь с национальными целями развития Российской Федерации, целями Стратегии развития  до 2035 года, государственной программой Российской Федерации, государственной </w:t>
            </w:r>
            <w:r w:rsidR="007541E3" w:rsidRPr="00981E2D">
              <w:rPr>
                <w:color w:val="000000"/>
              </w:rPr>
              <w:t>программой</w:t>
            </w:r>
            <w:r w:rsidRPr="00981E2D">
              <w:rPr>
                <w:color w:val="000000"/>
              </w:rPr>
              <w:t xml:space="preserve"> Чувашской Республики, целями Стратегии социально-</w:t>
            </w:r>
            <w:r w:rsidRPr="00981E2D">
              <w:rPr>
                <w:color w:val="000000"/>
              </w:rPr>
              <w:lastRenderedPageBreak/>
              <w:t xml:space="preserve">экономического развития </w:t>
            </w:r>
            <w:r w:rsidR="001C70F2" w:rsidRPr="00981E2D">
              <w:rPr>
                <w:color w:val="000000"/>
              </w:rPr>
              <w:t>Красночетайского</w:t>
            </w:r>
            <w:r w:rsidRPr="00981E2D">
              <w:rPr>
                <w:color w:val="000000"/>
              </w:rPr>
              <w:t xml:space="preserve"> муниципального округа Чувашской Республики до 2035 год».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69C92" w14:textId="77777777" w:rsidR="00DF2507" w:rsidRPr="00981E2D" w:rsidRDefault="00DF2507" w:rsidP="007541E3">
            <w:pPr>
              <w:spacing w:line="230" w:lineRule="auto"/>
              <w:ind w:firstLine="579"/>
              <w:jc w:val="both"/>
              <w:rPr>
                <w:color w:val="22272F"/>
                <w:shd w:val="clear" w:color="auto" w:fill="FFFFFF"/>
              </w:rPr>
            </w:pPr>
            <w:r w:rsidRPr="00981E2D">
              <w:rPr>
                <w:color w:val="22272F"/>
                <w:shd w:val="clear" w:color="auto" w:fill="FFFFFF"/>
              </w:rPr>
              <w:lastRenderedPageBreak/>
              <w:t>Государственная программа Российской Федерации «Социальная поддержка граждан»;</w:t>
            </w:r>
          </w:p>
          <w:p w14:paraId="5A813A4B" w14:textId="77777777" w:rsidR="00DF2507" w:rsidRPr="00981E2D" w:rsidRDefault="007541E3" w:rsidP="007541E3">
            <w:pPr>
              <w:spacing w:line="230" w:lineRule="auto"/>
              <w:ind w:firstLine="579"/>
              <w:jc w:val="both"/>
              <w:rPr>
                <w:color w:val="22272F"/>
                <w:shd w:val="clear" w:color="auto" w:fill="FFFFFF"/>
              </w:rPr>
            </w:pPr>
            <w:r w:rsidRPr="00981E2D">
              <w:rPr>
                <w:color w:val="22272F"/>
                <w:shd w:val="clear" w:color="auto" w:fill="FFFFFF"/>
              </w:rPr>
              <w:t>П</w:t>
            </w:r>
            <w:r w:rsidR="00DF2507" w:rsidRPr="00981E2D">
              <w:rPr>
                <w:color w:val="22272F"/>
                <w:shd w:val="clear" w:color="auto" w:fill="FFFFFF"/>
              </w:rPr>
              <w:t xml:space="preserve">остановление Правительства РФ от 15 апреля 2014 г. </w:t>
            </w:r>
            <w:r w:rsidRPr="00981E2D">
              <w:rPr>
                <w:color w:val="22272F"/>
                <w:shd w:val="clear" w:color="auto" w:fill="FFFFFF"/>
              </w:rPr>
              <w:t>№</w:t>
            </w:r>
            <w:r w:rsidR="00DF2507" w:rsidRPr="00981E2D">
              <w:rPr>
                <w:color w:val="22272F"/>
                <w:shd w:val="clear" w:color="auto" w:fill="FFFFFF"/>
              </w:rPr>
              <w:t xml:space="preserve"> 296 «Об утверждении государственной программы Российской Федерации «Социальная поддержка граждан»</w:t>
            </w:r>
            <w:r w:rsidRPr="00981E2D">
              <w:rPr>
                <w:color w:val="22272F"/>
                <w:shd w:val="clear" w:color="auto" w:fill="FFFFFF"/>
              </w:rPr>
              <w:t>;</w:t>
            </w:r>
          </w:p>
          <w:p w14:paraId="2AA6445C" w14:textId="082127DA" w:rsidR="00DF2507" w:rsidRPr="00981E2D" w:rsidRDefault="00DF2507" w:rsidP="007541E3">
            <w:pPr>
              <w:spacing w:line="230" w:lineRule="auto"/>
              <w:ind w:firstLine="579"/>
              <w:jc w:val="both"/>
              <w:rPr>
                <w:color w:val="22272F"/>
                <w:shd w:val="clear" w:color="auto" w:fill="FFFFFF"/>
              </w:rPr>
            </w:pPr>
            <w:r w:rsidRPr="00981E2D">
              <w:rPr>
                <w:color w:val="22272F"/>
                <w:shd w:val="clear" w:color="auto" w:fill="FFFFFF"/>
              </w:rPr>
              <w:t xml:space="preserve">Постановление Кабинета Министров Чувашской Республики от 26 декабря 2018 г. </w:t>
            </w:r>
            <w:r w:rsidR="007541E3" w:rsidRPr="00981E2D">
              <w:rPr>
                <w:color w:val="22272F"/>
                <w:shd w:val="clear" w:color="auto" w:fill="FFFFFF"/>
              </w:rPr>
              <w:t xml:space="preserve">№ </w:t>
            </w:r>
            <w:r w:rsidRPr="00981E2D">
              <w:rPr>
                <w:color w:val="22272F"/>
                <w:shd w:val="clear" w:color="auto" w:fill="FFFFFF"/>
              </w:rPr>
              <w:t>542</w:t>
            </w:r>
            <w:r w:rsidR="00C61C32" w:rsidRPr="00981E2D">
              <w:rPr>
                <w:color w:val="22272F"/>
                <w:shd w:val="clear" w:color="auto" w:fill="FFFFFF"/>
              </w:rPr>
              <w:t xml:space="preserve"> </w:t>
            </w:r>
            <w:r w:rsidRPr="00981E2D">
              <w:rPr>
                <w:color w:val="22272F"/>
                <w:shd w:val="clear" w:color="auto" w:fill="FFFFFF"/>
              </w:rPr>
              <w:t>«О государственной программе Чувашской Республики «Социальная поддержка граждан»;</w:t>
            </w:r>
          </w:p>
          <w:p w14:paraId="47995397" w14:textId="56DFF243" w:rsidR="00DF2507" w:rsidRPr="00981E2D" w:rsidRDefault="00DF2507" w:rsidP="007541E3">
            <w:pPr>
              <w:spacing w:line="230" w:lineRule="auto"/>
              <w:ind w:firstLine="579"/>
              <w:jc w:val="both"/>
              <w:rPr>
                <w:color w:val="000000"/>
              </w:rPr>
            </w:pPr>
            <w:r w:rsidRPr="00981E2D">
              <w:rPr>
                <w:color w:val="22272F"/>
                <w:shd w:val="clear" w:color="auto" w:fill="FFFFFF"/>
              </w:rPr>
              <w:t>Р</w:t>
            </w:r>
            <w:r w:rsidRPr="00981E2D">
              <w:rPr>
                <w:color w:val="000000"/>
              </w:rPr>
              <w:t>ешение Собрания депутатов</w:t>
            </w:r>
            <w:r w:rsidR="0060612D" w:rsidRPr="00981E2D">
              <w:rPr>
                <w:color w:val="000000"/>
              </w:rPr>
              <w:t xml:space="preserve"> </w:t>
            </w:r>
            <w:r w:rsidR="001C70F2" w:rsidRPr="00981E2D">
              <w:rPr>
                <w:color w:val="000000"/>
              </w:rPr>
              <w:t>Красночетайского</w:t>
            </w:r>
            <w:r w:rsidR="0060612D" w:rsidRPr="00981E2D">
              <w:rPr>
                <w:color w:val="000000"/>
              </w:rPr>
              <w:t xml:space="preserve"> </w:t>
            </w:r>
            <w:r w:rsidRPr="00981E2D">
              <w:rPr>
                <w:color w:val="000000"/>
              </w:rPr>
              <w:t>муниципального</w:t>
            </w:r>
            <w:r w:rsidR="007541E3" w:rsidRPr="00981E2D">
              <w:rPr>
                <w:color w:val="000000"/>
              </w:rPr>
              <w:t xml:space="preserve"> округа </w:t>
            </w:r>
            <w:r w:rsidRPr="00981E2D">
              <w:rPr>
                <w:color w:val="000000"/>
              </w:rPr>
              <w:t xml:space="preserve">Чувашской Республики </w:t>
            </w:r>
            <w:r w:rsidR="00C61C32" w:rsidRPr="00981E2D">
              <w:rPr>
                <w:color w:val="000000"/>
              </w:rPr>
              <w:t xml:space="preserve"> 25 апреля 2019 года № 4 </w:t>
            </w:r>
            <w:r w:rsidRPr="00981E2D">
              <w:rPr>
                <w:color w:val="000000"/>
              </w:rPr>
              <w:t>«Об утверждении Стратегии социально-</w:t>
            </w:r>
            <w:r w:rsidRPr="00981E2D">
              <w:rPr>
                <w:color w:val="000000"/>
              </w:rPr>
              <w:lastRenderedPageBreak/>
              <w:t xml:space="preserve">экономического развития </w:t>
            </w:r>
            <w:r w:rsidR="001C70F2" w:rsidRPr="00981E2D">
              <w:rPr>
                <w:color w:val="000000"/>
              </w:rPr>
              <w:t>Красночетайского</w:t>
            </w:r>
            <w:r w:rsidRPr="00981E2D">
              <w:rPr>
                <w:color w:val="000000"/>
              </w:rPr>
              <w:t xml:space="preserve"> муниципального округа Чувашской Республики до 2035 года».</w:t>
            </w:r>
          </w:p>
          <w:p w14:paraId="60289D59" w14:textId="77777777" w:rsidR="00DF2507" w:rsidRPr="00981E2D" w:rsidRDefault="00DF2507" w:rsidP="007541E3">
            <w:pPr>
              <w:spacing w:line="230" w:lineRule="auto"/>
              <w:ind w:firstLine="579"/>
              <w:jc w:val="both"/>
              <w:rPr>
                <w:color w:val="000000"/>
              </w:rPr>
            </w:pPr>
          </w:p>
        </w:tc>
      </w:tr>
    </w:tbl>
    <w:p w14:paraId="76F5EDF8" w14:textId="77777777" w:rsidR="009F2B8C" w:rsidRPr="00981E2D" w:rsidRDefault="009F2B8C" w:rsidP="009F2B8C"/>
    <w:p w14:paraId="53B74851" w14:textId="77777777" w:rsidR="009F2B8C" w:rsidRPr="00981E2D" w:rsidRDefault="009F2B8C" w:rsidP="009F2B8C"/>
    <w:p w14:paraId="395E23C4" w14:textId="77777777" w:rsidR="009F2B8C" w:rsidRPr="00981E2D" w:rsidRDefault="009F2B8C" w:rsidP="009F2B8C"/>
    <w:p w14:paraId="6B8EF5F6" w14:textId="77777777" w:rsidR="009F2B8C" w:rsidRPr="00981E2D" w:rsidRDefault="009F2B8C" w:rsidP="009F2B8C"/>
    <w:p w14:paraId="667EBD73" w14:textId="77777777" w:rsidR="009F2B8C" w:rsidRPr="00981E2D" w:rsidRDefault="009F2B8C" w:rsidP="009F2B8C"/>
    <w:p w14:paraId="2736D1F3" w14:textId="77777777" w:rsidR="009F2B8C" w:rsidRPr="00981E2D" w:rsidRDefault="009F2B8C" w:rsidP="009F2B8C"/>
    <w:p w14:paraId="7D2123B3" w14:textId="77777777" w:rsidR="009F2B8C" w:rsidRPr="00981E2D" w:rsidRDefault="009F2B8C" w:rsidP="009F2B8C">
      <w:pPr>
        <w:widowControl w:val="0"/>
        <w:numPr>
          <w:ilvl w:val="0"/>
          <w:numId w:val="5"/>
        </w:numPr>
        <w:spacing w:line="230" w:lineRule="auto"/>
        <w:jc w:val="center"/>
        <w:outlineLvl w:val="0"/>
        <w:rPr>
          <w:b/>
        </w:rPr>
        <w:sectPr w:rsidR="009F2B8C" w:rsidRPr="00981E2D" w:rsidSect="00F214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B6394B7" w14:textId="6F224A1C" w:rsidR="009F2B8C" w:rsidRPr="00981E2D" w:rsidRDefault="009F2B8C" w:rsidP="009F2B8C">
      <w:pPr>
        <w:widowControl w:val="0"/>
        <w:numPr>
          <w:ilvl w:val="0"/>
          <w:numId w:val="5"/>
        </w:numPr>
        <w:spacing w:line="230" w:lineRule="auto"/>
        <w:jc w:val="center"/>
        <w:outlineLvl w:val="0"/>
        <w:rPr>
          <w:b/>
        </w:rPr>
      </w:pPr>
      <w:r w:rsidRPr="00981E2D">
        <w:rPr>
          <w:b/>
        </w:rPr>
        <w:lastRenderedPageBreak/>
        <w:t>2. Показатели Муниципальной программы «Социальная поддержка граждан</w:t>
      </w:r>
      <w:r w:rsidR="0060612D" w:rsidRPr="00981E2D">
        <w:rPr>
          <w:b/>
        </w:rPr>
        <w:t xml:space="preserve"> </w:t>
      </w:r>
      <w:r w:rsidR="002304B0" w:rsidRPr="00981E2D">
        <w:rPr>
          <w:b/>
        </w:rPr>
        <w:t xml:space="preserve">в </w:t>
      </w:r>
      <w:r w:rsidR="001C70F2" w:rsidRPr="00981E2D">
        <w:rPr>
          <w:b/>
        </w:rPr>
        <w:t>Красночетайском</w:t>
      </w:r>
      <w:r w:rsidR="002304B0" w:rsidRPr="00981E2D">
        <w:rPr>
          <w:b/>
        </w:rPr>
        <w:t xml:space="preserve"> муниципальном округе Чувашской Республики</w:t>
      </w:r>
      <w:r w:rsidRPr="00981E2D">
        <w:rPr>
          <w:b/>
        </w:rPr>
        <w:t>»</w:t>
      </w:r>
    </w:p>
    <w:tbl>
      <w:tblPr>
        <w:tblW w:w="5184" w:type="pct"/>
        <w:tblInd w:w="-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519"/>
        <w:gridCol w:w="2066"/>
        <w:gridCol w:w="695"/>
        <w:gridCol w:w="695"/>
        <w:gridCol w:w="695"/>
        <w:gridCol w:w="696"/>
        <w:gridCol w:w="558"/>
        <w:gridCol w:w="558"/>
        <w:gridCol w:w="558"/>
        <w:gridCol w:w="558"/>
        <w:gridCol w:w="558"/>
        <w:gridCol w:w="558"/>
        <w:gridCol w:w="558"/>
        <w:gridCol w:w="558"/>
        <w:gridCol w:w="1249"/>
        <w:gridCol w:w="1148"/>
        <w:gridCol w:w="1212"/>
        <w:gridCol w:w="695"/>
        <w:gridCol w:w="972"/>
      </w:tblGrid>
      <w:tr w:rsidR="00230E8B" w:rsidRPr="00981E2D" w14:paraId="13DBEAC7" w14:textId="77777777" w:rsidTr="003079A0">
        <w:tc>
          <w:tcPr>
            <w:tcW w:w="528" w:type="dxa"/>
            <w:vMerge w:val="restart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64D3913" w14:textId="77777777" w:rsidR="009F2B8C" w:rsidRPr="00981E2D" w:rsidRDefault="009F2B8C" w:rsidP="00F21439">
            <w:pPr>
              <w:widowControl w:val="0"/>
              <w:spacing w:line="230" w:lineRule="auto"/>
              <w:jc w:val="center"/>
            </w:pPr>
            <w:r w:rsidRPr="00981E2D">
              <w:t>№</w:t>
            </w:r>
          </w:p>
          <w:p w14:paraId="4B936CD6" w14:textId="77777777" w:rsidR="009F2B8C" w:rsidRPr="00981E2D" w:rsidRDefault="009F2B8C" w:rsidP="00F21439">
            <w:pPr>
              <w:widowControl w:val="0"/>
              <w:spacing w:line="230" w:lineRule="auto"/>
              <w:jc w:val="center"/>
            </w:pPr>
            <w:r w:rsidRPr="00981E2D">
              <w:t>п</w:t>
            </w:r>
            <w:r w:rsidR="00230E8B" w:rsidRPr="00981E2D">
              <w:t>/</w:t>
            </w:r>
            <w:r w:rsidRPr="00981E2D">
              <w:t>п</w:t>
            </w:r>
          </w:p>
        </w:tc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71C32CE6" w14:textId="77777777" w:rsidR="009F2B8C" w:rsidRPr="00981E2D" w:rsidRDefault="009F2B8C" w:rsidP="00F21439">
            <w:pPr>
              <w:widowControl w:val="0"/>
              <w:spacing w:line="230" w:lineRule="auto"/>
              <w:jc w:val="center"/>
            </w:pPr>
            <w:r w:rsidRPr="00981E2D">
              <w:t>Наименование показателя 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79E679E" w14:textId="77777777" w:rsidR="009F2B8C" w:rsidRPr="00981E2D" w:rsidRDefault="009F2B8C" w:rsidP="00085C1B">
            <w:pPr>
              <w:widowControl w:val="0"/>
              <w:spacing w:line="230" w:lineRule="auto"/>
              <w:jc w:val="center"/>
            </w:pPr>
            <w:r w:rsidRPr="00981E2D">
              <w:t>Уровень показателя</w:t>
            </w:r>
            <w:r w:rsidRPr="00981E2D">
              <w:rPr>
                <w:rStyle w:val="16"/>
                <w:sz w:val="24"/>
                <w:szCs w:val="24"/>
              </w:rPr>
              <w:footnoteReference w:id="1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42FA002D" w14:textId="77777777" w:rsidR="009F2B8C" w:rsidRPr="00981E2D" w:rsidRDefault="009F2B8C" w:rsidP="00085C1B">
            <w:pPr>
              <w:widowControl w:val="0"/>
              <w:spacing w:line="230" w:lineRule="auto"/>
              <w:ind w:right="-11"/>
              <w:jc w:val="center"/>
            </w:pPr>
            <w:r w:rsidRPr="00981E2D">
              <w:t>Признак возрастания/ убывания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0BE587C8" w14:textId="77777777" w:rsidR="009F2B8C" w:rsidRPr="00981E2D" w:rsidRDefault="009F2B8C" w:rsidP="00085C1B">
            <w:pPr>
              <w:widowControl w:val="0"/>
              <w:spacing w:line="230" w:lineRule="auto"/>
              <w:ind w:left="-57" w:right="-57"/>
              <w:jc w:val="center"/>
            </w:pPr>
            <w:r w:rsidRPr="00981E2D">
              <w:t xml:space="preserve">Единица измерения (по </w:t>
            </w:r>
            <w:hyperlink r:id="rId10" w:history="1">
              <w:r w:rsidRPr="00981E2D">
                <w:t>ОКЕИ</w:t>
              </w:r>
            </w:hyperlink>
            <w:r w:rsidRPr="00981E2D">
              <w:t>)</w:t>
            </w:r>
            <w:r w:rsidRPr="00981E2D">
              <w:rPr>
                <w:rStyle w:val="16"/>
                <w:sz w:val="24"/>
                <w:szCs w:val="24"/>
              </w:rPr>
              <w:footnoteReference w:id="2"/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B76E" w14:textId="77777777" w:rsidR="009F2B8C" w:rsidRPr="00981E2D" w:rsidRDefault="009F2B8C" w:rsidP="00F21439">
            <w:pPr>
              <w:widowControl w:val="0"/>
              <w:spacing w:line="230" w:lineRule="auto"/>
              <w:jc w:val="center"/>
            </w:pPr>
            <w:r w:rsidRPr="00981E2D">
              <w:t>Базовое значение 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5407E481" w14:textId="77777777" w:rsidR="009F2B8C" w:rsidRPr="00981E2D" w:rsidRDefault="009F2B8C" w:rsidP="00F21439">
            <w:pPr>
              <w:widowControl w:val="0"/>
              <w:spacing w:line="230" w:lineRule="auto"/>
              <w:jc w:val="center"/>
            </w:pPr>
            <w:r w:rsidRPr="00981E2D">
              <w:t>Значение показателя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4DD61848" w14:textId="77777777" w:rsidR="009F2B8C" w:rsidRPr="00981E2D" w:rsidRDefault="009F2B8C" w:rsidP="00F21439">
            <w:pPr>
              <w:widowControl w:val="0"/>
              <w:spacing w:line="230" w:lineRule="auto"/>
              <w:jc w:val="center"/>
            </w:pPr>
            <w:r w:rsidRPr="00981E2D">
              <w:t>Документ </w:t>
            </w:r>
          </w:p>
        </w:tc>
        <w:tc>
          <w:tcPr>
            <w:tcW w:w="117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296E5FD1" w14:textId="77777777" w:rsidR="009F2B8C" w:rsidRPr="00981E2D" w:rsidRDefault="009F2B8C" w:rsidP="00651244">
            <w:pPr>
              <w:widowControl w:val="0"/>
              <w:spacing w:line="230" w:lineRule="auto"/>
              <w:ind w:right="-49"/>
              <w:jc w:val="center"/>
            </w:pPr>
            <w:r w:rsidRPr="00981E2D">
              <w:t>Ответственный за достижение показателя 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0A5EB0B7" w14:textId="77777777" w:rsidR="009F2B8C" w:rsidRPr="00981E2D" w:rsidRDefault="009F2B8C" w:rsidP="00F21439">
            <w:pPr>
              <w:widowControl w:val="0"/>
              <w:spacing w:line="230" w:lineRule="auto"/>
              <w:jc w:val="center"/>
            </w:pPr>
            <w:r w:rsidRPr="00981E2D">
              <w:t>Связь с показателями национальных целей развития, целей Стратегии до 2035 года 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6DAE2383" w14:textId="77777777" w:rsidR="009F2B8C" w:rsidRPr="00981E2D" w:rsidRDefault="009F2B8C" w:rsidP="00085C1B">
            <w:pPr>
              <w:widowControl w:val="0"/>
              <w:spacing w:line="230" w:lineRule="auto"/>
              <w:ind w:left="-81" w:right="-86"/>
              <w:jc w:val="center"/>
            </w:pPr>
            <w:r w:rsidRPr="00981E2D">
              <w:t>Признак реализации в  муниципальных образованиях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4C9539EC" w14:textId="77777777" w:rsidR="009F2B8C" w:rsidRPr="00981E2D" w:rsidRDefault="009F2B8C" w:rsidP="00085C1B">
            <w:pPr>
              <w:widowControl w:val="0"/>
              <w:spacing w:line="230" w:lineRule="auto"/>
              <w:jc w:val="center"/>
            </w:pPr>
            <w:r w:rsidRPr="00981E2D">
              <w:t>Информационная система </w:t>
            </w:r>
          </w:p>
        </w:tc>
      </w:tr>
      <w:tr w:rsidR="00651244" w:rsidRPr="00981E2D" w14:paraId="58762B8C" w14:textId="77777777" w:rsidTr="003079A0">
        <w:tc>
          <w:tcPr>
            <w:tcW w:w="528" w:type="dxa"/>
            <w:vMerge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CA982D" w14:textId="77777777" w:rsidR="00230E8B" w:rsidRPr="00981E2D" w:rsidRDefault="00230E8B" w:rsidP="00F21439">
            <w:pPr>
              <w:spacing w:line="230" w:lineRule="auto"/>
            </w:pPr>
          </w:p>
        </w:tc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553CE5EA" w14:textId="77777777" w:rsidR="00230E8B" w:rsidRPr="00981E2D" w:rsidRDefault="00230E8B" w:rsidP="00F21439">
            <w:pPr>
              <w:spacing w:line="230" w:lineRule="auto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C4D2DAF" w14:textId="77777777" w:rsidR="00230E8B" w:rsidRPr="00981E2D" w:rsidRDefault="00230E8B" w:rsidP="00F21439">
            <w:pPr>
              <w:spacing w:line="230" w:lineRule="auto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57DE46B9" w14:textId="77777777" w:rsidR="00230E8B" w:rsidRPr="00981E2D" w:rsidRDefault="00230E8B" w:rsidP="00F21439">
            <w:pPr>
              <w:spacing w:line="230" w:lineRule="auto"/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054C113C" w14:textId="77777777" w:rsidR="00230E8B" w:rsidRPr="00981E2D" w:rsidRDefault="00230E8B" w:rsidP="00F21439">
            <w:pPr>
              <w:spacing w:line="230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523DDF19" w14:textId="77777777" w:rsidR="00230E8B" w:rsidRPr="00981E2D" w:rsidRDefault="00230E8B" w:rsidP="00F21439">
            <w:pPr>
              <w:spacing w:line="230" w:lineRule="auto"/>
              <w:jc w:val="center"/>
            </w:pPr>
            <w:r w:rsidRPr="00981E2D">
              <w:t>значение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AA493AE" w14:textId="77777777" w:rsidR="00230E8B" w:rsidRPr="00981E2D" w:rsidRDefault="00230E8B" w:rsidP="00651244">
            <w:pPr>
              <w:widowControl w:val="0"/>
              <w:spacing w:line="230" w:lineRule="auto"/>
              <w:ind w:right="-84"/>
              <w:jc w:val="center"/>
            </w:pPr>
            <w:r w:rsidRPr="00981E2D">
              <w:t>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auto"/>
            </w:tcBorders>
          </w:tcPr>
          <w:p w14:paraId="06C24CA3" w14:textId="77777777" w:rsidR="00230E8B" w:rsidRPr="00981E2D" w:rsidRDefault="00230E8B" w:rsidP="005671EE">
            <w:pPr>
              <w:widowControl w:val="0"/>
              <w:spacing w:line="230" w:lineRule="auto"/>
              <w:ind w:left="-87" w:right="-87"/>
              <w:jc w:val="center"/>
            </w:pPr>
            <w:r w:rsidRPr="00981E2D">
              <w:t>202</w:t>
            </w:r>
            <w:r w:rsidR="005671EE" w:rsidRPr="00981E2D"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702B532" w14:textId="77777777" w:rsidR="00230E8B" w:rsidRPr="00981E2D" w:rsidRDefault="00230E8B" w:rsidP="00651244">
            <w:pPr>
              <w:widowControl w:val="0"/>
              <w:spacing w:line="230" w:lineRule="auto"/>
              <w:ind w:left="-85"/>
              <w:jc w:val="center"/>
            </w:pPr>
            <w:r w:rsidRPr="00981E2D"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none" w:sz="4" w:space="0" w:color="000000"/>
              <w:right w:val="single" w:sz="4" w:space="0" w:color="000000"/>
            </w:tcBorders>
          </w:tcPr>
          <w:p w14:paraId="6DEE30E7" w14:textId="77777777" w:rsidR="00230E8B" w:rsidRPr="00981E2D" w:rsidRDefault="00230E8B" w:rsidP="00651244">
            <w:pPr>
              <w:widowControl w:val="0"/>
              <w:spacing w:line="230" w:lineRule="auto"/>
              <w:ind w:left="-81" w:right="-88"/>
              <w:jc w:val="center"/>
            </w:pPr>
            <w:r w:rsidRPr="00981E2D"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65D703C7" w14:textId="77777777" w:rsidR="00230E8B" w:rsidRPr="00981E2D" w:rsidRDefault="00230E8B" w:rsidP="00651244">
            <w:pPr>
              <w:widowControl w:val="0"/>
              <w:spacing w:line="230" w:lineRule="auto"/>
              <w:ind w:left="-24"/>
              <w:jc w:val="center"/>
            </w:pPr>
            <w:r w:rsidRPr="00981E2D"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04B8DEDC" w14:textId="77777777" w:rsidR="00230E8B" w:rsidRPr="00981E2D" w:rsidRDefault="00230E8B" w:rsidP="00651244">
            <w:pPr>
              <w:widowControl w:val="0"/>
              <w:spacing w:line="230" w:lineRule="auto"/>
              <w:ind w:left="-88"/>
              <w:jc w:val="center"/>
            </w:pPr>
            <w:r w:rsidRPr="00981E2D"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434A512C" w14:textId="77777777" w:rsidR="00230E8B" w:rsidRPr="00981E2D" w:rsidRDefault="00230E8B" w:rsidP="00F21439">
            <w:pPr>
              <w:widowControl w:val="0"/>
              <w:spacing w:line="230" w:lineRule="auto"/>
              <w:ind w:left="-57" w:right="-57"/>
              <w:jc w:val="center"/>
            </w:pPr>
            <w:r w:rsidRPr="00981E2D">
              <w:t>2028–2030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1518E81E" w14:textId="77777777" w:rsidR="00230E8B" w:rsidRPr="00981E2D" w:rsidRDefault="00230E8B" w:rsidP="00F21439">
            <w:pPr>
              <w:widowControl w:val="0"/>
              <w:spacing w:line="230" w:lineRule="auto"/>
              <w:ind w:left="-57" w:right="-57"/>
              <w:jc w:val="center"/>
            </w:pPr>
            <w:r w:rsidRPr="00981E2D">
              <w:t>2031–2035</w:t>
            </w:r>
          </w:p>
          <w:p w14:paraId="778D8649" w14:textId="77777777" w:rsidR="00230E8B" w:rsidRPr="00981E2D" w:rsidRDefault="00230E8B" w:rsidP="00F21439">
            <w:pPr>
              <w:widowControl w:val="0"/>
              <w:spacing w:line="230" w:lineRule="auto"/>
              <w:ind w:left="-57" w:right="-57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0B6591FD" w14:textId="77777777" w:rsidR="00230E8B" w:rsidRPr="00981E2D" w:rsidRDefault="00230E8B" w:rsidP="00F21439">
            <w:pPr>
              <w:spacing w:line="230" w:lineRule="auto"/>
            </w:pPr>
          </w:p>
        </w:tc>
        <w:tc>
          <w:tcPr>
            <w:tcW w:w="1172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529E46F0" w14:textId="77777777" w:rsidR="00230E8B" w:rsidRPr="00981E2D" w:rsidRDefault="00230E8B" w:rsidP="00F21439">
            <w:pPr>
              <w:spacing w:line="230" w:lineRule="auto"/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1D144F97" w14:textId="77777777" w:rsidR="00230E8B" w:rsidRPr="00981E2D" w:rsidRDefault="00230E8B" w:rsidP="00F21439">
            <w:pPr>
              <w:spacing w:line="230" w:lineRule="auto"/>
            </w:pPr>
          </w:p>
        </w:tc>
        <w:tc>
          <w:tcPr>
            <w:tcW w:w="708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14:paraId="2F3E04A3" w14:textId="77777777" w:rsidR="00230E8B" w:rsidRPr="00981E2D" w:rsidRDefault="00230E8B" w:rsidP="00F21439">
            <w:pPr>
              <w:spacing w:line="230" w:lineRule="auto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</w:tcPr>
          <w:p w14:paraId="79449E34" w14:textId="77777777" w:rsidR="00230E8B" w:rsidRPr="00981E2D" w:rsidRDefault="00230E8B" w:rsidP="00F21439">
            <w:pPr>
              <w:spacing w:line="230" w:lineRule="auto"/>
            </w:pPr>
          </w:p>
        </w:tc>
      </w:tr>
    </w:tbl>
    <w:p w14:paraId="48718109" w14:textId="77777777" w:rsidR="009F2B8C" w:rsidRPr="00981E2D" w:rsidRDefault="009F2B8C" w:rsidP="009F2B8C">
      <w:pPr>
        <w:spacing w:line="230" w:lineRule="auto"/>
      </w:pPr>
    </w:p>
    <w:tbl>
      <w:tblPr>
        <w:tblW w:w="5201" w:type="pct"/>
        <w:tblInd w:w="-284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44"/>
        <w:gridCol w:w="505"/>
        <w:gridCol w:w="11"/>
        <w:gridCol w:w="2061"/>
        <w:gridCol w:w="699"/>
        <w:gridCol w:w="696"/>
        <w:gridCol w:w="101"/>
        <w:gridCol w:w="597"/>
        <w:gridCol w:w="699"/>
        <w:gridCol w:w="561"/>
        <w:gridCol w:w="564"/>
        <w:gridCol w:w="558"/>
        <w:gridCol w:w="551"/>
        <w:gridCol w:w="54"/>
        <w:gridCol w:w="504"/>
        <w:gridCol w:w="6"/>
        <w:gridCol w:w="551"/>
        <w:gridCol w:w="7"/>
        <w:gridCol w:w="551"/>
        <w:gridCol w:w="7"/>
        <w:gridCol w:w="552"/>
        <w:gridCol w:w="6"/>
        <w:gridCol w:w="1240"/>
        <w:gridCol w:w="137"/>
        <w:gridCol w:w="1024"/>
        <w:gridCol w:w="91"/>
        <w:gridCol w:w="1107"/>
        <w:gridCol w:w="9"/>
        <w:gridCol w:w="689"/>
        <w:gridCol w:w="937"/>
        <w:gridCol w:w="37"/>
      </w:tblGrid>
      <w:tr w:rsidR="00651244" w:rsidRPr="00981E2D" w14:paraId="1E30D34F" w14:textId="77777777" w:rsidTr="00EF0B24">
        <w:trPr>
          <w:gridBefore w:val="1"/>
          <w:wBefore w:w="44" w:type="dxa"/>
          <w:trHeight w:val="286"/>
          <w:tblHeader/>
        </w:trPr>
        <w:tc>
          <w:tcPr>
            <w:tcW w:w="522" w:type="dxa"/>
            <w:gridSpan w:val="2"/>
          </w:tcPr>
          <w:p w14:paraId="457014AE" w14:textId="77777777" w:rsidR="00230E8B" w:rsidRPr="00981E2D" w:rsidRDefault="00230E8B" w:rsidP="00F21439">
            <w:pPr>
              <w:widowControl w:val="0"/>
              <w:spacing w:line="230" w:lineRule="auto"/>
              <w:jc w:val="center"/>
            </w:pPr>
            <w:r w:rsidRPr="00981E2D">
              <w:t>1</w:t>
            </w:r>
          </w:p>
        </w:tc>
        <w:tc>
          <w:tcPr>
            <w:tcW w:w="2110" w:type="dxa"/>
          </w:tcPr>
          <w:p w14:paraId="77D62BF4" w14:textId="77777777" w:rsidR="00230E8B" w:rsidRPr="00981E2D" w:rsidRDefault="00230E8B" w:rsidP="00F21439">
            <w:pPr>
              <w:widowControl w:val="0"/>
              <w:spacing w:line="230" w:lineRule="auto"/>
              <w:jc w:val="center"/>
            </w:pPr>
            <w:r w:rsidRPr="00981E2D">
              <w:t>2</w:t>
            </w:r>
          </w:p>
        </w:tc>
        <w:tc>
          <w:tcPr>
            <w:tcW w:w="712" w:type="dxa"/>
          </w:tcPr>
          <w:p w14:paraId="6E611A30" w14:textId="77777777" w:rsidR="00230E8B" w:rsidRPr="00981E2D" w:rsidRDefault="00230E8B" w:rsidP="00F21439">
            <w:pPr>
              <w:widowControl w:val="0"/>
              <w:spacing w:line="230" w:lineRule="auto"/>
              <w:jc w:val="center"/>
            </w:pPr>
            <w:r w:rsidRPr="00981E2D">
              <w:t>3</w:t>
            </w:r>
          </w:p>
        </w:tc>
        <w:tc>
          <w:tcPr>
            <w:tcW w:w="709" w:type="dxa"/>
          </w:tcPr>
          <w:p w14:paraId="1E3688AB" w14:textId="77777777" w:rsidR="00230E8B" w:rsidRPr="00981E2D" w:rsidRDefault="00230E8B" w:rsidP="00F21439">
            <w:pPr>
              <w:widowControl w:val="0"/>
              <w:spacing w:line="230" w:lineRule="auto"/>
              <w:jc w:val="center"/>
            </w:pPr>
            <w:r w:rsidRPr="00981E2D">
              <w:t>4</w:t>
            </w:r>
          </w:p>
        </w:tc>
        <w:tc>
          <w:tcPr>
            <w:tcW w:w="711" w:type="dxa"/>
            <w:gridSpan w:val="2"/>
          </w:tcPr>
          <w:p w14:paraId="2D25CAE2" w14:textId="77777777" w:rsidR="00230E8B" w:rsidRPr="00981E2D" w:rsidRDefault="00230E8B" w:rsidP="00F21439">
            <w:pPr>
              <w:widowControl w:val="0"/>
              <w:spacing w:line="230" w:lineRule="auto"/>
              <w:jc w:val="center"/>
            </w:pPr>
            <w:r w:rsidRPr="00981E2D">
              <w:t>5</w:t>
            </w:r>
          </w:p>
        </w:tc>
        <w:tc>
          <w:tcPr>
            <w:tcW w:w="712" w:type="dxa"/>
          </w:tcPr>
          <w:p w14:paraId="1DE513E0" w14:textId="77777777" w:rsidR="00230E8B" w:rsidRPr="00981E2D" w:rsidRDefault="00230E8B" w:rsidP="00F21439">
            <w:pPr>
              <w:widowControl w:val="0"/>
              <w:spacing w:line="230" w:lineRule="auto"/>
              <w:jc w:val="center"/>
            </w:pPr>
            <w:r w:rsidRPr="00981E2D">
              <w:t>6</w:t>
            </w:r>
          </w:p>
        </w:tc>
        <w:tc>
          <w:tcPr>
            <w:tcW w:w="570" w:type="dxa"/>
          </w:tcPr>
          <w:p w14:paraId="78382EB2" w14:textId="77777777" w:rsidR="00230E8B" w:rsidRPr="00981E2D" w:rsidRDefault="00230E8B" w:rsidP="00F21439">
            <w:pPr>
              <w:widowControl w:val="0"/>
              <w:spacing w:line="230" w:lineRule="auto"/>
              <w:jc w:val="center"/>
            </w:pPr>
            <w:r w:rsidRPr="00981E2D">
              <w:t>7</w:t>
            </w:r>
          </w:p>
        </w:tc>
        <w:tc>
          <w:tcPr>
            <w:tcW w:w="573" w:type="dxa"/>
            <w:tcBorders>
              <w:top w:val="single" w:sz="4" w:space="0" w:color="auto"/>
              <w:right w:val="single" w:sz="4" w:space="0" w:color="auto"/>
            </w:tcBorders>
          </w:tcPr>
          <w:p w14:paraId="1E6456F5" w14:textId="77777777" w:rsidR="00230E8B" w:rsidRPr="00981E2D" w:rsidRDefault="00230E8B" w:rsidP="00230E8B">
            <w:pPr>
              <w:widowControl w:val="0"/>
              <w:spacing w:line="230" w:lineRule="auto"/>
              <w:jc w:val="center"/>
            </w:pPr>
            <w:r w:rsidRPr="00981E2D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8A4E3" w14:textId="77777777" w:rsidR="00230E8B" w:rsidRPr="00981E2D" w:rsidRDefault="00230E8B" w:rsidP="00F21439">
            <w:pPr>
              <w:widowControl w:val="0"/>
              <w:spacing w:line="230" w:lineRule="auto"/>
              <w:jc w:val="center"/>
            </w:pPr>
            <w:r w:rsidRPr="00981E2D"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</w:tcBorders>
          </w:tcPr>
          <w:p w14:paraId="6B8A4E90" w14:textId="77777777" w:rsidR="00230E8B" w:rsidRPr="00981E2D" w:rsidRDefault="00230E8B" w:rsidP="00230E8B">
            <w:pPr>
              <w:widowControl w:val="0"/>
              <w:spacing w:line="230" w:lineRule="auto"/>
              <w:jc w:val="center"/>
            </w:pPr>
            <w:r w:rsidRPr="00981E2D">
              <w:t>10</w:t>
            </w:r>
          </w:p>
        </w:tc>
        <w:tc>
          <w:tcPr>
            <w:tcW w:w="567" w:type="dxa"/>
            <w:gridSpan w:val="2"/>
          </w:tcPr>
          <w:p w14:paraId="33F4C9B3" w14:textId="77777777" w:rsidR="00230E8B" w:rsidRPr="00981E2D" w:rsidRDefault="00230E8B" w:rsidP="00F21439">
            <w:pPr>
              <w:widowControl w:val="0"/>
              <w:spacing w:line="230" w:lineRule="auto"/>
              <w:jc w:val="center"/>
            </w:pPr>
            <w:r w:rsidRPr="00981E2D">
              <w:t>11</w:t>
            </w:r>
          </w:p>
        </w:tc>
        <w:tc>
          <w:tcPr>
            <w:tcW w:w="566" w:type="dxa"/>
            <w:gridSpan w:val="2"/>
          </w:tcPr>
          <w:p w14:paraId="50EA9458" w14:textId="77777777" w:rsidR="00230E8B" w:rsidRPr="00981E2D" w:rsidRDefault="00230E8B" w:rsidP="00230E8B">
            <w:pPr>
              <w:widowControl w:val="0"/>
              <w:spacing w:line="230" w:lineRule="auto"/>
              <w:jc w:val="center"/>
            </w:pPr>
            <w:r w:rsidRPr="00981E2D">
              <w:t>12</w:t>
            </w:r>
          </w:p>
        </w:tc>
        <w:tc>
          <w:tcPr>
            <w:tcW w:w="567" w:type="dxa"/>
            <w:gridSpan w:val="2"/>
          </w:tcPr>
          <w:p w14:paraId="5249D646" w14:textId="77777777" w:rsidR="00230E8B" w:rsidRPr="00981E2D" w:rsidRDefault="00230E8B" w:rsidP="00230E8B">
            <w:pPr>
              <w:widowControl w:val="0"/>
              <w:spacing w:line="230" w:lineRule="auto"/>
              <w:jc w:val="center"/>
            </w:pPr>
            <w:r w:rsidRPr="00981E2D">
              <w:t>13</w:t>
            </w:r>
          </w:p>
        </w:tc>
        <w:tc>
          <w:tcPr>
            <w:tcW w:w="568" w:type="dxa"/>
            <w:gridSpan w:val="2"/>
          </w:tcPr>
          <w:p w14:paraId="75AE2141" w14:textId="77777777" w:rsidR="00230E8B" w:rsidRPr="00981E2D" w:rsidRDefault="00230E8B" w:rsidP="00230E8B">
            <w:pPr>
              <w:widowControl w:val="0"/>
              <w:spacing w:line="230" w:lineRule="auto"/>
              <w:jc w:val="center"/>
            </w:pPr>
            <w:r w:rsidRPr="00981E2D">
              <w:t>14</w:t>
            </w:r>
          </w:p>
        </w:tc>
        <w:tc>
          <w:tcPr>
            <w:tcW w:w="1275" w:type="dxa"/>
            <w:gridSpan w:val="2"/>
          </w:tcPr>
          <w:p w14:paraId="343EB50C" w14:textId="77777777" w:rsidR="00230E8B" w:rsidRPr="00981E2D" w:rsidRDefault="00230E8B" w:rsidP="00230E8B">
            <w:pPr>
              <w:widowControl w:val="0"/>
              <w:spacing w:line="230" w:lineRule="auto"/>
              <w:jc w:val="center"/>
            </w:pPr>
            <w:r w:rsidRPr="00981E2D">
              <w:t>15</w:t>
            </w:r>
          </w:p>
        </w:tc>
        <w:tc>
          <w:tcPr>
            <w:tcW w:w="1187" w:type="dxa"/>
            <w:gridSpan w:val="2"/>
          </w:tcPr>
          <w:p w14:paraId="64B45FB4" w14:textId="77777777" w:rsidR="00230E8B" w:rsidRPr="00981E2D" w:rsidRDefault="00230E8B" w:rsidP="00230E8B">
            <w:pPr>
              <w:widowControl w:val="0"/>
              <w:spacing w:line="230" w:lineRule="auto"/>
              <w:jc w:val="center"/>
            </w:pPr>
            <w:r w:rsidRPr="00981E2D">
              <w:t>16</w:t>
            </w:r>
          </w:p>
        </w:tc>
        <w:tc>
          <w:tcPr>
            <w:tcW w:w="1224" w:type="dxa"/>
            <w:gridSpan w:val="2"/>
          </w:tcPr>
          <w:p w14:paraId="76C86E21" w14:textId="77777777" w:rsidR="00230E8B" w:rsidRPr="00981E2D" w:rsidRDefault="00230E8B" w:rsidP="00230E8B">
            <w:pPr>
              <w:widowControl w:val="0"/>
              <w:spacing w:line="230" w:lineRule="auto"/>
              <w:jc w:val="center"/>
            </w:pPr>
            <w:r w:rsidRPr="00981E2D">
              <w:t>17</w:t>
            </w:r>
          </w:p>
        </w:tc>
        <w:tc>
          <w:tcPr>
            <w:tcW w:w="711" w:type="dxa"/>
            <w:gridSpan w:val="2"/>
          </w:tcPr>
          <w:p w14:paraId="0235DDDB" w14:textId="77777777" w:rsidR="00230E8B" w:rsidRPr="00981E2D" w:rsidRDefault="00230E8B" w:rsidP="00230E8B">
            <w:pPr>
              <w:widowControl w:val="0"/>
              <w:spacing w:line="230" w:lineRule="auto"/>
              <w:jc w:val="center"/>
            </w:pPr>
            <w:r w:rsidRPr="00981E2D">
              <w:t>18</w:t>
            </w:r>
          </w:p>
        </w:tc>
        <w:tc>
          <w:tcPr>
            <w:tcW w:w="994" w:type="dxa"/>
            <w:gridSpan w:val="2"/>
          </w:tcPr>
          <w:p w14:paraId="678CC364" w14:textId="77777777" w:rsidR="00230E8B" w:rsidRPr="00981E2D" w:rsidRDefault="00230E8B" w:rsidP="00230E8B">
            <w:pPr>
              <w:widowControl w:val="0"/>
              <w:spacing w:line="230" w:lineRule="auto"/>
              <w:jc w:val="center"/>
            </w:pPr>
            <w:r w:rsidRPr="00981E2D">
              <w:t>19</w:t>
            </w:r>
          </w:p>
        </w:tc>
      </w:tr>
      <w:tr w:rsidR="009F2B8C" w:rsidRPr="00981E2D" w14:paraId="496D4548" w14:textId="77777777" w:rsidTr="00D74117">
        <w:trPr>
          <w:gridBefore w:val="1"/>
          <w:wBefore w:w="44" w:type="dxa"/>
        </w:trPr>
        <w:tc>
          <w:tcPr>
            <w:tcW w:w="15406" w:type="dxa"/>
            <w:gridSpan w:val="30"/>
          </w:tcPr>
          <w:p w14:paraId="52275178" w14:textId="77777777" w:rsidR="009F2B8C" w:rsidRPr="00981E2D" w:rsidRDefault="009F2B8C" w:rsidP="00F21439">
            <w:pPr>
              <w:widowControl w:val="0"/>
              <w:spacing w:line="230" w:lineRule="auto"/>
              <w:jc w:val="center"/>
            </w:pPr>
            <w:r w:rsidRPr="00981E2D">
              <w:t>Цель 1 «Создание условий для роста благосостояния граждан – получателей мер социальной поддержки»</w:t>
            </w:r>
          </w:p>
        </w:tc>
      </w:tr>
      <w:tr w:rsidR="00651244" w:rsidRPr="00981E2D" w14:paraId="595AD14C" w14:textId="77777777" w:rsidTr="00EF0B24">
        <w:trPr>
          <w:gridBefore w:val="1"/>
          <w:wBefore w:w="44" w:type="dxa"/>
        </w:trPr>
        <w:tc>
          <w:tcPr>
            <w:tcW w:w="522" w:type="dxa"/>
            <w:gridSpan w:val="2"/>
          </w:tcPr>
          <w:p w14:paraId="0007A916" w14:textId="77777777" w:rsidR="00230E8B" w:rsidRPr="00981E2D" w:rsidRDefault="00230E8B" w:rsidP="00F21439">
            <w:pPr>
              <w:widowControl w:val="0"/>
              <w:spacing w:line="230" w:lineRule="auto"/>
              <w:jc w:val="center"/>
            </w:pPr>
            <w:r w:rsidRPr="00981E2D">
              <w:t>1.</w:t>
            </w:r>
          </w:p>
        </w:tc>
        <w:tc>
          <w:tcPr>
            <w:tcW w:w="2110" w:type="dxa"/>
          </w:tcPr>
          <w:p w14:paraId="40EE60DF" w14:textId="77777777" w:rsidR="00230E8B" w:rsidRPr="00981E2D" w:rsidRDefault="00230E8B" w:rsidP="00F21439">
            <w:pPr>
              <w:widowControl w:val="0"/>
              <w:spacing w:line="230" w:lineRule="auto"/>
              <w:jc w:val="both"/>
            </w:pPr>
            <w:r w:rsidRPr="00981E2D">
              <w:t xml:space="preserve">Доля населения с доходами ниже величины прожиточного минимума </w:t>
            </w:r>
          </w:p>
        </w:tc>
        <w:tc>
          <w:tcPr>
            <w:tcW w:w="712" w:type="dxa"/>
          </w:tcPr>
          <w:p w14:paraId="1407277A" w14:textId="77777777" w:rsidR="00230E8B" w:rsidRPr="00981E2D" w:rsidRDefault="00230E8B" w:rsidP="00F21439">
            <w:pPr>
              <w:widowControl w:val="0"/>
              <w:spacing w:line="230" w:lineRule="auto"/>
              <w:jc w:val="center"/>
            </w:pPr>
            <w:r w:rsidRPr="00981E2D">
              <w:t>МП</w:t>
            </w:r>
          </w:p>
        </w:tc>
        <w:tc>
          <w:tcPr>
            <w:tcW w:w="709" w:type="dxa"/>
          </w:tcPr>
          <w:p w14:paraId="718239FA" w14:textId="77777777" w:rsidR="00230E8B" w:rsidRPr="00981E2D" w:rsidRDefault="00230E8B" w:rsidP="00F21439">
            <w:pPr>
              <w:widowControl w:val="0"/>
              <w:spacing w:line="230" w:lineRule="auto"/>
              <w:jc w:val="center"/>
            </w:pPr>
            <w:r w:rsidRPr="00981E2D">
              <w:t>убывание</w:t>
            </w:r>
          </w:p>
        </w:tc>
        <w:tc>
          <w:tcPr>
            <w:tcW w:w="711" w:type="dxa"/>
            <w:gridSpan w:val="2"/>
          </w:tcPr>
          <w:p w14:paraId="2BF710AD" w14:textId="77777777" w:rsidR="00230E8B" w:rsidRPr="00981E2D" w:rsidRDefault="00230E8B" w:rsidP="00651244">
            <w:pPr>
              <w:widowControl w:val="0"/>
              <w:spacing w:line="230" w:lineRule="auto"/>
              <w:ind w:left="-89"/>
              <w:jc w:val="center"/>
            </w:pPr>
            <w:r w:rsidRPr="00981E2D">
              <w:t>процентов</w:t>
            </w:r>
          </w:p>
        </w:tc>
        <w:tc>
          <w:tcPr>
            <w:tcW w:w="712" w:type="dxa"/>
          </w:tcPr>
          <w:p w14:paraId="40478335" w14:textId="77777777" w:rsidR="00230E8B" w:rsidRPr="00981E2D" w:rsidRDefault="00230E8B" w:rsidP="0069603A">
            <w:pPr>
              <w:widowControl w:val="0"/>
              <w:spacing w:line="230" w:lineRule="auto"/>
              <w:jc w:val="center"/>
            </w:pPr>
            <w:r w:rsidRPr="00981E2D">
              <w:t>1</w:t>
            </w:r>
            <w:r w:rsidR="0069603A" w:rsidRPr="00981E2D">
              <w:t>3,9</w:t>
            </w:r>
          </w:p>
        </w:tc>
        <w:tc>
          <w:tcPr>
            <w:tcW w:w="570" w:type="dxa"/>
          </w:tcPr>
          <w:p w14:paraId="1281513D" w14:textId="77777777" w:rsidR="00230E8B" w:rsidRPr="00981E2D" w:rsidRDefault="00230E8B" w:rsidP="00651244">
            <w:pPr>
              <w:widowControl w:val="0"/>
              <w:spacing w:line="230" w:lineRule="auto"/>
              <w:ind w:right="-84"/>
              <w:jc w:val="center"/>
            </w:pPr>
            <w:r w:rsidRPr="00981E2D">
              <w:t>2022</w:t>
            </w:r>
          </w:p>
        </w:tc>
        <w:tc>
          <w:tcPr>
            <w:tcW w:w="573" w:type="dxa"/>
            <w:tcBorders>
              <w:right w:val="single" w:sz="4" w:space="0" w:color="auto"/>
            </w:tcBorders>
          </w:tcPr>
          <w:p w14:paraId="0616417E" w14:textId="77777777" w:rsidR="00230E8B" w:rsidRPr="00981E2D" w:rsidRDefault="00230E8B" w:rsidP="0069603A">
            <w:pPr>
              <w:widowControl w:val="0"/>
              <w:spacing w:line="230" w:lineRule="auto"/>
            </w:pPr>
            <w:r w:rsidRPr="00981E2D">
              <w:t>1</w:t>
            </w:r>
            <w:r w:rsidR="0069603A" w:rsidRPr="00981E2D"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EDB3852" w14:textId="77777777" w:rsidR="00230E8B" w:rsidRPr="00981E2D" w:rsidRDefault="00230E8B" w:rsidP="0069603A">
            <w:pPr>
              <w:widowControl w:val="0"/>
              <w:spacing w:line="230" w:lineRule="auto"/>
            </w:pPr>
            <w:r w:rsidRPr="00981E2D">
              <w:t>11</w:t>
            </w:r>
            <w:r w:rsidR="0069603A" w:rsidRPr="00981E2D">
              <w:t>,2</w:t>
            </w:r>
          </w:p>
        </w:tc>
        <w:tc>
          <w:tcPr>
            <w:tcW w:w="561" w:type="dxa"/>
            <w:tcBorders>
              <w:left w:val="single" w:sz="4" w:space="0" w:color="auto"/>
            </w:tcBorders>
          </w:tcPr>
          <w:p w14:paraId="5B0C6872" w14:textId="77777777" w:rsidR="00230E8B" w:rsidRPr="00981E2D" w:rsidRDefault="00230E8B" w:rsidP="0069603A">
            <w:pPr>
              <w:widowControl w:val="0"/>
              <w:spacing w:line="230" w:lineRule="auto"/>
            </w:pPr>
            <w:r w:rsidRPr="00981E2D">
              <w:t>1</w:t>
            </w:r>
            <w:r w:rsidR="0069603A" w:rsidRPr="00981E2D">
              <w:t>0</w:t>
            </w:r>
            <w:r w:rsidRPr="00981E2D">
              <w:t>,</w:t>
            </w:r>
            <w:r w:rsidR="0069603A" w:rsidRPr="00981E2D">
              <w:t>7</w:t>
            </w:r>
          </w:p>
        </w:tc>
        <w:tc>
          <w:tcPr>
            <w:tcW w:w="567" w:type="dxa"/>
            <w:gridSpan w:val="2"/>
          </w:tcPr>
          <w:p w14:paraId="060FC245" w14:textId="77777777" w:rsidR="00230E8B" w:rsidRPr="00981E2D" w:rsidRDefault="0069603A" w:rsidP="0069603A">
            <w:pPr>
              <w:widowControl w:val="0"/>
              <w:spacing w:line="230" w:lineRule="auto"/>
              <w:jc w:val="center"/>
            </w:pPr>
            <w:r w:rsidRPr="00981E2D">
              <w:t>9,8</w:t>
            </w:r>
          </w:p>
        </w:tc>
        <w:tc>
          <w:tcPr>
            <w:tcW w:w="566" w:type="dxa"/>
            <w:gridSpan w:val="2"/>
          </w:tcPr>
          <w:p w14:paraId="259C9747" w14:textId="77777777" w:rsidR="00230E8B" w:rsidRPr="00981E2D" w:rsidRDefault="0069603A" w:rsidP="00F21439">
            <w:pPr>
              <w:widowControl w:val="0"/>
              <w:spacing w:line="230" w:lineRule="auto"/>
              <w:jc w:val="center"/>
            </w:pPr>
            <w:r w:rsidRPr="00981E2D">
              <w:t>9,1</w:t>
            </w:r>
          </w:p>
        </w:tc>
        <w:tc>
          <w:tcPr>
            <w:tcW w:w="567" w:type="dxa"/>
            <w:gridSpan w:val="2"/>
          </w:tcPr>
          <w:p w14:paraId="036439D7" w14:textId="77777777" w:rsidR="00230E8B" w:rsidRPr="00981E2D" w:rsidRDefault="0069603A" w:rsidP="003079A0">
            <w:pPr>
              <w:widowControl w:val="0"/>
              <w:spacing w:line="230" w:lineRule="auto"/>
              <w:jc w:val="center"/>
            </w:pPr>
            <w:r w:rsidRPr="00981E2D">
              <w:t>8,3</w:t>
            </w:r>
          </w:p>
        </w:tc>
        <w:tc>
          <w:tcPr>
            <w:tcW w:w="568" w:type="dxa"/>
            <w:gridSpan w:val="2"/>
          </w:tcPr>
          <w:p w14:paraId="370BA5AD" w14:textId="77777777" w:rsidR="00230E8B" w:rsidRPr="00981E2D" w:rsidRDefault="0069603A" w:rsidP="00F21439">
            <w:pPr>
              <w:widowControl w:val="0"/>
              <w:spacing w:line="230" w:lineRule="auto"/>
              <w:jc w:val="center"/>
            </w:pPr>
            <w:r w:rsidRPr="00981E2D">
              <w:t>7,4</w:t>
            </w:r>
          </w:p>
        </w:tc>
        <w:tc>
          <w:tcPr>
            <w:tcW w:w="1275" w:type="dxa"/>
            <w:gridSpan w:val="2"/>
          </w:tcPr>
          <w:p w14:paraId="54DFBD01" w14:textId="77777777" w:rsidR="00230E8B" w:rsidRPr="00981E2D" w:rsidRDefault="00230E8B" w:rsidP="00651244">
            <w:pPr>
              <w:widowControl w:val="0"/>
              <w:spacing w:line="230" w:lineRule="auto"/>
              <w:ind w:left="-28" w:right="-90"/>
              <w:jc w:val="both"/>
            </w:pPr>
            <w:r w:rsidRPr="00981E2D">
              <w:t xml:space="preserve">Закон Чувашской Республики «О Стратегии социально-экономического развития Чувашской Республики до 2035 года» </w:t>
            </w:r>
          </w:p>
        </w:tc>
        <w:tc>
          <w:tcPr>
            <w:tcW w:w="1187" w:type="dxa"/>
            <w:gridSpan w:val="2"/>
          </w:tcPr>
          <w:p w14:paraId="2662C36E" w14:textId="403715AF" w:rsidR="00230E8B" w:rsidRPr="00981E2D" w:rsidRDefault="00230E8B" w:rsidP="00BB156A">
            <w:pPr>
              <w:widowControl w:val="0"/>
              <w:spacing w:line="230" w:lineRule="auto"/>
              <w:ind w:right="-38"/>
              <w:jc w:val="both"/>
            </w:pPr>
            <w:r w:rsidRPr="00981E2D">
              <w:t xml:space="preserve">Администрация </w:t>
            </w:r>
            <w:r w:rsidR="001C70F2" w:rsidRPr="00981E2D">
              <w:t>Красночетайского</w:t>
            </w:r>
            <w:r w:rsidRPr="00981E2D">
              <w:t xml:space="preserve"> муниципального округа Чувашской Республики</w:t>
            </w:r>
          </w:p>
        </w:tc>
        <w:tc>
          <w:tcPr>
            <w:tcW w:w="1224" w:type="dxa"/>
            <w:gridSpan w:val="2"/>
          </w:tcPr>
          <w:p w14:paraId="35F0144D" w14:textId="77777777" w:rsidR="00230E8B" w:rsidRPr="00981E2D" w:rsidRDefault="00230E8B" w:rsidP="00F21439">
            <w:pPr>
              <w:widowControl w:val="0"/>
              <w:spacing w:line="230" w:lineRule="auto"/>
              <w:jc w:val="both"/>
            </w:pPr>
            <w:r w:rsidRPr="00981E2D">
              <w:t>доля населения с денежными доходами ниже величины прожиточного минимума</w:t>
            </w:r>
          </w:p>
        </w:tc>
        <w:tc>
          <w:tcPr>
            <w:tcW w:w="711" w:type="dxa"/>
            <w:gridSpan w:val="2"/>
          </w:tcPr>
          <w:p w14:paraId="5647906F" w14:textId="77777777" w:rsidR="00230E8B" w:rsidRPr="00981E2D" w:rsidRDefault="00230E8B" w:rsidP="00F21439">
            <w:pPr>
              <w:widowControl w:val="0"/>
              <w:spacing w:line="230" w:lineRule="auto"/>
              <w:jc w:val="center"/>
            </w:pPr>
            <w:r w:rsidRPr="00981E2D">
              <w:t>нет</w:t>
            </w:r>
          </w:p>
        </w:tc>
        <w:tc>
          <w:tcPr>
            <w:tcW w:w="994" w:type="dxa"/>
            <w:gridSpan w:val="2"/>
          </w:tcPr>
          <w:p w14:paraId="127CD096" w14:textId="77777777" w:rsidR="00230E8B" w:rsidRPr="00981E2D" w:rsidRDefault="00230E8B" w:rsidP="00F21439">
            <w:pPr>
              <w:widowControl w:val="0"/>
              <w:spacing w:line="230" w:lineRule="auto"/>
              <w:jc w:val="center"/>
            </w:pPr>
            <w:r w:rsidRPr="00981E2D">
              <w:t>-</w:t>
            </w:r>
          </w:p>
        </w:tc>
      </w:tr>
      <w:tr w:rsidR="00104424" w:rsidRPr="00981E2D" w14:paraId="2102F88F" w14:textId="77777777" w:rsidTr="00EF0B24">
        <w:trPr>
          <w:gridBefore w:val="1"/>
          <w:wBefore w:w="44" w:type="dxa"/>
          <w:trHeight w:val="3901"/>
        </w:trPr>
        <w:tc>
          <w:tcPr>
            <w:tcW w:w="522" w:type="dxa"/>
            <w:gridSpan w:val="2"/>
          </w:tcPr>
          <w:p w14:paraId="0C1C4367" w14:textId="77777777" w:rsidR="00104424" w:rsidRPr="00981E2D" w:rsidRDefault="00104424" w:rsidP="00104424">
            <w:pPr>
              <w:widowControl w:val="0"/>
              <w:spacing w:line="228" w:lineRule="auto"/>
              <w:jc w:val="center"/>
            </w:pPr>
            <w:r w:rsidRPr="00981E2D">
              <w:lastRenderedPageBreak/>
              <w:t>2.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8463" w14:textId="77777777" w:rsidR="00104424" w:rsidRPr="00981E2D" w:rsidRDefault="00104424" w:rsidP="00104424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Количество социально ориентированных некоммерческих организаций Чувашской Республики (далее также - СОНКО), включенных в реестр Минэкономразвития России в соответствии с постановлением Правительства Российской Федерации от 30 июля 2021 г. N 1290 "О реестре социально ориентированных некоммерческих организаций"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85C1" w14:textId="77777777" w:rsidR="00104424" w:rsidRPr="00981E2D" w:rsidRDefault="00104424" w:rsidP="0010442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3B5E" w14:textId="77777777" w:rsidR="00104424" w:rsidRPr="00981E2D" w:rsidRDefault="00104424" w:rsidP="00104424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6189" w14:textId="77777777" w:rsidR="00104424" w:rsidRPr="00981E2D" w:rsidRDefault="00104424" w:rsidP="00104424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9D2E" w14:textId="77777777" w:rsidR="00104424" w:rsidRPr="00981E2D" w:rsidRDefault="00104424" w:rsidP="0010442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FACC" w14:textId="77777777" w:rsidR="00104424" w:rsidRPr="00981E2D" w:rsidRDefault="00104424" w:rsidP="0010442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6582" w14:textId="77777777" w:rsidR="00104424" w:rsidRPr="00981E2D" w:rsidRDefault="00056948" w:rsidP="00104424">
            <w:pPr>
              <w:pStyle w:val="af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E2D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20BE" w14:textId="77777777" w:rsidR="00104424" w:rsidRPr="00981E2D" w:rsidRDefault="00056948" w:rsidP="00056948">
            <w:pPr>
              <w:pStyle w:val="af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E2D">
              <w:rPr>
                <w:rFonts w:ascii="Times New Roman" w:hAnsi="Times New Roman" w:cs="Times New Roman"/>
              </w:rPr>
              <w:t>1</w:t>
            </w:r>
            <w:r w:rsidRPr="00981E2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DDCE" w14:textId="77777777" w:rsidR="00104424" w:rsidRPr="00981E2D" w:rsidRDefault="00056948" w:rsidP="00104424">
            <w:pPr>
              <w:pStyle w:val="af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E2D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1E4C" w14:textId="77777777" w:rsidR="00104424" w:rsidRPr="00981E2D" w:rsidRDefault="00056948" w:rsidP="00104424">
            <w:pPr>
              <w:pStyle w:val="af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E2D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2A32" w14:textId="77777777" w:rsidR="00104424" w:rsidRPr="00981E2D" w:rsidRDefault="00056948" w:rsidP="00104424">
            <w:pPr>
              <w:pStyle w:val="af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E2D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78D0" w14:textId="77777777" w:rsidR="00104424" w:rsidRPr="00981E2D" w:rsidRDefault="00056948" w:rsidP="00104424">
            <w:pPr>
              <w:pStyle w:val="af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E2D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8353" w14:textId="77777777" w:rsidR="00104424" w:rsidRPr="00981E2D" w:rsidRDefault="00056948" w:rsidP="00056948">
            <w:pPr>
              <w:pStyle w:val="af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81E2D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F718" w14:textId="77777777" w:rsidR="00104424" w:rsidRPr="00981E2D" w:rsidRDefault="00104424" w:rsidP="0010442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7" w:type="dxa"/>
            <w:gridSpan w:val="2"/>
          </w:tcPr>
          <w:p w14:paraId="6C653BCB" w14:textId="05A1DB07" w:rsidR="00104424" w:rsidRPr="00981E2D" w:rsidRDefault="00104424" w:rsidP="0060612D">
            <w:pPr>
              <w:widowControl w:val="0"/>
              <w:spacing w:line="230" w:lineRule="auto"/>
              <w:ind w:right="-38"/>
              <w:jc w:val="both"/>
            </w:pPr>
            <w:r w:rsidRPr="00981E2D">
              <w:t xml:space="preserve">Администрация </w:t>
            </w:r>
            <w:r w:rsidR="001C70F2" w:rsidRPr="00981E2D">
              <w:t>Красночетайского</w:t>
            </w:r>
            <w:r w:rsidRPr="00981E2D">
              <w:t xml:space="preserve"> муниципального округа Чувашской Республики</w:t>
            </w:r>
          </w:p>
        </w:tc>
        <w:tc>
          <w:tcPr>
            <w:tcW w:w="1224" w:type="dxa"/>
            <w:gridSpan w:val="2"/>
          </w:tcPr>
          <w:p w14:paraId="02B3C00E" w14:textId="77777777" w:rsidR="00104424" w:rsidRPr="00981E2D" w:rsidRDefault="00104424" w:rsidP="00104424">
            <w:pPr>
              <w:widowControl w:val="0"/>
              <w:spacing w:line="230" w:lineRule="auto"/>
              <w:jc w:val="center"/>
            </w:pPr>
            <w:r w:rsidRPr="00981E2D">
              <w:t>-</w:t>
            </w:r>
          </w:p>
        </w:tc>
        <w:tc>
          <w:tcPr>
            <w:tcW w:w="711" w:type="dxa"/>
            <w:gridSpan w:val="2"/>
          </w:tcPr>
          <w:p w14:paraId="44DB7C61" w14:textId="77777777" w:rsidR="00104424" w:rsidRPr="00981E2D" w:rsidRDefault="00104424" w:rsidP="00104424">
            <w:pPr>
              <w:widowControl w:val="0"/>
              <w:spacing w:line="230" w:lineRule="auto"/>
              <w:jc w:val="center"/>
            </w:pPr>
            <w:r w:rsidRPr="00981E2D">
              <w:t>нет</w:t>
            </w:r>
          </w:p>
        </w:tc>
        <w:tc>
          <w:tcPr>
            <w:tcW w:w="994" w:type="dxa"/>
            <w:gridSpan w:val="2"/>
          </w:tcPr>
          <w:p w14:paraId="333F5DEC" w14:textId="77777777" w:rsidR="00104424" w:rsidRPr="00981E2D" w:rsidRDefault="00104424" w:rsidP="00104424">
            <w:pPr>
              <w:widowControl w:val="0"/>
              <w:spacing w:line="230" w:lineRule="auto"/>
              <w:jc w:val="center"/>
            </w:pPr>
            <w:r w:rsidRPr="00981E2D">
              <w:t>-</w:t>
            </w:r>
          </w:p>
        </w:tc>
      </w:tr>
      <w:tr w:rsidR="00D74117" w:rsidRPr="00981E2D" w14:paraId="2DDB44FE" w14:textId="77777777" w:rsidTr="00D741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15412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14:paraId="0A0646EA" w14:textId="77777777" w:rsidR="00D74117" w:rsidRPr="00981E2D" w:rsidRDefault="00D74117" w:rsidP="002D14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Цель 2 "Повышение доступности социальных услуг для граждан"</w:t>
            </w:r>
          </w:p>
        </w:tc>
      </w:tr>
      <w:tr w:rsidR="00D74117" w:rsidRPr="00981E2D" w14:paraId="4BABB7E1" w14:textId="77777777" w:rsidTr="00EF0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38" w:type="dxa"/>
        </w:trPr>
        <w:tc>
          <w:tcPr>
            <w:tcW w:w="5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90C6" w14:textId="77777777" w:rsidR="00D74117" w:rsidRPr="00981E2D" w:rsidRDefault="00D74117" w:rsidP="002D142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E73B" w14:textId="77777777" w:rsidR="00D74117" w:rsidRPr="00981E2D" w:rsidRDefault="00D74117" w:rsidP="002D1429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 xml:space="preserve">Доля граждан, получивших социальные услуги в организациях социального обслуживания, в общем числе граждан, обратившихся за </w:t>
            </w:r>
            <w:r w:rsidRPr="00981E2D">
              <w:rPr>
                <w:rFonts w:ascii="Times New Roman" w:hAnsi="Times New Roman" w:cs="Times New Roman"/>
              </w:rPr>
              <w:lastRenderedPageBreak/>
              <w:t>получением социальных услуг в организации социального обслуживания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7A1C" w14:textId="77777777" w:rsidR="00D74117" w:rsidRPr="00981E2D" w:rsidRDefault="00D74117" w:rsidP="002D1429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lastRenderedPageBreak/>
              <w:t>МП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3613" w14:textId="77777777" w:rsidR="00D74117" w:rsidRPr="00981E2D" w:rsidRDefault="00D74117" w:rsidP="002D1429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4FB1" w14:textId="77777777" w:rsidR="00D74117" w:rsidRPr="00981E2D" w:rsidRDefault="00D74117" w:rsidP="002D1429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1C82" w14:textId="77777777" w:rsidR="00D74117" w:rsidRPr="00981E2D" w:rsidRDefault="00D74117" w:rsidP="00EF0B24">
            <w:pPr>
              <w:pStyle w:val="af2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6D96" w14:textId="77777777" w:rsidR="00D74117" w:rsidRPr="00981E2D" w:rsidRDefault="00D74117" w:rsidP="00EF0B24">
            <w:pPr>
              <w:pStyle w:val="af2"/>
              <w:ind w:right="-109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DC79" w14:textId="77777777" w:rsidR="00D74117" w:rsidRPr="00981E2D" w:rsidRDefault="00D74117" w:rsidP="00EF0B24">
            <w:pPr>
              <w:pStyle w:val="af2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E4A5" w14:textId="77777777" w:rsidR="00D74117" w:rsidRPr="00981E2D" w:rsidRDefault="00EF0B24" w:rsidP="00EF0B24">
            <w:pPr>
              <w:pStyle w:val="af2"/>
              <w:ind w:right="-103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9437" w14:textId="77777777" w:rsidR="00D74117" w:rsidRPr="00981E2D" w:rsidRDefault="00D74117" w:rsidP="00EF0B24">
            <w:pPr>
              <w:pStyle w:val="af2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99,0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C8A3" w14:textId="77777777" w:rsidR="00D74117" w:rsidRPr="00981E2D" w:rsidRDefault="00D74117" w:rsidP="00EF0B24">
            <w:pPr>
              <w:pStyle w:val="af2"/>
              <w:ind w:right="-108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FA11" w14:textId="77777777" w:rsidR="00D74117" w:rsidRPr="00981E2D" w:rsidRDefault="00D74117" w:rsidP="00EF0B24">
            <w:pPr>
              <w:pStyle w:val="af2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ABF" w14:textId="77777777" w:rsidR="00D74117" w:rsidRPr="00981E2D" w:rsidRDefault="00D74117" w:rsidP="00EF0B24">
            <w:pPr>
              <w:pStyle w:val="af2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62CA" w14:textId="77777777" w:rsidR="00D74117" w:rsidRPr="00981E2D" w:rsidRDefault="00D74117" w:rsidP="00EF0B24">
            <w:pPr>
              <w:pStyle w:val="af2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E4AE" w14:textId="77777777" w:rsidR="00D74117" w:rsidRPr="00981E2D" w:rsidRDefault="00D74117" w:rsidP="002D1429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 xml:space="preserve">Закон Чувашской Республики "О Стратегии социально-экономического развития Чувашской </w:t>
            </w:r>
            <w:r w:rsidRPr="00981E2D">
              <w:rPr>
                <w:rFonts w:ascii="Times New Roman" w:hAnsi="Times New Roman" w:cs="Times New Roman"/>
              </w:rPr>
              <w:lastRenderedPageBreak/>
              <w:t>Республики до 2035 Года"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C673" w14:textId="4B55AD36" w:rsidR="00D74117" w:rsidRPr="00981E2D" w:rsidRDefault="00D74117" w:rsidP="00D74117">
            <w:pPr>
              <w:pStyle w:val="af4"/>
              <w:ind w:right="-110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1C70F2" w:rsidRPr="00981E2D">
              <w:rPr>
                <w:rFonts w:ascii="Times New Roman" w:hAnsi="Times New Roman" w:cs="Times New Roman"/>
              </w:rPr>
              <w:t>Красночетайского</w:t>
            </w:r>
            <w:r w:rsidRPr="00981E2D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D816" w14:textId="77777777" w:rsidR="00D74117" w:rsidRPr="00981E2D" w:rsidRDefault="00D74117" w:rsidP="00D74117">
            <w:pPr>
              <w:pStyle w:val="af4"/>
              <w:ind w:left="-109" w:right="-10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 xml:space="preserve">количество граждан, нуждающихся в предоставлении социальных услуг в стационарной форме </w:t>
            </w:r>
            <w:r w:rsidRPr="00981E2D">
              <w:rPr>
                <w:rFonts w:ascii="Times New Roman" w:hAnsi="Times New Roman" w:cs="Times New Roman"/>
              </w:rPr>
              <w:lastRenderedPageBreak/>
              <w:t>социального обслуживания, получающих социальные услуги в полустационарной форме социального обслуживания и форме социального обслуживания на дому с применением стационар замещающих технологий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135" w14:textId="77777777" w:rsidR="00D74117" w:rsidRPr="00981E2D" w:rsidRDefault="00D74117" w:rsidP="002D1429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5B774" w14:textId="057E1333" w:rsidR="00D74117" w:rsidRPr="00981E2D" w:rsidRDefault="00D74117" w:rsidP="00D74117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 xml:space="preserve">официальный сайт администрации </w:t>
            </w:r>
            <w:r w:rsidR="001C70F2" w:rsidRPr="00981E2D">
              <w:rPr>
                <w:rFonts w:ascii="Times New Roman" w:hAnsi="Times New Roman" w:cs="Times New Roman"/>
              </w:rPr>
              <w:t>Красночетайского</w:t>
            </w:r>
            <w:r w:rsidRPr="00981E2D">
              <w:rPr>
                <w:rFonts w:ascii="Times New Roman" w:hAnsi="Times New Roman" w:cs="Times New Roman"/>
              </w:rPr>
              <w:t xml:space="preserve"> МО</w:t>
            </w:r>
          </w:p>
        </w:tc>
      </w:tr>
    </w:tbl>
    <w:p w14:paraId="15BA0B4E" w14:textId="77777777" w:rsidR="00D74117" w:rsidRPr="00981E2D" w:rsidRDefault="00D74117" w:rsidP="0060612D">
      <w:pPr>
        <w:widowControl w:val="0"/>
        <w:spacing w:line="233" w:lineRule="auto"/>
        <w:jc w:val="center"/>
        <w:outlineLvl w:val="0"/>
      </w:pPr>
    </w:p>
    <w:p w14:paraId="1D507DA3" w14:textId="46C493A7" w:rsidR="009F2B8C" w:rsidRPr="00981E2D" w:rsidRDefault="009F2B8C" w:rsidP="002304B0">
      <w:pPr>
        <w:widowControl w:val="0"/>
        <w:numPr>
          <w:ilvl w:val="0"/>
          <w:numId w:val="5"/>
        </w:numPr>
        <w:spacing w:line="233" w:lineRule="auto"/>
        <w:ind w:firstLine="720"/>
        <w:jc w:val="center"/>
        <w:outlineLvl w:val="0"/>
      </w:pPr>
      <w:r w:rsidRPr="00981E2D">
        <w:rPr>
          <w:b/>
        </w:rPr>
        <w:t>3. Стр</w:t>
      </w:r>
      <w:r w:rsidR="00D205F4" w:rsidRPr="00981E2D">
        <w:rPr>
          <w:b/>
        </w:rPr>
        <w:t xml:space="preserve">уктура Муниципальной программы </w:t>
      </w:r>
      <w:r w:rsidRPr="00981E2D">
        <w:rPr>
          <w:b/>
        </w:rPr>
        <w:t>«Социальная поддержка граждан</w:t>
      </w:r>
      <w:r w:rsidR="0060612D" w:rsidRPr="00981E2D">
        <w:rPr>
          <w:b/>
        </w:rPr>
        <w:t xml:space="preserve"> </w:t>
      </w:r>
      <w:r w:rsidR="002304B0" w:rsidRPr="00981E2D">
        <w:rPr>
          <w:b/>
        </w:rPr>
        <w:t xml:space="preserve">в </w:t>
      </w:r>
      <w:r w:rsidR="001C70F2" w:rsidRPr="00981E2D">
        <w:rPr>
          <w:b/>
        </w:rPr>
        <w:t>Красночетайском</w:t>
      </w:r>
      <w:r w:rsidR="002304B0" w:rsidRPr="00981E2D">
        <w:rPr>
          <w:b/>
        </w:rPr>
        <w:t xml:space="preserve"> муниципальном округе Чувашской Республики</w:t>
      </w:r>
      <w:r w:rsidRPr="00981E2D">
        <w:rPr>
          <w:b/>
        </w:rPr>
        <w:t>»</w:t>
      </w:r>
    </w:p>
    <w:p w14:paraId="33F0A8F0" w14:textId="77777777" w:rsidR="009F2B8C" w:rsidRPr="00981E2D" w:rsidRDefault="009F2B8C" w:rsidP="009F2B8C">
      <w:pPr>
        <w:spacing w:line="230" w:lineRule="auto"/>
      </w:pPr>
    </w:p>
    <w:tbl>
      <w:tblPr>
        <w:tblW w:w="5190" w:type="pct"/>
        <w:tblInd w:w="-482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652"/>
        <w:gridCol w:w="4081"/>
        <w:gridCol w:w="5282"/>
        <w:gridCol w:w="5109"/>
      </w:tblGrid>
      <w:tr w:rsidR="009F2B8C" w:rsidRPr="00981E2D" w14:paraId="4D31C4DC" w14:textId="77777777" w:rsidTr="0060612D">
        <w:trPr>
          <w:tblHeader/>
        </w:trPr>
        <w:tc>
          <w:tcPr>
            <w:tcW w:w="667" w:type="dxa"/>
          </w:tcPr>
          <w:p w14:paraId="328DC70B" w14:textId="77777777" w:rsidR="009F2B8C" w:rsidRPr="00981E2D" w:rsidRDefault="009F2B8C" w:rsidP="00F21439">
            <w:pPr>
              <w:widowControl w:val="0"/>
              <w:spacing w:line="230" w:lineRule="auto"/>
              <w:jc w:val="center"/>
            </w:pPr>
            <w:r w:rsidRPr="00981E2D">
              <w:lastRenderedPageBreak/>
              <w:t>№</w:t>
            </w:r>
          </w:p>
          <w:p w14:paraId="0419D242" w14:textId="77777777" w:rsidR="009F2B8C" w:rsidRPr="00981E2D" w:rsidRDefault="009F2B8C" w:rsidP="00F21439">
            <w:pPr>
              <w:widowControl w:val="0"/>
              <w:spacing w:line="230" w:lineRule="auto"/>
              <w:jc w:val="center"/>
            </w:pPr>
            <w:r w:rsidRPr="00981E2D">
              <w:t>п</w:t>
            </w:r>
            <w:r w:rsidR="000B3516" w:rsidRPr="00981E2D">
              <w:t>/</w:t>
            </w:r>
            <w:r w:rsidRPr="00981E2D">
              <w:t>п</w:t>
            </w:r>
          </w:p>
        </w:tc>
        <w:tc>
          <w:tcPr>
            <w:tcW w:w="4208" w:type="dxa"/>
          </w:tcPr>
          <w:p w14:paraId="6DA3D89C" w14:textId="77777777" w:rsidR="009F2B8C" w:rsidRPr="00981E2D" w:rsidRDefault="009F2B8C" w:rsidP="00F21439">
            <w:pPr>
              <w:widowControl w:val="0"/>
              <w:spacing w:line="230" w:lineRule="auto"/>
              <w:jc w:val="center"/>
            </w:pPr>
            <w:r w:rsidRPr="00981E2D">
              <w:t>Задачи структурного элемента </w:t>
            </w:r>
          </w:p>
        </w:tc>
        <w:tc>
          <w:tcPr>
            <w:tcW w:w="5448" w:type="dxa"/>
          </w:tcPr>
          <w:p w14:paraId="41B9C013" w14:textId="77777777" w:rsidR="009F2B8C" w:rsidRPr="00981E2D" w:rsidRDefault="009F2B8C" w:rsidP="00F21439">
            <w:pPr>
              <w:widowControl w:val="0"/>
              <w:spacing w:line="230" w:lineRule="auto"/>
              <w:jc w:val="center"/>
            </w:pPr>
            <w:r w:rsidRPr="00981E2D">
              <w:t>Краткое описание ожидаемых эффектов от реализации задачи структурного элемента </w:t>
            </w:r>
          </w:p>
        </w:tc>
        <w:tc>
          <w:tcPr>
            <w:tcW w:w="5270" w:type="dxa"/>
          </w:tcPr>
          <w:p w14:paraId="0E0A65DB" w14:textId="77777777" w:rsidR="009F2B8C" w:rsidRPr="00981E2D" w:rsidRDefault="009F2B8C" w:rsidP="00F21439">
            <w:pPr>
              <w:widowControl w:val="0"/>
              <w:spacing w:line="230" w:lineRule="auto"/>
              <w:ind w:hanging="321"/>
              <w:jc w:val="center"/>
            </w:pPr>
            <w:r w:rsidRPr="00981E2D">
              <w:t xml:space="preserve">Связь с показателями </w:t>
            </w:r>
          </w:p>
          <w:p w14:paraId="3FF24AF1" w14:textId="77777777" w:rsidR="009F2B8C" w:rsidRPr="00981E2D" w:rsidRDefault="009F2B8C" w:rsidP="000B3516">
            <w:pPr>
              <w:widowControl w:val="0"/>
              <w:spacing w:line="230" w:lineRule="auto"/>
              <w:jc w:val="center"/>
            </w:pPr>
            <w:r w:rsidRPr="00981E2D">
              <w:t>Муниципальной программы</w:t>
            </w:r>
          </w:p>
        </w:tc>
      </w:tr>
      <w:tr w:rsidR="009F2B8C" w:rsidRPr="00981E2D" w14:paraId="18AC0A39" w14:textId="77777777" w:rsidTr="0060612D">
        <w:trPr>
          <w:tblHeader/>
        </w:trPr>
        <w:tc>
          <w:tcPr>
            <w:tcW w:w="667" w:type="dxa"/>
          </w:tcPr>
          <w:p w14:paraId="095A0670" w14:textId="77777777" w:rsidR="009F2B8C" w:rsidRPr="00981E2D" w:rsidRDefault="009F2B8C" w:rsidP="00F21439">
            <w:pPr>
              <w:widowControl w:val="0"/>
              <w:spacing w:line="230" w:lineRule="auto"/>
              <w:jc w:val="center"/>
            </w:pPr>
            <w:r w:rsidRPr="00981E2D">
              <w:t>1</w:t>
            </w:r>
          </w:p>
        </w:tc>
        <w:tc>
          <w:tcPr>
            <w:tcW w:w="4208" w:type="dxa"/>
          </w:tcPr>
          <w:p w14:paraId="5DB5BA59" w14:textId="77777777" w:rsidR="009F2B8C" w:rsidRPr="00981E2D" w:rsidRDefault="009F2B8C" w:rsidP="00F21439">
            <w:pPr>
              <w:widowControl w:val="0"/>
              <w:spacing w:line="230" w:lineRule="auto"/>
              <w:jc w:val="center"/>
            </w:pPr>
            <w:r w:rsidRPr="00981E2D">
              <w:t>2</w:t>
            </w:r>
          </w:p>
        </w:tc>
        <w:tc>
          <w:tcPr>
            <w:tcW w:w="5448" w:type="dxa"/>
          </w:tcPr>
          <w:p w14:paraId="1FBAC2FF" w14:textId="77777777" w:rsidR="009F2B8C" w:rsidRPr="00981E2D" w:rsidRDefault="009F2B8C" w:rsidP="00F21439">
            <w:pPr>
              <w:widowControl w:val="0"/>
              <w:spacing w:line="230" w:lineRule="auto"/>
              <w:jc w:val="center"/>
            </w:pPr>
            <w:r w:rsidRPr="00981E2D">
              <w:t>3</w:t>
            </w:r>
          </w:p>
        </w:tc>
        <w:tc>
          <w:tcPr>
            <w:tcW w:w="5270" w:type="dxa"/>
          </w:tcPr>
          <w:p w14:paraId="5AD7823B" w14:textId="77777777" w:rsidR="009F2B8C" w:rsidRPr="00981E2D" w:rsidRDefault="009F2B8C" w:rsidP="00F21439">
            <w:pPr>
              <w:widowControl w:val="0"/>
              <w:spacing w:line="230" w:lineRule="auto"/>
              <w:jc w:val="center"/>
            </w:pPr>
            <w:r w:rsidRPr="00981E2D">
              <w:t>4</w:t>
            </w:r>
          </w:p>
        </w:tc>
      </w:tr>
      <w:tr w:rsidR="009F2B8C" w:rsidRPr="00981E2D" w14:paraId="2626E7B6" w14:textId="77777777" w:rsidTr="0060612D">
        <w:tc>
          <w:tcPr>
            <w:tcW w:w="667" w:type="dxa"/>
          </w:tcPr>
          <w:p w14:paraId="1B10D8B1" w14:textId="77777777" w:rsidR="009F2B8C" w:rsidRPr="00981E2D" w:rsidRDefault="009F2B8C" w:rsidP="00F21439">
            <w:pPr>
              <w:widowControl w:val="0"/>
              <w:spacing w:line="233" w:lineRule="auto"/>
              <w:jc w:val="center"/>
              <w:rPr>
                <w:b/>
              </w:rPr>
            </w:pPr>
            <w:r w:rsidRPr="00981E2D">
              <w:rPr>
                <w:b/>
              </w:rPr>
              <w:t>1.</w:t>
            </w:r>
          </w:p>
        </w:tc>
        <w:tc>
          <w:tcPr>
            <w:tcW w:w="14926" w:type="dxa"/>
            <w:gridSpan w:val="3"/>
          </w:tcPr>
          <w:p w14:paraId="7055C9AD" w14:textId="77777777" w:rsidR="009F2B8C" w:rsidRPr="00981E2D" w:rsidRDefault="009F2B8C" w:rsidP="00F21439">
            <w:pPr>
              <w:widowControl w:val="0"/>
              <w:spacing w:line="233" w:lineRule="auto"/>
              <w:rPr>
                <w:b/>
              </w:rPr>
            </w:pPr>
            <w:r w:rsidRPr="00981E2D">
              <w:rPr>
                <w:b/>
              </w:rPr>
              <w:t xml:space="preserve">Комплекс процессных мероприятий «Предоставление мер социальной поддержки отдельным категориям граждан» </w:t>
            </w:r>
          </w:p>
        </w:tc>
      </w:tr>
      <w:tr w:rsidR="009F2B8C" w:rsidRPr="00981E2D" w14:paraId="2341E471" w14:textId="77777777" w:rsidTr="0060612D">
        <w:tc>
          <w:tcPr>
            <w:tcW w:w="667" w:type="dxa"/>
          </w:tcPr>
          <w:p w14:paraId="3D940051" w14:textId="77777777" w:rsidR="009F2B8C" w:rsidRPr="00981E2D" w:rsidRDefault="009F2B8C" w:rsidP="00F21439">
            <w:pPr>
              <w:widowControl w:val="0"/>
              <w:spacing w:line="233" w:lineRule="auto"/>
              <w:jc w:val="center"/>
            </w:pPr>
          </w:p>
        </w:tc>
        <w:tc>
          <w:tcPr>
            <w:tcW w:w="9656" w:type="dxa"/>
            <w:gridSpan w:val="2"/>
          </w:tcPr>
          <w:p w14:paraId="71DCFD0A" w14:textId="77777777" w:rsidR="003608E8" w:rsidRPr="00981E2D" w:rsidRDefault="009F2B8C" w:rsidP="00D205F4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Ответственные за реализацию: </w:t>
            </w:r>
          </w:p>
          <w:p w14:paraId="45E44BC3" w14:textId="0825D3CC" w:rsidR="003608E8" w:rsidRPr="00981E2D" w:rsidRDefault="009F2B8C" w:rsidP="00D205F4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Администрация </w:t>
            </w:r>
            <w:r w:rsidR="001C70F2" w:rsidRPr="00981E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Красночетайского</w:t>
            </w:r>
            <w:r w:rsidRPr="00981E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муниципального округа Чувашской Республики; </w:t>
            </w:r>
          </w:p>
          <w:p w14:paraId="623B5DAA" w14:textId="396A1A45" w:rsidR="003608E8" w:rsidRPr="00981E2D" w:rsidRDefault="004179FB" w:rsidP="00D205F4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отдел образования,</w:t>
            </w:r>
            <w:r w:rsidR="009F2B8C" w:rsidRPr="00981E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молодежной политики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и спорта </w:t>
            </w:r>
            <w:r w:rsidR="009F2B8C" w:rsidRPr="00981E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администрации </w:t>
            </w:r>
            <w:r w:rsidR="001C70F2" w:rsidRPr="00981E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Красночетайского</w:t>
            </w:r>
            <w:r w:rsidR="009F2B8C" w:rsidRPr="00981E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муниципального округа</w:t>
            </w:r>
            <w:r w:rsidR="003608E8" w:rsidRPr="00981E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Чувашской Республики</w:t>
            </w:r>
            <w:r w:rsidR="009F2B8C" w:rsidRPr="00981E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; </w:t>
            </w:r>
          </w:p>
          <w:p w14:paraId="1A853D31" w14:textId="1F9EA7B2" w:rsidR="009F2B8C" w:rsidRPr="00981E2D" w:rsidRDefault="002304B0" w:rsidP="00D205F4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отдел культуры, спорта, социального развития и архивного дела администрации </w:t>
            </w:r>
            <w:r w:rsidR="001C70F2" w:rsidRPr="00981E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Красночетайского</w:t>
            </w:r>
            <w:r w:rsidRPr="00981E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5270" w:type="dxa"/>
          </w:tcPr>
          <w:p w14:paraId="04895300" w14:textId="77777777" w:rsidR="009F2B8C" w:rsidRPr="00981E2D" w:rsidRDefault="009F2B8C" w:rsidP="00D205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Срок реализации: 2025–2035 годы</w:t>
            </w:r>
          </w:p>
        </w:tc>
      </w:tr>
      <w:tr w:rsidR="009F2B8C" w:rsidRPr="00981E2D" w14:paraId="73D19281" w14:textId="77777777" w:rsidTr="0060612D">
        <w:tc>
          <w:tcPr>
            <w:tcW w:w="667" w:type="dxa"/>
          </w:tcPr>
          <w:p w14:paraId="31E59ACB" w14:textId="77777777" w:rsidR="009F2B8C" w:rsidRPr="00981E2D" w:rsidRDefault="009F2B8C" w:rsidP="00F21439">
            <w:pPr>
              <w:widowControl w:val="0"/>
              <w:spacing w:line="233" w:lineRule="auto"/>
              <w:jc w:val="center"/>
            </w:pPr>
            <w:r w:rsidRPr="00981E2D">
              <w:t>1.1</w:t>
            </w:r>
          </w:p>
        </w:tc>
        <w:tc>
          <w:tcPr>
            <w:tcW w:w="4208" w:type="dxa"/>
          </w:tcPr>
          <w:p w14:paraId="50702C1F" w14:textId="77777777" w:rsidR="009F2B8C" w:rsidRPr="00981E2D" w:rsidRDefault="009F2B8C" w:rsidP="00D205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 социальной поддержки отдельных категорий граждан  по оплате жилищно-коммунальных услуг </w:t>
            </w:r>
          </w:p>
        </w:tc>
        <w:tc>
          <w:tcPr>
            <w:tcW w:w="5448" w:type="dxa"/>
          </w:tcPr>
          <w:p w14:paraId="7A597AF3" w14:textId="77777777" w:rsidR="009F2B8C" w:rsidRPr="00981E2D" w:rsidRDefault="009F2B8C" w:rsidP="00D205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повышение уровня социальной защищенности отдельных категорий граждан</w:t>
            </w:r>
          </w:p>
        </w:tc>
        <w:tc>
          <w:tcPr>
            <w:tcW w:w="5270" w:type="dxa"/>
          </w:tcPr>
          <w:p w14:paraId="55CEA660" w14:textId="77777777" w:rsidR="009F2B8C" w:rsidRPr="00981E2D" w:rsidRDefault="009F2B8C" w:rsidP="00D205F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доля населения с доходами ниже величины прожиточного минимума</w:t>
            </w:r>
          </w:p>
        </w:tc>
      </w:tr>
      <w:tr w:rsidR="009F2B8C" w:rsidRPr="00981E2D" w14:paraId="27BD931A" w14:textId="77777777" w:rsidTr="0060612D">
        <w:tc>
          <w:tcPr>
            <w:tcW w:w="667" w:type="dxa"/>
          </w:tcPr>
          <w:p w14:paraId="49EE52B4" w14:textId="77777777" w:rsidR="009F2B8C" w:rsidRPr="00981E2D" w:rsidRDefault="009F2B8C" w:rsidP="00F21439">
            <w:pPr>
              <w:widowControl w:val="0"/>
              <w:spacing w:line="233" w:lineRule="auto"/>
              <w:jc w:val="center"/>
            </w:pPr>
            <w:r w:rsidRPr="00981E2D">
              <w:t>1.2.</w:t>
            </w:r>
          </w:p>
        </w:tc>
        <w:tc>
          <w:tcPr>
            <w:tcW w:w="4208" w:type="dxa"/>
          </w:tcPr>
          <w:p w14:paraId="56E79656" w14:textId="77777777" w:rsidR="009F2B8C" w:rsidRPr="00981E2D" w:rsidRDefault="009F2B8C" w:rsidP="00F21439">
            <w:pPr>
              <w:spacing w:line="233" w:lineRule="auto"/>
              <w:jc w:val="both"/>
            </w:pPr>
            <w:r w:rsidRPr="00981E2D">
              <w:t>Выплаты пенсии за выслугу лет муниципальным служащим</w:t>
            </w:r>
          </w:p>
        </w:tc>
        <w:tc>
          <w:tcPr>
            <w:tcW w:w="5448" w:type="dxa"/>
          </w:tcPr>
          <w:p w14:paraId="0D7F3E02" w14:textId="77777777" w:rsidR="009F2B8C" w:rsidRPr="00981E2D" w:rsidRDefault="009F2B8C" w:rsidP="00F21439">
            <w:pPr>
              <w:spacing w:line="233" w:lineRule="auto"/>
              <w:jc w:val="both"/>
            </w:pPr>
            <w:r w:rsidRPr="00981E2D">
              <w:t>повышение уровня социальной защищенности отдельных категорий граждан</w:t>
            </w:r>
          </w:p>
        </w:tc>
        <w:tc>
          <w:tcPr>
            <w:tcW w:w="5270" w:type="dxa"/>
          </w:tcPr>
          <w:p w14:paraId="657A8141" w14:textId="77777777" w:rsidR="009F2B8C" w:rsidRPr="00981E2D" w:rsidRDefault="009F2B8C" w:rsidP="00F21439">
            <w:pPr>
              <w:widowControl w:val="0"/>
              <w:spacing w:line="233" w:lineRule="auto"/>
              <w:jc w:val="both"/>
            </w:pPr>
            <w:r w:rsidRPr="00981E2D">
              <w:t>доля населения с доходами ниже величины прожиточного минимума</w:t>
            </w:r>
          </w:p>
        </w:tc>
      </w:tr>
      <w:tr w:rsidR="009F2B8C" w:rsidRPr="00981E2D" w14:paraId="506344CC" w14:textId="77777777" w:rsidTr="0060612D">
        <w:tc>
          <w:tcPr>
            <w:tcW w:w="667" w:type="dxa"/>
          </w:tcPr>
          <w:p w14:paraId="2EC102EB" w14:textId="77777777" w:rsidR="009F2B8C" w:rsidRPr="00981E2D" w:rsidRDefault="009F2B8C" w:rsidP="00F21439">
            <w:pPr>
              <w:widowControl w:val="0"/>
              <w:spacing w:line="233" w:lineRule="auto"/>
              <w:jc w:val="center"/>
              <w:rPr>
                <w:b/>
              </w:rPr>
            </w:pPr>
            <w:r w:rsidRPr="00981E2D">
              <w:rPr>
                <w:b/>
              </w:rPr>
              <w:t>2.</w:t>
            </w:r>
          </w:p>
        </w:tc>
        <w:tc>
          <w:tcPr>
            <w:tcW w:w="14926" w:type="dxa"/>
            <w:gridSpan w:val="3"/>
          </w:tcPr>
          <w:p w14:paraId="3D99CD3C" w14:textId="77777777" w:rsidR="009F2B8C" w:rsidRPr="00981E2D" w:rsidRDefault="009F2B8C" w:rsidP="00F21439">
            <w:pPr>
              <w:widowControl w:val="0"/>
              <w:spacing w:line="233" w:lineRule="auto"/>
              <w:jc w:val="both"/>
              <w:rPr>
                <w:b/>
              </w:rPr>
            </w:pPr>
            <w:r w:rsidRPr="00981E2D">
              <w:rPr>
                <w:b/>
              </w:rPr>
              <w:t>Комплекс процессных мероприятий «Обеспечение реализации муниципальной программы «Социальная поддержка граждан»</w:t>
            </w:r>
          </w:p>
        </w:tc>
      </w:tr>
      <w:tr w:rsidR="009F2B8C" w:rsidRPr="00981E2D" w14:paraId="08EABFC3" w14:textId="77777777" w:rsidTr="0060612D">
        <w:tc>
          <w:tcPr>
            <w:tcW w:w="667" w:type="dxa"/>
          </w:tcPr>
          <w:p w14:paraId="0B532353" w14:textId="77777777" w:rsidR="009F2B8C" w:rsidRPr="00981E2D" w:rsidRDefault="009F2B8C" w:rsidP="00F21439">
            <w:pPr>
              <w:widowControl w:val="0"/>
              <w:spacing w:line="233" w:lineRule="auto"/>
              <w:jc w:val="center"/>
            </w:pPr>
          </w:p>
        </w:tc>
        <w:tc>
          <w:tcPr>
            <w:tcW w:w="9656" w:type="dxa"/>
            <w:gridSpan w:val="2"/>
          </w:tcPr>
          <w:p w14:paraId="0F7ED922" w14:textId="77777777" w:rsidR="003608E8" w:rsidRPr="00981E2D" w:rsidRDefault="009F2B8C" w:rsidP="00D205F4">
            <w:pPr>
              <w:widowControl w:val="0"/>
              <w:spacing w:line="233" w:lineRule="auto"/>
              <w:jc w:val="both"/>
            </w:pPr>
            <w:r w:rsidRPr="00981E2D">
              <w:t xml:space="preserve">Ответственный за реализацию: </w:t>
            </w:r>
          </w:p>
          <w:p w14:paraId="105CA6C0" w14:textId="5E037B2E" w:rsidR="003608E8" w:rsidRPr="00981E2D" w:rsidRDefault="009F2B8C" w:rsidP="00D205F4">
            <w:pPr>
              <w:widowControl w:val="0"/>
              <w:spacing w:line="233" w:lineRule="auto"/>
              <w:jc w:val="both"/>
              <w:rPr>
                <w:b/>
              </w:rPr>
            </w:pPr>
            <w:r w:rsidRPr="00981E2D">
              <w:t xml:space="preserve">Администрация </w:t>
            </w:r>
            <w:r w:rsidR="001C70F2" w:rsidRPr="00981E2D">
              <w:t>Красночетайского</w:t>
            </w:r>
            <w:r w:rsidRPr="00981E2D">
              <w:t xml:space="preserve"> муниципального округа Чувашской Республики;</w:t>
            </w:r>
          </w:p>
          <w:p w14:paraId="4D75CC78" w14:textId="6F724737" w:rsidR="009F2B8C" w:rsidRPr="00981E2D" w:rsidRDefault="009F2B8C" w:rsidP="00043CD3">
            <w:pPr>
              <w:widowControl w:val="0"/>
              <w:spacing w:line="233" w:lineRule="auto"/>
              <w:jc w:val="both"/>
            </w:pPr>
            <w:r w:rsidRPr="00981E2D">
              <w:t>отдел образования</w:t>
            </w:r>
            <w:r w:rsidR="00043CD3">
              <w:t xml:space="preserve">, </w:t>
            </w:r>
            <w:r w:rsidRPr="00981E2D">
              <w:t xml:space="preserve">молодежной политики </w:t>
            </w:r>
            <w:r w:rsidR="00043CD3">
              <w:t xml:space="preserve">и спорта </w:t>
            </w:r>
            <w:r w:rsidRPr="00981E2D">
              <w:t xml:space="preserve">администрации </w:t>
            </w:r>
            <w:r w:rsidR="001C70F2" w:rsidRPr="00981E2D">
              <w:t>Красночетайского</w:t>
            </w:r>
            <w:r w:rsidRPr="00981E2D">
              <w:t xml:space="preserve"> муниципального округа</w:t>
            </w:r>
            <w:r w:rsidR="0060612D" w:rsidRPr="00981E2D">
              <w:t xml:space="preserve"> </w:t>
            </w:r>
            <w:r w:rsidR="003608E8" w:rsidRPr="00981E2D">
              <w:t>Чувашской Республики</w:t>
            </w:r>
          </w:p>
        </w:tc>
        <w:tc>
          <w:tcPr>
            <w:tcW w:w="5270" w:type="dxa"/>
          </w:tcPr>
          <w:p w14:paraId="3B3204B1" w14:textId="77777777" w:rsidR="009F2B8C" w:rsidRPr="00981E2D" w:rsidRDefault="009F2B8C" w:rsidP="00F21439">
            <w:pPr>
              <w:widowControl w:val="0"/>
              <w:spacing w:line="233" w:lineRule="auto"/>
              <w:jc w:val="both"/>
            </w:pPr>
            <w:r w:rsidRPr="00981E2D">
              <w:t>Срок реализации: 2025–2035 годы</w:t>
            </w:r>
          </w:p>
        </w:tc>
      </w:tr>
      <w:tr w:rsidR="009F2B8C" w:rsidRPr="00981E2D" w14:paraId="7A5DB3C7" w14:textId="77777777" w:rsidTr="0060612D">
        <w:tc>
          <w:tcPr>
            <w:tcW w:w="667" w:type="dxa"/>
          </w:tcPr>
          <w:p w14:paraId="30CB5DEE" w14:textId="77777777" w:rsidR="009F2B8C" w:rsidRPr="00981E2D" w:rsidRDefault="009F2B8C" w:rsidP="00F21439">
            <w:pPr>
              <w:widowControl w:val="0"/>
              <w:spacing w:line="233" w:lineRule="auto"/>
              <w:jc w:val="center"/>
            </w:pPr>
            <w:r w:rsidRPr="00981E2D">
              <w:t>2.1.</w:t>
            </w:r>
          </w:p>
        </w:tc>
        <w:tc>
          <w:tcPr>
            <w:tcW w:w="4208" w:type="dxa"/>
          </w:tcPr>
          <w:p w14:paraId="04DF2EE2" w14:textId="77777777" w:rsidR="009F2B8C" w:rsidRPr="00981E2D" w:rsidRDefault="009F2B8C" w:rsidP="00F21439">
            <w:pPr>
              <w:spacing w:line="233" w:lineRule="auto"/>
              <w:jc w:val="both"/>
            </w:pPr>
            <w:r w:rsidRPr="00981E2D">
              <w:t>Организация и осуществление деятельности по опеке и попечительству</w:t>
            </w:r>
          </w:p>
        </w:tc>
        <w:tc>
          <w:tcPr>
            <w:tcW w:w="5448" w:type="dxa"/>
          </w:tcPr>
          <w:p w14:paraId="01164928" w14:textId="77777777" w:rsidR="009F2B8C" w:rsidRPr="00981E2D" w:rsidRDefault="009F2B8C" w:rsidP="00F21439">
            <w:pPr>
              <w:spacing w:line="233" w:lineRule="auto"/>
              <w:jc w:val="both"/>
            </w:pPr>
            <w:r w:rsidRPr="00981E2D">
              <w:t>обеспечение предоставления социальных услуг безнадзорным и беспризорным детям населения</w:t>
            </w:r>
          </w:p>
        </w:tc>
        <w:tc>
          <w:tcPr>
            <w:tcW w:w="5270" w:type="dxa"/>
          </w:tcPr>
          <w:p w14:paraId="4F0127B9" w14:textId="77777777" w:rsidR="009F2B8C" w:rsidRPr="00981E2D" w:rsidRDefault="009F2B8C" w:rsidP="00F21439">
            <w:pPr>
              <w:widowControl w:val="0"/>
              <w:spacing w:line="233" w:lineRule="auto"/>
              <w:jc w:val="both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удельный вес безнадзорных и беспризорных несовершеннолетних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</w:t>
            </w:r>
          </w:p>
        </w:tc>
      </w:tr>
      <w:tr w:rsidR="009F2B8C" w:rsidRPr="00981E2D" w14:paraId="6223A9AF" w14:textId="77777777" w:rsidTr="0060612D">
        <w:tc>
          <w:tcPr>
            <w:tcW w:w="667" w:type="dxa"/>
          </w:tcPr>
          <w:p w14:paraId="77C6E136" w14:textId="77777777" w:rsidR="009F2B8C" w:rsidRPr="00981E2D" w:rsidRDefault="009F2B8C" w:rsidP="00F21439">
            <w:pPr>
              <w:widowControl w:val="0"/>
              <w:spacing w:line="233" w:lineRule="auto"/>
              <w:jc w:val="center"/>
            </w:pPr>
            <w:r w:rsidRPr="00981E2D">
              <w:t xml:space="preserve">2.2. </w:t>
            </w:r>
          </w:p>
        </w:tc>
        <w:tc>
          <w:tcPr>
            <w:tcW w:w="4208" w:type="dxa"/>
          </w:tcPr>
          <w:p w14:paraId="23BAC1A4" w14:textId="77777777" w:rsidR="009F2B8C" w:rsidRPr="00981E2D" w:rsidRDefault="009F2B8C" w:rsidP="00F21439">
            <w:pPr>
              <w:spacing w:line="233" w:lineRule="auto"/>
              <w:jc w:val="both"/>
            </w:pPr>
            <w:r w:rsidRPr="00981E2D">
              <w:t>Закупка товаров, работ и услуг для обеспечения муниципальных нужд</w:t>
            </w:r>
          </w:p>
        </w:tc>
        <w:tc>
          <w:tcPr>
            <w:tcW w:w="5448" w:type="dxa"/>
          </w:tcPr>
          <w:p w14:paraId="4EA36F25" w14:textId="77777777" w:rsidR="009F2B8C" w:rsidRPr="00981E2D" w:rsidRDefault="009F2B8C" w:rsidP="00F21439">
            <w:pPr>
              <w:spacing w:line="233" w:lineRule="auto"/>
              <w:jc w:val="both"/>
            </w:pPr>
            <w:r w:rsidRPr="00981E2D">
              <w:t>финансовое  обеспечение деятельности по опеке и попечительству</w:t>
            </w:r>
          </w:p>
        </w:tc>
        <w:tc>
          <w:tcPr>
            <w:tcW w:w="5270" w:type="dxa"/>
          </w:tcPr>
          <w:p w14:paraId="6EEBAB9D" w14:textId="77777777" w:rsidR="009F2B8C" w:rsidRPr="00981E2D" w:rsidRDefault="009F2B8C" w:rsidP="00F21439">
            <w:pPr>
              <w:widowControl w:val="0"/>
              <w:spacing w:line="233" w:lineRule="auto"/>
              <w:jc w:val="both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удельный вес безнадзорных и беспризорных несовершеннолетних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</w:t>
            </w:r>
          </w:p>
        </w:tc>
      </w:tr>
      <w:tr w:rsidR="009F2B8C" w:rsidRPr="00981E2D" w14:paraId="0102F603" w14:textId="77777777" w:rsidTr="0060612D">
        <w:tc>
          <w:tcPr>
            <w:tcW w:w="667" w:type="dxa"/>
          </w:tcPr>
          <w:p w14:paraId="0D317DF6" w14:textId="77777777" w:rsidR="009F2B8C" w:rsidRPr="00981E2D" w:rsidRDefault="009F2B8C" w:rsidP="00F21439">
            <w:pPr>
              <w:widowControl w:val="0"/>
              <w:spacing w:line="233" w:lineRule="auto"/>
              <w:jc w:val="center"/>
              <w:rPr>
                <w:b/>
              </w:rPr>
            </w:pPr>
            <w:r w:rsidRPr="00981E2D">
              <w:rPr>
                <w:b/>
              </w:rPr>
              <w:t>3.</w:t>
            </w:r>
          </w:p>
        </w:tc>
        <w:tc>
          <w:tcPr>
            <w:tcW w:w="14926" w:type="dxa"/>
            <w:gridSpan w:val="3"/>
          </w:tcPr>
          <w:p w14:paraId="3EBA029C" w14:textId="75EFAD29" w:rsidR="009F2B8C" w:rsidRPr="00981E2D" w:rsidRDefault="009F2B8C" w:rsidP="00D205F4">
            <w:pPr>
              <w:widowControl w:val="0"/>
              <w:spacing w:line="233" w:lineRule="auto"/>
              <w:jc w:val="both"/>
              <w:rPr>
                <w:b/>
              </w:rPr>
            </w:pPr>
            <w:r w:rsidRPr="00981E2D">
              <w:rPr>
                <w:b/>
              </w:rPr>
              <w:t xml:space="preserve">Комплекс процессных мероприятий «Поддержка социально ориентированных некоммерческих организаций в </w:t>
            </w:r>
            <w:r w:rsidR="001C70F2" w:rsidRPr="00981E2D">
              <w:rPr>
                <w:b/>
              </w:rPr>
              <w:t>Красночетайском</w:t>
            </w:r>
            <w:r w:rsidRPr="00981E2D">
              <w:rPr>
                <w:b/>
              </w:rPr>
              <w:t xml:space="preserve"> муниципальном округе Чувашской Республики»</w:t>
            </w:r>
          </w:p>
        </w:tc>
      </w:tr>
      <w:tr w:rsidR="009F2B8C" w:rsidRPr="00981E2D" w14:paraId="2E114B27" w14:textId="77777777" w:rsidTr="0060612D">
        <w:tc>
          <w:tcPr>
            <w:tcW w:w="667" w:type="dxa"/>
          </w:tcPr>
          <w:p w14:paraId="69A494AC" w14:textId="77777777" w:rsidR="009F2B8C" w:rsidRPr="00981E2D" w:rsidRDefault="009F2B8C" w:rsidP="00F21439">
            <w:pPr>
              <w:widowControl w:val="0"/>
              <w:spacing w:line="233" w:lineRule="auto"/>
              <w:jc w:val="center"/>
            </w:pPr>
          </w:p>
        </w:tc>
        <w:tc>
          <w:tcPr>
            <w:tcW w:w="9656" w:type="dxa"/>
            <w:gridSpan w:val="2"/>
          </w:tcPr>
          <w:p w14:paraId="69E8848B" w14:textId="77777777" w:rsidR="00B877DE" w:rsidRPr="00981E2D" w:rsidRDefault="009F2B8C" w:rsidP="00D205F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color w:val="000000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Ответственный за реализацию:</w:t>
            </w:r>
          </w:p>
          <w:p w14:paraId="1831A9AE" w14:textId="4849BB43" w:rsidR="00B877DE" w:rsidRPr="00981E2D" w:rsidRDefault="009F2B8C" w:rsidP="00D205F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Администрация </w:t>
            </w:r>
            <w:r w:rsidR="001C70F2" w:rsidRPr="00981E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Красночетайского</w:t>
            </w:r>
            <w:r w:rsidRPr="00981E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муниципального округа Чувашской Республики; </w:t>
            </w:r>
          </w:p>
          <w:p w14:paraId="4447423D" w14:textId="0EF2D498" w:rsidR="009F2B8C" w:rsidRPr="00981E2D" w:rsidRDefault="00BB156A" w:rsidP="00D205F4">
            <w:pPr>
              <w:pStyle w:val="2"/>
              <w:spacing w:before="0" w:after="0"/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Отдел экономики, инвестиционной деятельности, земельных и имущественных отношений</w:t>
            </w:r>
            <w:r w:rsidR="0060612D" w:rsidRPr="00981E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9F2B8C" w:rsidRPr="00981E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администрации </w:t>
            </w:r>
            <w:r w:rsidR="001C70F2" w:rsidRPr="00981E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Красночетайского</w:t>
            </w:r>
            <w:r w:rsidR="009F2B8C" w:rsidRPr="00981E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муниципального округа</w:t>
            </w:r>
            <w:r w:rsidR="00B877DE" w:rsidRPr="00981E2D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5270" w:type="dxa"/>
          </w:tcPr>
          <w:p w14:paraId="7CC509AE" w14:textId="77777777" w:rsidR="009F2B8C" w:rsidRPr="00981E2D" w:rsidRDefault="009F2B8C" w:rsidP="00F21439">
            <w:pPr>
              <w:widowControl w:val="0"/>
              <w:spacing w:line="233" w:lineRule="auto"/>
              <w:jc w:val="both"/>
            </w:pPr>
            <w:r w:rsidRPr="00981E2D">
              <w:t>Срок реализации: 2025-2035 годы</w:t>
            </w:r>
          </w:p>
        </w:tc>
      </w:tr>
      <w:tr w:rsidR="009F2B8C" w:rsidRPr="00981E2D" w14:paraId="40F21370" w14:textId="77777777" w:rsidTr="0060612D">
        <w:tc>
          <w:tcPr>
            <w:tcW w:w="667" w:type="dxa"/>
          </w:tcPr>
          <w:p w14:paraId="687CE338" w14:textId="77777777" w:rsidR="009F2B8C" w:rsidRPr="00981E2D" w:rsidRDefault="009F2B8C" w:rsidP="00F21439">
            <w:pPr>
              <w:widowControl w:val="0"/>
              <w:spacing w:line="233" w:lineRule="auto"/>
              <w:jc w:val="center"/>
            </w:pPr>
            <w:r w:rsidRPr="00981E2D">
              <w:t xml:space="preserve">3.1. </w:t>
            </w:r>
          </w:p>
        </w:tc>
        <w:tc>
          <w:tcPr>
            <w:tcW w:w="4208" w:type="dxa"/>
          </w:tcPr>
          <w:p w14:paraId="1A25C332" w14:textId="68819949" w:rsidR="009F2B8C" w:rsidRPr="00981E2D" w:rsidRDefault="009F2B8C" w:rsidP="00D205F4">
            <w:pPr>
              <w:spacing w:line="233" w:lineRule="auto"/>
              <w:jc w:val="both"/>
            </w:pPr>
            <w:r w:rsidRPr="00981E2D">
              <w:t xml:space="preserve">Увеличение количества социально ориентированных некоммерческих организаций </w:t>
            </w:r>
            <w:r w:rsidR="001C70F2" w:rsidRPr="00981E2D">
              <w:t>Красночетайского</w:t>
            </w:r>
            <w:r w:rsidRPr="00981E2D">
              <w:t xml:space="preserve"> муниципального округа Чувашской Республики, включенных в реестр Минэкономразвития России</w:t>
            </w:r>
          </w:p>
        </w:tc>
        <w:tc>
          <w:tcPr>
            <w:tcW w:w="5448" w:type="dxa"/>
          </w:tcPr>
          <w:p w14:paraId="35BE2590" w14:textId="77777777" w:rsidR="009F2B8C" w:rsidRPr="00981E2D" w:rsidRDefault="009F2B8C" w:rsidP="00F21439">
            <w:pPr>
              <w:spacing w:line="233" w:lineRule="auto"/>
              <w:jc w:val="both"/>
            </w:pPr>
            <w:r w:rsidRPr="00981E2D">
              <w:t>решение приоритетных задач в социальной сфере за счет использования потенциала социально ориентированных некоммерческих организаций</w:t>
            </w:r>
          </w:p>
        </w:tc>
        <w:tc>
          <w:tcPr>
            <w:tcW w:w="5270" w:type="dxa"/>
          </w:tcPr>
          <w:p w14:paraId="5AB3DB54" w14:textId="77777777" w:rsidR="009F2B8C" w:rsidRPr="00981E2D" w:rsidRDefault="009F2B8C" w:rsidP="00F21439">
            <w:pPr>
              <w:widowControl w:val="0"/>
              <w:spacing w:line="233" w:lineRule="auto"/>
              <w:jc w:val="both"/>
            </w:pPr>
            <w:r w:rsidRPr="00981E2D">
              <w:t xml:space="preserve">количество СОНКО, включенных в реестр Минэкономразвития России в соответствии с </w:t>
            </w:r>
            <w:hyperlink r:id="rId11" w:tooltip="Постановление Правительства РФ от 30.07.2021 N 1290 (ред. от 17.01.2024) &quot;О реестре социально ориентированных некоммерческих организаций&quot; (вместе с &quot;Положением о порядке ведения реестра социально ориентированных некоммерческих организаций&quot;) {КонсультантПл" w:history="1">
              <w:r w:rsidRPr="00981E2D">
                <w:rPr>
                  <w:rStyle w:val="a9"/>
                </w:rPr>
                <w:t>постановлением</w:t>
              </w:r>
            </w:hyperlink>
            <w:r w:rsidRPr="00981E2D">
              <w:t xml:space="preserve"> Правительства Российской Федерации от 30 июля 2021 г. № 1290 «О реестре социально ориентированных некоммерческих организаций»</w:t>
            </w:r>
          </w:p>
        </w:tc>
      </w:tr>
      <w:tr w:rsidR="009F2B8C" w:rsidRPr="00981E2D" w14:paraId="2AEF1187" w14:textId="77777777" w:rsidTr="0060612D">
        <w:tc>
          <w:tcPr>
            <w:tcW w:w="667" w:type="dxa"/>
          </w:tcPr>
          <w:p w14:paraId="21E07513" w14:textId="77777777" w:rsidR="009F2B8C" w:rsidRPr="00981E2D" w:rsidRDefault="009F2B8C" w:rsidP="00F21439">
            <w:pPr>
              <w:widowControl w:val="0"/>
              <w:spacing w:line="233" w:lineRule="auto"/>
              <w:jc w:val="center"/>
            </w:pPr>
            <w:r w:rsidRPr="00981E2D">
              <w:t>3.2.</w:t>
            </w:r>
          </w:p>
        </w:tc>
        <w:tc>
          <w:tcPr>
            <w:tcW w:w="4208" w:type="dxa"/>
          </w:tcPr>
          <w:p w14:paraId="3AF81505" w14:textId="77777777" w:rsidR="009F2B8C" w:rsidRPr="00981E2D" w:rsidRDefault="009F2B8C" w:rsidP="00F21439">
            <w:pPr>
              <w:spacing w:line="233" w:lineRule="auto"/>
              <w:jc w:val="both"/>
            </w:pPr>
            <w:r w:rsidRPr="00981E2D">
              <w:t>Содействие повышению эффективности деятельности и профессионализма благотворительных организаций</w:t>
            </w:r>
          </w:p>
        </w:tc>
        <w:tc>
          <w:tcPr>
            <w:tcW w:w="5448" w:type="dxa"/>
          </w:tcPr>
          <w:p w14:paraId="5A4B46B8" w14:textId="5FB0043A" w:rsidR="009F2B8C" w:rsidRPr="00981E2D" w:rsidRDefault="009F2B8C" w:rsidP="00B877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наиболее полного и эффективного использования возможностей социально ориентированных некоммерческих организаций в решении задач социально-экономического развития </w:t>
            </w:r>
            <w:r w:rsidR="001C70F2" w:rsidRPr="00981E2D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за счет наращивания ресурсов некоммерческих организаций и обеспечения максимально эффективного их использования;</w:t>
            </w:r>
          </w:p>
          <w:p w14:paraId="14E4DBE2" w14:textId="77777777" w:rsidR="009F2B8C" w:rsidRPr="00981E2D" w:rsidRDefault="009F2B8C" w:rsidP="00F21439">
            <w:pPr>
              <w:spacing w:line="233" w:lineRule="auto"/>
              <w:jc w:val="both"/>
            </w:pPr>
            <w:r w:rsidRPr="00981E2D">
              <w:t>расширение взаимодействия органов государственной власти Чувашской Республики, органов местного самоуправления  и общественных организаций, вовлечение наиболее активной части граждан в решение социальных задач</w:t>
            </w:r>
          </w:p>
        </w:tc>
        <w:tc>
          <w:tcPr>
            <w:tcW w:w="5270" w:type="dxa"/>
          </w:tcPr>
          <w:p w14:paraId="2AD43B2E" w14:textId="77777777" w:rsidR="009F2B8C" w:rsidRPr="00981E2D" w:rsidRDefault="009F2B8C" w:rsidP="00F21439">
            <w:pPr>
              <w:widowControl w:val="0"/>
              <w:spacing w:line="233" w:lineRule="auto"/>
              <w:jc w:val="both"/>
            </w:pPr>
            <w:r w:rsidRPr="00981E2D">
              <w:t xml:space="preserve">количество СОНКО, включенных в реестр Минэкономразвития России в соответствии с </w:t>
            </w:r>
            <w:hyperlink r:id="rId12" w:tooltip="Постановление Правительства РФ от 30.07.2021 N 1290 (ред. от 17.01.2024) &quot;О реестре социально ориентированных некоммерческих организаций&quot; (вместе с &quot;Положением о порядке ведения реестра социально ориентированных некоммерческих организаций&quot;) {КонсультантПл" w:history="1">
              <w:r w:rsidRPr="00981E2D">
                <w:rPr>
                  <w:rStyle w:val="a9"/>
                </w:rPr>
                <w:t>постановлением</w:t>
              </w:r>
            </w:hyperlink>
            <w:r w:rsidRPr="00981E2D">
              <w:t xml:space="preserve"> Правительства Российской Федерации от 30 июля 2021 г. № 1290 «О реестре социально ориентированных некоммерческих организаций»</w:t>
            </w:r>
          </w:p>
        </w:tc>
      </w:tr>
    </w:tbl>
    <w:p w14:paraId="30803C43" w14:textId="77777777" w:rsidR="009F2B8C" w:rsidRPr="00981E2D" w:rsidRDefault="009F2B8C" w:rsidP="00B877DE">
      <w:pPr>
        <w:widowControl w:val="0"/>
        <w:jc w:val="center"/>
        <w:outlineLvl w:val="0"/>
        <w:rPr>
          <w:b/>
        </w:rPr>
      </w:pPr>
    </w:p>
    <w:p w14:paraId="4294B679" w14:textId="77777777" w:rsidR="00B877DE" w:rsidRPr="00981E2D" w:rsidRDefault="00B877DE" w:rsidP="00B877DE">
      <w:pPr>
        <w:widowControl w:val="0"/>
        <w:jc w:val="center"/>
        <w:outlineLvl w:val="0"/>
        <w:rPr>
          <w:b/>
        </w:rPr>
      </w:pPr>
      <w:r w:rsidRPr="00981E2D">
        <w:rPr>
          <w:b/>
        </w:rPr>
        <w:br w:type="page"/>
      </w:r>
    </w:p>
    <w:p w14:paraId="5E291B85" w14:textId="77777777" w:rsidR="009F2B8C" w:rsidRPr="00981E2D" w:rsidRDefault="009F2B8C" w:rsidP="009F2B8C">
      <w:pPr>
        <w:widowControl w:val="0"/>
        <w:numPr>
          <w:ilvl w:val="0"/>
          <w:numId w:val="5"/>
        </w:numPr>
        <w:ind w:firstLine="720"/>
        <w:jc w:val="center"/>
        <w:outlineLvl w:val="0"/>
        <w:rPr>
          <w:b/>
        </w:rPr>
      </w:pPr>
      <w:r w:rsidRPr="00981E2D">
        <w:rPr>
          <w:b/>
        </w:rPr>
        <w:lastRenderedPageBreak/>
        <w:t>4. Финансовое обеспечение муниципальной программы</w:t>
      </w:r>
    </w:p>
    <w:p w14:paraId="6A1195CE" w14:textId="14B2B464" w:rsidR="009F2B8C" w:rsidRPr="00981E2D" w:rsidRDefault="009F2B8C" w:rsidP="00C61C32">
      <w:pPr>
        <w:widowControl w:val="0"/>
        <w:numPr>
          <w:ilvl w:val="0"/>
          <w:numId w:val="5"/>
        </w:numPr>
        <w:ind w:firstLine="720"/>
        <w:jc w:val="center"/>
        <w:outlineLvl w:val="0"/>
        <w:rPr>
          <w:b/>
        </w:rPr>
      </w:pPr>
    </w:p>
    <w:tbl>
      <w:tblPr>
        <w:tblW w:w="15678" w:type="dxa"/>
        <w:tblInd w:w="-482" w:type="dxa"/>
        <w:tblBorders>
          <w:top w:val="single" w:sz="4" w:space="0" w:color="000000"/>
          <w:left w:val="none" w:sz="0" w:space="0" w:color="000000"/>
          <w:bottom w:val="single" w:sz="4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7088"/>
        <w:gridCol w:w="993"/>
        <w:gridCol w:w="1134"/>
        <w:gridCol w:w="1134"/>
        <w:gridCol w:w="992"/>
        <w:gridCol w:w="992"/>
        <w:gridCol w:w="1134"/>
        <w:gridCol w:w="992"/>
        <w:gridCol w:w="1219"/>
      </w:tblGrid>
      <w:tr w:rsidR="00E1649E" w:rsidRPr="00981E2D" w14:paraId="26790022" w14:textId="77777777" w:rsidTr="00981E2D">
        <w:tc>
          <w:tcPr>
            <w:tcW w:w="7088" w:type="dxa"/>
          </w:tcPr>
          <w:p w14:paraId="3FACED88" w14:textId="77777777" w:rsidR="000B3516" w:rsidRPr="00981E2D" w:rsidRDefault="000B3516" w:rsidP="00F21439">
            <w:pPr>
              <w:widowControl w:val="0"/>
              <w:jc w:val="both"/>
              <w:rPr>
                <w:b/>
              </w:rPr>
            </w:pPr>
            <w:r w:rsidRPr="00981E2D"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821513F" w14:textId="77777777" w:rsidR="000B3516" w:rsidRPr="00981E2D" w:rsidRDefault="000B3516" w:rsidP="000B3516">
            <w:pPr>
              <w:jc w:val="center"/>
            </w:pPr>
            <w:r w:rsidRPr="00981E2D"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136CBBB" w14:textId="77777777" w:rsidR="000B3516" w:rsidRPr="00981E2D" w:rsidRDefault="000B3516" w:rsidP="000B3516">
            <w:pPr>
              <w:jc w:val="center"/>
            </w:pPr>
            <w:r w:rsidRPr="00981E2D">
              <w:t>2024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E32A9B7" w14:textId="77777777" w:rsidR="000B3516" w:rsidRPr="00981E2D" w:rsidRDefault="000B3516" w:rsidP="00F21439">
            <w:pPr>
              <w:jc w:val="center"/>
            </w:pPr>
            <w:r w:rsidRPr="00981E2D">
              <w:t>2025</w:t>
            </w:r>
          </w:p>
        </w:tc>
        <w:tc>
          <w:tcPr>
            <w:tcW w:w="992" w:type="dxa"/>
          </w:tcPr>
          <w:p w14:paraId="48A590B8" w14:textId="77777777" w:rsidR="000B3516" w:rsidRPr="00981E2D" w:rsidRDefault="000B3516" w:rsidP="00F21439">
            <w:pPr>
              <w:jc w:val="center"/>
            </w:pPr>
            <w:r w:rsidRPr="00981E2D">
              <w:t>2026</w:t>
            </w:r>
          </w:p>
        </w:tc>
        <w:tc>
          <w:tcPr>
            <w:tcW w:w="992" w:type="dxa"/>
          </w:tcPr>
          <w:p w14:paraId="12ADC860" w14:textId="77777777" w:rsidR="000B3516" w:rsidRPr="00981E2D" w:rsidRDefault="000B3516" w:rsidP="00F21439">
            <w:pPr>
              <w:jc w:val="center"/>
            </w:pPr>
            <w:r w:rsidRPr="00981E2D">
              <w:t>2027</w:t>
            </w:r>
          </w:p>
        </w:tc>
        <w:tc>
          <w:tcPr>
            <w:tcW w:w="1134" w:type="dxa"/>
          </w:tcPr>
          <w:p w14:paraId="2FECC313" w14:textId="77777777" w:rsidR="000B3516" w:rsidRPr="00981E2D" w:rsidRDefault="000B3516" w:rsidP="00F21439">
            <w:pPr>
              <w:jc w:val="center"/>
            </w:pPr>
            <w:r w:rsidRPr="00981E2D">
              <w:t>2028–2030</w:t>
            </w:r>
          </w:p>
        </w:tc>
        <w:tc>
          <w:tcPr>
            <w:tcW w:w="992" w:type="dxa"/>
          </w:tcPr>
          <w:p w14:paraId="29046C39" w14:textId="77777777" w:rsidR="000B3516" w:rsidRPr="00981E2D" w:rsidRDefault="000B3516" w:rsidP="00F21439">
            <w:pPr>
              <w:jc w:val="center"/>
            </w:pPr>
            <w:r w:rsidRPr="00981E2D">
              <w:t>2031–2035</w:t>
            </w:r>
          </w:p>
        </w:tc>
        <w:tc>
          <w:tcPr>
            <w:tcW w:w="1219" w:type="dxa"/>
          </w:tcPr>
          <w:p w14:paraId="29B882A7" w14:textId="77777777" w:rsidR="000B3516" w:rsidRPr="00981E2D" w:rsidRDefault="000B3516" w:rsidP="00F21439">
            <w:pPr>
              <w:jc w:val="center"/>
              <w:rPr>
                <w:color w:val="000000"/>
              </w:rPr>
            </w:pPr>
            <w:r w:rsidRPr="00981E2D">
              <w:t>всего</w:t>
            </w:r>
          </w:p>
        </w:tc>
      </w:tr>
      <w:tr w:rsidR="00E1649E" w:rsidRPr="00981E2D" w14:paraId="5D0E2DFE" w14:textId="77777777" w:rsidTr="00981E2D">
        <w:tc>
          <w:tcPr>
            <w:tcW w:w="7088" w:type="dxa"/>
          </w:tcPr>
          <w:p w14:paraId="0B06EC6D" w14:textId="77777777" w:rsidR="000B3516" w:rsidRPr="00981E2D" w:rsidRDefault="000B3516" w:rsidP="00F21439">
            <w:pPr>
              <w:widowControl w:val="0"/>
              <w:spacing w:line="256" w:lineRule="auto"/>
              <w:jc w:val="center"/>
            </w:pPr>
            <w:r w:rsidRPr="00981E2D"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3A8BD6F" w14:textId="77777777" w:rsidR="000B3516" w:rsidRPr="00981E2D" w:rsidRDefault="000B3516" w:rsidP="000B3516">
            <w:pPr>
              <w:widowControl w:val="0"/>
              <w:spacing w:line="256" w:lineRule="auto"/>
              <w:jc w:val="center"/>
            </w:pPr>
            <w:r w:rsidRPr="00981E2D"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B7808C5" w14:textId="77777777" w:rsidR="000B3516" w:rsidRPr="00981E2D" w:rsidRDefault="000B3516" w:rsidP="000B3516">
            <w:pPr>
              <w:widowControl w:val="0"/>
              <w:spacing w:line="256" w:lineRule="auto"/>
              <w:jc w:val="center"/>
            </w:pPr>
            <w:r w:rsidRPr="00981E2D"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6F51EF1" w14:textId="77777777" w:rsidR="000B3516" w:rsidRPr="00981E2D" w:rsidRDefault="000B3516" w:rsidP="00F21439">
            <w:pPr>
              <w:widowControl w:val="0"/>
              <w:spacing w:line="256" w:lineRule="auto"/>
              <w:jc w:val="center"/>
            </w:pPr>
            <w:r w:rsidRPr="00981E2D">
              <w:t>4</w:t>
            </w:r>
          </w:p>
        </w:tc>
        <w:tc>
          <w:tcPr>
            <w:tcW w:w="992" w:type="dxa"/>
          </w:tcPr>
          <w:p w14:paraId="64B0F84A" w14:textId="77777777" w:rsidR="000B3516" w:rsidRPr="00981E2D" w:rsidRDefault="000B3516" w:rsidP="00F21439">
            <w:pPr>
              <w:widowControl w:val="0"/>
              <w:spacing w:line="256" w:lineRule="auto"/>
              <w:jc w:val="center"/>
            </w:pPr>
            <w:r w:rsidRPr="00981E2D">
              <w:t>5</w:t>
            </w:r>
          </w:p>
        </w:tc>
        <w:tc>
          <w:tcPr>
            <w:tcW w:w="992" w:type="dxa"/>
          </w:tcPr>
          <w:p w14:paraId="74320892" w14:textId="77777777" w:rsidR="000B3516" w:rsidRPr="00981E2D" w:rsidRDefault="000B3516" w:rsidP="00F21439">
            <w:pPr>
              <w:jc w:val="center"/>
            </w:pPr>
            <w:r w:rsidRPr="00981E2D">
              <w:t>6</w:t>
            </w:r>
          </w:p>
        </w:tc>
        <w:tc>
          <w:tcPr>
            <w:tcW w:w="1134" w:type="dxa"/>
          </w:tcPr>
          <w:p w14:paraId="3E7FB323" w14:textId="77777777" w:rsidR="000B3516" w:rsidRPr="00981E2D" w:rsidRDefault="000B3516" w:rsidP="00F21439">
            <w:pPr>
              <w:widowControl w:val="0"/>
              <w:spacing w:line="256" w:lineRule="auto"/>
              <w:jc w:val="center"/>
            </w:pPr>
            <w:r w:rsidRPr="00981E2D">
              <w:t>7</w:t>
            </w:r>
          </w:p>
        </w:tc>
        <w:tc>
          <w:tcPr>
            <w:tcW w:w="992" w:type="dxa"/>
          </w:tcPr>
          <w:p w14:paraId="44082759" w14:textId="77777777" w:rsidR="000B3516" w:rsidRPr="00981E2D" w:rsidRDefault="000B3516" w:rsidP="00F21439">
            <w:pPr>
              <w:widowControl w:val="0"/>
              <w:spacing w:line="256" w:lineRule="auto"/>
              <w:jc w:val="center"/>
            </w:pPr>
            <w:r w:rsidRPr="00981E2D">
              <w:t>8</w:t>
            </w:r>
          </w:p>
        </w:tc>
        <w:tc>
          <w:tcPr>
            <w:tcW w:w="1219" w:type="dxa"/>
          </w:tcPr>
          <w:p w14:paraId="07DA4ED0" w14:textId="77777777" w:rsidR="000B3516" w:rsidRPr="00981E2D" w:rsidRDefault="000B3516" w:rsidP="00F21439">
            <w:pPr>
              <w:widowControl w:val="0"/>
              <w:spacing w:line="256" w:lineRule="auto"/>
              <w:jc w:val="center"/>
            </w:pPr>
            <w:r w:rsidRPr="00981E2D">
              <w:t>9</w:t>
            </w:r>
          </w:p>
        </w:tc>
      </w:tr>
      <w:tr w:rsidR="00E1649E" w:rsidRPr="00981E2D" w14:paraId="43EDEB20" w14:textId="77777777" w:rsidTr="00981E2D">
        <w:tc>
          <w:tcPr>
            <w:tcW w:w="7088" w:type="dxa"/>
          </w:tcPr>
          <w:p w14:paraId="04075E77" w14:textId="67D811EA" w:rsidR="00E1649E" w:rsidRPr="00981E2D" w:rsidRDefault="00E1649E" w:rsidP="00E1649E">
            <w:pPr>
              <w:widowControl w:val="0"/>
              <w:jc w:val="both"/>
            </w:pPr>
            <w:r w:rsidRPr="00981E2D">
              <w:rPr>
                <w:b/>
              </w:rPr>
              <w:t xml:space="preserve">Муниципальная программа </w:t>
            </w:r>
            <w:r w:rsidR="001C70F2" w:rsidRPr="00981E2D">
              <w:rPr>
                <w:b/>
              </w:rPr>
              <w:t>Красночетайского</w:t>
            </w:r>
            <w:r w:rsidRPr="00981E2D">
              <w:rPr>
                <w:b/>
              </w:rPr>
              <w:t xml:space="preserve"> муниципального округа Чувашской Республики «Социальная поддержка граждан</w:t>
            </w:r>
            <w:r w:rsidR="0060612D" w:rsidRPr="00981E2D">
              <w:rPr>
                <w:b/>
              </w:rPr>
              <w:t xml:space="preserve"> </w:t>
            </w:r>
            <w:r w:rsidR="006A315C" w:rsidRPr="00981E2D">
              <w:rPr>
                <w:b/>
              </w:rPr>
              <w:t xml:space="preserve">в </w:t>
            </w:r>
            <w:r w:rsidR="001C70F2" w:rsidRPr="00981E2D">
              <w:rPr>
                <w:b/>
              </w:rPr>
              <w:t>Красночетайском</w:t>
            </w:r>
            <w:r w:rsidR="006A315C" w:rsidRPr="00981E2D">
              <w:rPr>
                <w:b/>
              </w:rPr>
              <w:t xml:space="preserve"> муниципальном округе Чувашской Республики</w:t>
            </w:r>
            <w:r w:rsidRPr="00981E2D">
              <w:rPr>
                <w:b/>
              </w:rPr>
              <w:t>»</w:t>
            </w:r>
            <w:r w:rsidRPr="00981E2D">
              <w:t xml:space="preserve">, </w:t>
            </w:r>
            <w:r w:rsidRPr="00981E2D">
              <w:rPr>
                <w:b/>
              </w:rPr>
              <w:t xml:space="preserve">всего </w:t>
            </w:r>
          </w:p>
          <w:p w14:paraId="29BFB201" w14:textId="77777777" w:rsidR="00E1649E" w:rsidRPr="00981E2D" w:rsidRDefault="00E1649E" w:rsidP="00E1649E">
            <w:pPr>
              <w:widowControl w:val="0"/>
              <w:spacing w:line="256" w:lineRule="auto"/>
              <w:jc w:val="center"/>
            </w:pPr>
            <w:r w:rsidRPr="00981E2D">
              <w:t>в том числе: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A1CA1BC" w14:textId="0D66AD84" w:rsidR="00E1649E" w:rsidRPr="00981E2D" w:rsidRDefault="00C61C32" w:rsidP="00E1649E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5322,1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7758D2C" w14:textId="1AD11D4A" w:rsidR="00E1649E" w:rsidRPr="00981E2D" w:rsidRDefault="003B5FA5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7981,6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3B5D60E" w14:textId="118B38B8" w:rsidR="00E1649E" w:rsidRPr="00981E2D" w:rsidRDefault="00C61C32" w:rsidP="00E1649E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6225,5</w:t>
            </w:r>
          </w:p>
        </w:tc>
        <w:tc>
          <w:tcPr>
            <w:tcW w:w="992" w:type="dxa"/>
          </w:tcPr>
          <w:p w14:paraId="21E1C7B5" w14:textId="60521A2D" w:rsidR="00E1649E" w:rsidRPr="00981E2D" w:rsidRDefault="00C61C32" w:rsidP="00E1649E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6312,8</w:t>
            </w:r>
          </w:p>
        </w:tc>
        <w:tc>
          <w:tcPr>
            <w:tcW w:w="992" w:type="dxa"/>
          </w:tcPr>
          <w:p w14:paraId="6DB71E87" w14:textId="5C99C71C" w:rsidR="00E1649E" w:rsidRPr="00981E2D" w:rsidRDefault="00981E2D" w:rsidP="00E1649E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6312,8</w:t>
            </w:r>
          </w:p>
        </w:tc>
        <w:tc>
          <w:tcPr>
            <w:tcW w:w="1134" w:type="dxa"/>
          </w:tcPr>
          <w:p w14:paraId="251B0E97" w14:textId="4EF5B569" w:rsidR="00E1649E" w:rsidRPr="00981E2D" w:rsidRDefault="00981E2D" w:rsidP="00E1649E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18938,4</w:t>
            </w:r>
          </w:p>
        </w:tc>
        <w:tc>
          <w:tcPr>
            <w:tcW w:w="992" w:type="dxa"/>
          </w:tcPr>
          <w:p w14:paraId="1A0B7FEA" w14:textId="6D4D8477" w:rsidR="00E1649E" w:rsidRPr="00981E2D" w:rsidRDefault="00981E2D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31564,0</w:t>
            </w:r>
          </w:p>
        </w:tc>
        <w:tc>
          <w:tcPr>
            <w:tcW w:w="1219" w:type="dxa"/>
          </w:tcPr>
          <w:p w14:paraId="4636EB4E" w14:textId="5EF9A8F7" w:rsidR="00E1649E" w:rsidRPr="00981E2D" w:rsidRDefault="005361E6" w:rsidP="00E1649E">
            <w:pPr>
              <w:jc w:val="center"/>
              <w:rPr>
                <w:color w:val="000000" w:themeColor="text1"/>
              </w:rPr>
            </w:pPr>
            <w:r w:rsidRPr="005361E6">
              <w:rPr>
                <w:color w:val="000000" w:themeColor="text1"/>
              </w:rPr>
              <w:t>69353,5</w:t>
            </w:r>
          </w:p>
        </w:tc>
      </w:tr>
      <w:tr w:rsidR="00E1649E" w:rsidRPr="00981E2D" w14:paraId="267CAF75" w14:textId="77777777" w:rsidTr="00981E2D">
        <w:tc>
          <w:tcPr>
            <w:tcW w:w="7088" w:type="dxa"/>
          </w:tcPr>
          <w:p w14:paraId="1961F1A9" w14:textId="77777777" w:rsidR="00E1649E" w:rsidRPr="00981E2D" w:rsidRDefault="00E1649E" w:rsidP="00E1649E">
            <w:pPr>
              <w:widowControl w:val="0"/>
              <w:jc w:val="both"/>
            </w:pPr>
            <w:r w:rsidRPr="00981E2D">
              <w:t>федеральный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D809B5D" w14:textId="77777777" w:rsidR="00E1649E" w:rsidRPr="00981E2D" w:rsidRDefault="00E1649E" w:rsidP="00E1649E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9D516C1" w14:textId="77777777" w:rsidR="00E1649E" w:rsidRPr="00981E2D" w:rsidRDefault="00E1649E" w:rsidP="00E1649E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ED6A707" w14:textId="77777777" w:rsidR="00E1649E" w:rsidRPr="00981E2D" w:rsidRDefault="00E1649E" w:rsidP="00E1649E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3BD2AB3C" w14:textId="77777777" w:rsidR="00E1649E" w:rsidRPr="00981E2D" w:rsidRDefault="00E1649E" w:rsidP="00E1649E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1BFFE1A9" w14:textId="77777777" w:rsidR="00E1649E" w:rsidRPr="00981E2D" w:rsidRDefault="00E1649E" w:rsidP="00E1649E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</w:tcPr>
          <w:p w14:paraId="4280C119" w14:textId="77777777" w:rsidR="00E1649E" w:rsidRPr="00981E2D" w:rsidRDefault="00E1649E" w:rsidP="00E1649E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607CB878" w14:textId="77777777" w:rsidR="00E1649E" w:rsidRPr="00981E2D" w:rsidRDefault="00E1649E" w:rsidP="00E1649E">
            <w:pPr>
              <w:jc w:val="center"/>
            </w:pPr>
            <w:r w:rsidRPr="00981E2D">
              <w:t>0,0</w:t>
            </w:r>
          </w:p>
        </w:tc>
        <w:tc>
          <w:tcPr>
            <w:tcW w:w="1219" w:type="dxa"/>
          </w:tcPr>
          <w:p w14:paraId="2BBDAC03" w14:textId="77777777" w:rsidR="00E1649E" w:rsidRPr="00981E2D" w:rsidRDefault="00E1649E" w:rsidP="00E1649E">
            <w:pPr>
              <w:jc w:val="center"/>
            </w:pPr>
            <w:r w:rsidRPr="00981E2D">
              <w:t>0,0</w:t>
            </w:r>
          </w:p>
        </w:tc>
      </w:tr>
      <w:tr w:rsidR="00287EE0" w:rsidRPr="00981E2D" w14:paraId="46A84BAD" w14:textId="77777777" w:rsidTr="00981E2D">
        <w:tc>
          <w:tcPr>
            <w:tcW w:w="7088" w:type="dxa"/>
          </w:tcPr>
          <w:p w14:paraId="1863D01B" w14:textId="77777777" w:rsidR="00287EE0" w:rsidRPr="00981E2D" w:rsidRDefault="00287EE0" w:rsidP="00287EE0">
            <w:pPr>
              <w:widowControl w:val="0"/>
              <w:jc w:val="both"/>
            </w:pPr>
            <w:r w:rsidRPr="00981E2D"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83362EA" w14:textId="6B320DF5" w:rsidR="00287EE0" w:rsidRPr="00981E2D" w:rsidRDefault="00287EE0" w:rsidP="00287EE0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4612,8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66934E" w14:textId="66D20215" w:rsidR="00287EE0" w:rsidRPr="00981E2D" w:rsidRDefault="00CF3251" w:rsidP="00287EE0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4680,9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2E118B" w14:textId="0494B4D6" w:rsidR="00287EE0" w:rsidRPr="00981E2D" w:rsidRDefault="00CF3251" w:rsidP="00287EE0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t>5229,6</w:t>
            </w:r>
          </w:p>
        </w:tc>
        <w:tc>
          <w:tcPr>
            <w:tcW w:w="992" w:type="dxa"/>
          </w:tcPr>
          <w:p w14:paraId="7A63E539" w14:textId="5AADEC1B" w:rsidR="00287EE0" w:rsidRPr="00981E2D" w:rsidRDefault="00CF3251" w:rsidP="00287EE0">
            <w:pPr>
              <w:spacing w:line="230" w:lineRule="auto"/>
              <w:jc w:val="center"/>
              <w:rPr>
                <w:color w:val="000000" w:themeColor="text1"/>
              </w:rPr>
            </w:pPr>
            <w:r w:rsidRPr="00CF3251">
              <w:t>5229,6</w:t>
            </w:r>
          </w:p>
        </w:tc>
        <w:tc>
          <w:tcPr>
            <w:tcW w:w="992" w:type="dxa"/>
          </w:tcPr>
          <w:p w14:paraId="655DB2D7" w14:textId="48ED7133" w:rsidR="00287EE0" w:rsidRPr="00981E2D" w:rsidRDefault="00CF3251" w:rsidP="00287EE0">
            <w:pPr>
              <w:spacing w:line="230" w:lineRule="auto"/>
              <w:jc w:val="center"/>
              <w:rPr>
                <w:color w:val="000000" w:themeColor="text1"/>
              </w:rPr>
            </w:pPr>
            <w:r w:rsidRPr="00CF3251">
              <w:t>5229,6</w:t>
            </w:r>
          </w:p>
        </w:tc>
        <w:tc>
          <w:tcPr>
            <w:tcW w:w="1134" w:type="dxa"/>
          </w:tcPr>
          <w:p w14:paraId="56A2DB1D" w14:textId="6CA5A1B3" w:rsidR="00287EE0" w:rsidRPr="00981E2D" w:rsidRDefault="00625BFB" w:rsidP="00287EE0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15951,9</w:t>
            </w:r>
          </w:p>
        </w:tc>
        <w:tc>
          <w:tcPr>
            <w:tcW w:w="992" w:type="dxa"/>
          </w:tcPr>
          <w:p w14:paraId="40BCCEC9" w14:textId="2C9E07AD" w:rsidR="00287EE0" w:rsidRPr="00981E2D" w:rsidRDefault="00625BFB" w:rsidP="00287EE0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26586,5</w:t>
            </w:r>
          </w:p>
        </w:tc>
        <w:tc>
          <w:tcPr>
            <w:tcW w:w="1219" w:type="dxa"/>
          </w:tcPr>
          <w:p w14:paraId="2655DA66" w14:textId="50FF4503" w:rsidR="00287EE0" w:rsidRPr="00981E2D" w:rsidRDefault="00625BFB" w:rsidP="00287EE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67784,0</w:t>
            </w:r>
          </w:p>
        </w:tc>
      </w:tr>
      <w:tr w:rsidR="00E1649E" w:rsidRPr="00981E2D" w14:paraId="6C28587C" w14:textId="77777777" w:rsidTr="00981E2D">
        <w:tc>
          <w:tcPr>
            <w:tcW w:w="7088" w:type="dxa"/>
          </w:tcPr>
          <w:p w14:paraId="416C16C5" w14:textId="77777777" w:rsidR="00E1649E" w:rsidRPr="00981E2D" w:rsidRDefault="00E1649E" w:rsidP="00E1649E">
            <w:pPr>
              <w:widowControl w:val="0"/>
              <w:jc w:val="both"/>
            </w:pPr>
            <w:r w:rsidRPr="00981E2D">
              <w:t>местные бюджеты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14:paraId="6AB2651F" w14:textId="133461F6" w:rsidR="00E1649E" w:rsidRPr="00981E2D" w:rsidRDefault="00C61C32" w:rsidP="00E1649E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709,3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DE4322" w14:textId="0987A1BC" w:rsidR="00E1649E" w:rsidRPr="00981E2D" w:rsidRDefault="00CF3251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886,7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1C24644" w14:textId="13BE3C34" w:rsidR="00E1649E" w:rsidRPr="00981E2D" w:rsidRDefault="00CF3251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995,9</w:t>
            </w:r>
          </w:p>
        </w:tc>
        <w:tc>
          <w:tcPr>
            <w:tcW w:w="992" w:type="dxa"/>
            <w:vAlign w:val="bottom"/>
          </w:tcPr>
          <w:p w14:paraId="12528CCF" w14:textId="0A3DDC64" w:rsidR="00EE36E0" w:rsidRDefault="00EE36E0" w:rsidP="00E1649E">
            <w:pPr>
              <w:jc w:val="center"/>
              <w:rPr>
                <w:color w:val="000000" w:themeColor="text1"/>
              </w:rPr>
            </w:pPr>
          </w:p>
          <w:p w14:paraId="750E9383" w14:textId="168EE0B9" w:rsidR="00E1649E" w:rsidRPr="00981E2D" w:rsidRDefault="00CF3251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995,9</w:t>
            </w:r>
          </w:p>
        </w:tc>
        <w:tc>
          <w:tcPr>
            <w:tcW w:w="992" w:type="dxa"/>
            <w:vAlign w:val="bottom"/>
          </w:tcPr>
          <w:p w14:paraId="4B3E0F9C" w14:textId="6BC7BE51" w:rsidR="00E1649E" w:rsidRPr="00981E2D" w:rsidRDefault="00CF3251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995,5</w:t>
            </w:r>
          </w:p>
        </w:tc>
        <w:tc>
          <w:tcPr>
            <w:tcW w:w="1134" w:type="dxa"/>
            <w:vAlign w:val="bottom"/>
          </w:tcPr>
          <w:p w14:paraId="26E9B9CD" w14:textId="68CBA4C9" w:rsidR="00E1649E" w:rsidRPr="00981E2D" w:rsidRDefault="003F1AA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2987,7</w:t>
            </w:r>
          </w:p>
        </w:tc>
        <w:tc>
          <w:tcPr>
            <w:tcW w:w="992" w:type="dxa"/>
            <w:vAlign w:val="bottom"/>
          </w:tcPr>
          <w:p w14:paraId="6F89B70D" w14:textId="6FD655F0" w:rsidR="00E1649E" w:rsidRPr="00981E2D" w:rsidRDefault="00625BFB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4977,5</w:t>
            </w:r>
          </w:p>
        </w:tc>
        <w:tc>
          <w:tcPr>
            <w:tcW w:w="1219" w:type="dxa"/>
            <w:vAlign w:val="bottom"/>
          </w:tcPr>
          <w:p w14:paraId="114055CD" w14:textId="6626E2B2" w:rsidR="00E1649E" w:rsidRPr="00981E2D" w:rsidRDefault="003F1AAE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12548,6</w:t>
            </w:r>
          </w:p>
        </w:tc>
      </w:tr>
      <w:tr w:rsidR="00E1649E" w:rsidRPr="00981E2D" w14:paraId="73C1224C" w14:textId="77777777" w:rsidTr="00981E2D">
        <w:tc>
          <w:tcPr>
            <w:tcW w:w="7088" w:type="dxa"/>
          </w:tcPr>
          <w:p w14:paraId="62D78408" w14:textId="77777777" w:rsidR="00E1649E" w:rsidRPr="00981E2D" w:rsidRDefault="00E1649E" w:rsidP="00E1649E">
            <w:pPr>
              <w:widowControl w:val="0"/>
              <w:spacing w:line="230" w:lineRule="auto"/>
              <w:jc w:val="both"/>
            </w:pPr>
            <w:r w:rsidRPr="00981E2D">
              <w:t xml:space="preserve">бюджеты территориальных государственных внебюджетных фондов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0F111D5" w14:textId="77777777" w:rsidR="00E1649E" w:rsidRPr="00981E2D" w:rsidRDefault="00E1649E" w:rsidP="00E1649E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45D393" w14:textId="77777777" w:rsidR="00E1649E" w:rsidRPr="00981E2D" w:rsidRDefault="00E1649E" w:rsidP="00E1649E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0D274EA" w14:textId="77777777" w:rsidR="00E1649E" w:rsidRPr="00981E2D" w:rsidRDefault="00E1649E" w:rsidP="00E1649E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24DBF107" w14:textId="77777777" w:rsidR="00E1649E" w:rsidRPr="00981E2D" w:rsidRDefault="00E1649E" w:rsidP="00E1649E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24BA5FFB" w14:textId="77777777" w:rsidR="00E1649E" w:rsidRPr="00981E2D" w:rsidRDefault="00E1649E" w:rsidP="00E1649E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</w:tcPr>
          <w:p w14:paraId="1D00D546" w14:textId="77777777" w:rsidR="00E1649E" w:rsidRPr="00981E2D" w:rsidRDefault="00E1649E" w:rsidP="00E1649E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44029949" w14:textId="77777777" w:rsidR="00E1649E" w:rsidRPr="00981E2D" w:rsidRDefault="00E1649E" w:rsidP="00E1649E">
            <w:pPr>
              <w:jc w:val="center"/>
            </w:pPr>
            <w:r w:rsidRPr="00981E2D">
              <w:t>0,0</w:t>
            </w:r>
          </w:p>
        </w:tc>
        <w:tc>
          <w:tcPr>
            <w:tcW w:w="1219" w:type="dxa"/>
          </w:tcPr>
          <w:p w14:paraId="32BF6637" w14:textId="77777777" w:rsidR="00E1649E" w:rsidRPr="00981E2D" w:rsidRDefault="00E1649E" w:rsidP="00E1649E">
            <w:pPr>
              <w:jc w:val="center"/>
            </w:pPr>
            <w:r w:rsidRPr="00981E2D">
              <w:t>0,0</w:t>
            </w:r>
          </w:p>
        </w:tc>
      </w:tr>
      <w:tr w:rsidR="00E1649E" w:rsidRPr="00981E2D" w14:paraId="2664925A" w14:textId="77777777" w:rsidTr="00981E2D">
        <w:tc>
          <w:tcPr>
            <w:tcW w:w="7088" w:type="dxa"/>
          </w:tcPr>
          <w:p w14:paraId="534DA10A" w14:textId="77777777" w:rsidR="00E1649E" w:rsidRPr="00981E2D" w:rsidRDefault="00E1649E" w:rsidP="00E1649E">
            <w:pPr>
              <w:widowControl w:val="0"/>
              <w:spacing w:line="230" w:lineRule="auto"/>
              <w:jc w:val="both"/>
            </w:pPr>
            <w:r w:rsidRPr="00981E2D">
              <w:t>внебюджетные источники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427D7F8" w14:textId="77777777" w:rsidR="00E1649E" w:rsidRPr="00981E2D" w:rsidRDefault="00E1649E" w:rsidP="00E1649E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952F0A" w14:textId="77777777" w:rsidR="00E1649E" w:rsidRPr="00981E2D" w:rsidRDefault="00E1649E" w:rsidP="00E1649E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13A8CB0" w14:textId="77777777" w:rsidR="00E1649E" w:rsidRPr="00981E2D" w:rsidRDefault="00E1649E" w:rsidP="00E1649E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1E343805" w14:textId="77777777" w:rsidR="00E1649E" w:rsidRPr="00981E2D" w:rsidRDefault="00E1649E" w:rsidP="00E1649E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5455E9DD" w14:textId="77777777" w:rsidR="00E1649E" w:rsidRPr="00981E2D" w:rsidRDefault="00E1649E" w:rsidP="00E1649E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</w:tcPr>
          <w:p w14:paraId="7EF99926" w14:textId="77777777" w:rsidR="00E1649E" w:rsidRPr="00981E2D" w:rsidRDefault="00E1649E" w:rsidP="00E1649E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48754D27" w14:textId="77777777" w:rsidR="00E1649E" w:rsidRPr="00981E2D" w:rsidRDefault="00E1649E" w:rsidP="00E1649E">
            <w:pPr>
              <w:jc w:val="center"/>
            </w:pPr>
            <w:r w:rsidRPr="00981E2D">
              <w:t>0,0</w:t>
            </w:r>
          </w:p>
        </w:tc>
        <w:tc>
          <w:tcPr>
            <w:tcW w:w="1219" w:type="dxa"/>
          </w:tcPr>
          <w:p w14:paraId="571D9EDE" w14:textId="77777777" w:rsidR="00E1649E" w:rsidRPr="00981E2D" w:rsidRDefault="00E1649E" w:rsidP="00E1649E">
            <w:pPr>
              <w:jc w:val="center"/>
            </w:pPr>
            <w:r w:rsidRPr="00981E2D">
              <w:t>0,0</w:t>
            </w:r>
          </w:p>
        </w:tc>
      </w:tr>
      <w:tr w:rsidR="00E1649E" w:rsidRPr="00981E2D" w14:paraId="128B2DDD" w14:textId="77777777" w:rsidTr="00981E2D">
        <w:tc>
          <w:tcPr>
            <w:tcW w:w="7088" w:type="dxa"/>
          </w:tcPr>
          <w:p w14:paraId="7B4F4927" w14:textId="77777777" w:rsidR="00E1649E" w:rsidRPr="00981E2D" w:rsidRDefault="00E1649E" w:rsidP="00E1649E">
            <w:pPr>
              <w:widowControl w:val="0"/>
              <w:spacing w:line="230" w:lineRule="auto"/>
              <w:jc w:val="both"/>
            </w:pPr>
            <w:r w:rsidRPr="00981E2D">
              <w:rPr>
                <w:b/>
              </w:rPr>
              <w:t>Комплекс процессных мероприятий «Предоставление мер социальной поддержки отдельным категориям граждан»</w:t>
            </w:r>
            <w:r w:rsidRPr="00981E2D">
              <w:t xml:space="preserve">, </w:t>
            </w:r>
            <w:r w:rsidRPr="00981E2D">
              <w:rPr>
                <w:b/>
              </w:rPr>
              <w:t>всего</w:t>
            </w:r>
          </w:p>
          <w:p w14:paraId="2BB661CB" w14:textId="77777777" w:rsidR="00E1649E" w:rsidRPr="00981E2D" w:rsidRDefault="00E1649E" w:rsidP="00E1649E">
            <w:pPr>
              <w:widowControl w:val="0"/>
              <w:spacing w:line="230" w:lineRule="auto"/>
              <w:jc w:val="both"/>
              <w:rPr>
                <w:b/>
              </w:rPr>
            </w:pPr>
            <w:r w:rsidRPr="00981E2D">
              <w:t>в том числе: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ED26FB5" w14:textId="77777777" w:rsidR="00E1649E" w:rsidRPr="00981E2D" w:rsidRDefault="00E1649E" w:rsidP="00E1649E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A1426C1" w14:textId="77777777" w:rsidR="00E1649E" w:rsidRPr="00981E2D" w:rsidRDefault="00E1649E" w:rsidP="00E1649E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21F9634" w14:textId="31525D81" w:rsidR="00E1649E" w:rsidRPr="00981E2D" w:rsidRDefault="003B5FA5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4658,2</w:t>
            </w:r>
          </w:p>
        </w:tc>
        <w:tc>
          <w:tcPr>
            <w:tcW w:w="992" w:type="dxa"/>
          </w:tcPr>
          <w:p w14:paraId="00D20570" w14:textId="16DD4CF6" w:rsidR="00E1649E" w:rsidRPr="00981E2D" w:rsidRDefault="003B5FA5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4712,1</w:t>
            </w:r>
          </w:p>
        </w:tc>
        <w:tc>
          <w:tcPr>
            <w:tcW w:w="992" w:type="dxa"/>
          </w:tcPr>
          <w:p w14:paraId="1427442D" w14:textId="7A492410" w:rsidR="00E1649E" w:rsidRPr="00981E2D" w:rsidRDefault="003B5FA5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4712,1</w:t>
            </w:r>
          </w:p>
        </w:tc>
        <w:tc>
          <w:tcPr>
            <w:tcW w:w="1134" w:type="dxa"/>
          </w:tcPr>
          <w:p w14:paraId="416F2573" w14:textId="548E8579" w:rsidR="00E1649E" w:rsidRPr="00981E2D" w:rsidRDefault="003B5FA5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14136,3</w:t>
            </w:r>
          </w:p>
        </w:tc>
        <w:tc>
          <w:tcPr>
            <w:tcW w:w="992" w:type="dxa"/>
          </w:tcPr>
          <w:p w14:paraId="5FFC8D78" w14:textId="10C33285" w:rsidR="00E1649E" w:rsidRPr="00981E2D" w:rsidRDefault="003B5FA5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23560,5</w:t>
            </w:r>
          </w:p>
        </w:tc>
        <w:tc>
          <w:tcPr>
            <w:tcW w:w="1219" w:type="dxa"/>
          </w:tcPr>
          <w:p w14:paraId="76CC3145" w14:textId="26239F5D" w:rsidR="00E1649E" w:rsidRPr="00981E2D" w:rsidRDefault="003B5FA5" w:rsidP="00E1649E">
            <w:pPr>
              <w:jc w:val="center"/>
              <w:rPr>
                <w:color w:val="000000" w:themeColor="text1"/>
              </w:rPr>
            </w:pPr>
            <w:r w:rsidRPr="003B5FA5">
              <w:rPr>
                <w:color w:val="000000" w:themeColor="text1"/>
              </w:rPr>
              <w:t>51779,2</w:t>
            </w:r>
          </w:p>
        </w:tc>
      </w:tr>
      <w:tr w:rsidR="000A3A24" w:rsidRPr="00981E2D" w14:paraId="74E49ACA" w14:textId="77777777" w:rsidTr="00981E2D">
        <w:tc>
          <w:tcPr>
            <w:tcW w:w="7088" w:type="dxa"/>
          </w:tcPr>
          <w:p w14:paraId="006B2C43" w14:textId="77777777" w:rsidR="000A3A24" w:rsidRPr="00981E2D" w:rsidRDefault="000A3A24" w:rsidP="000A3A24">
            <w:pPr>
              <w:widowControl w:val="0"/>
              <w:spacing w:line="230" w:lineRule="auto"/>
              <w:jc w:val="both"/>
              <w:rPr>
                <w:b/>
              </w:rPr>
            </w:pPr>
            <w:r w:rsidRPr="00981E2D">
              <w:t>федеральный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A8DC9ED" w14:textId="77777777" w:rsidR="000A3A24" w:rsidRPr="00981E2D" w:rsidRDefault="000A3A24" w:rsidP="000A3A24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C885CCC" w14:textId="77777777" w:rsidR="000A3A24" w:rsidRPr="00981E2D" w:rsidRDefault="000A3A24" w:rsidP="000A3A24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65CB8F7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1E30BC6E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4EB977EA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</w:tcPr>
          <w:p w14:paraId="3C3A2F70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1F3AB6F4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1219" w:type="dxa"/>
          </w:tcPr>
          <w:p w14:paraId="2A896B42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</w:tr>
      <w:tr w:rsidR="00E1649E" w:rsidRPr="00981E2D" w14:paraId="509528E8" w14:textId="77777777" w:rsidTr="00981E2D">
        <w:tc>
          <w:tcPr>
            <w:tcW w:w="7088" w:type="dxa"/>
          </w:tcPr>
          <w:p w14:paraId="01133318" w14:textId="77777777" w:rsidR="00E1649E" w:rsidRPr="00981E2D" w:rsidRDefault="00E1649E" w:rsidP="00E1649E">
            <w:pPr>
              <w:widowControl w:val="0"/>
              <w:jc w:val="both"/>
            </w:pPr>
            <w:r w:rsidRPr="00981E2D"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89BCEFF" w14:textId="77777777" w:rsidR="00E1649E" w:rsidRPr="00981E2D" w:rsidRDefault="00E1649E" w:rsidP="00E1649E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C60FE14" w14:textId="77777777" w:rsidR="00E1649E" w:rsidRPr="00981E2D" w:rsidRDefault="00E1649E" w:rsidP="00E1649E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0002AB8" w14:textId="22FF5994" w:rsidR="00E1649E" w:rsidRPr="00981E2D" w:rsidRDefault="00BC5A4F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3662,3</w:t>
            </w:r>
          </w:p>
        </w:tc>
        <w:tc>
          <w:tcPr>
            <w:tcW w:w="992" w:type="dxa"/>
          </w:tcPr>
          <w:p w14:paraId="0173AC97" w14:textId="2535555B" w:rsidR="00E1649E" w:rsidRPr="00981E2D" w:rsidRDefault="00BC5A4F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3716,2</w:t>
            </w:r>
          </w:p>
        </w:tc>
        <w:tc>
          <w:tcPr>
            <w:tcW w:w="992" w:type="dxa"/>
          </w:tcPr>
          <w:p w14:paraId="4DB0C4DE" w14:textId="12FE3723" w:rsidR="00E1649E" w:rsidRPr="00981E2D" w:rsidRDefault="00BC5A4F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3716,2</w:t>
            </w:r>
          </w:p>
        </w:tc>
        <w:tc>
          <w:tcPr>
            <w:tcW w:w="1134" w:type="dxa"/>
          </w:tcPr>
          <w:p w14:paraId="117D5258" w14:textId="42927C9A" w:rsidR="00E1649E" w:rsidRPr="00981E2D" w:rsidRDefault="00BC5A4F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11148,6</w:t>
            </w:r>
          </w:p>
        </w:tc>
        <w:tc>
          <w:tcPr>
            <w:tcW w:w="992" w:type="dxa"/>
          </w:tcPr>
          <w:p w14:paraId="0FCCA2CF" w14:textId="23BC302D" w:rsidR="00E1649E" w:rsidRPr="00981E2D" w:rsidRDefault="00BC5A4F" w:rsidP="00E164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18581</w:t>
            </w:r>
          </w:p>
        </w:tc>
        <w:tc>
          <w:tcPr>
            <w:tcW w:w="1219" w:type="dxa"/>
          </w:tcPr>
          <w:p w14:paraId="388E9273" w14:textId="69CA5F45" w:rsidR="00E1649E" w:rsidRPr="00981E2D" w:rsidRDefault="00BC5A4F" w:rsidP="00E1649E">
            <w:pPr>
              <w:jc w:val="center"/>
              <w:rPr>
                <w:color w:val="000000" w:themeColor="text1"/>
              </w:rPr>
            </w:pPr>
            <w:r w:rsidRPr="00BC5A4F">
              <w:rPr>
                <w:color w:val="000000" w:themeColor="text1"/>
              </w:rPr>
              <w:t>40824,3</w:t>
            </w:r>
          </w:p>
        </w:tc>
      </w:tr>
      <w:tr w:rsidR="00924EDB" w:rsidRPr="00981E2D" w14:paraId="73E59C4E" w14:textId="77777777" w:rsidTr="00981E2D">
        <w:tc>
          <w:tcPr>
            <w:tcW w:w="7088" w:type="dxa"/>
          </w:tcPr>
          <w:p w14:paraId="054F320A" w14:textId="77777777" w:rsidR="00924EDB" w:rsidRPr="00981E2D" w:rsidRDefault="00924EDB" w:rsidP="00924EDB">
            <w:pPr>
              <w:widowControl w:val="0"/>
              <w:spacing w:line="230" w:lineRule="auto"/>
              <w:jc w:val="both"/>
              <w:rPr>
                <w:b/>
              </w:rPr>
            </w:pPr>
            <w:r w:rsidRPr="00981E2D">
              <w:t>местные бюджеты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4A3F505F" w14:textId="77777777" w:rsidR="00924EDB" w:rsidRPr="00981E2D" w:rsidRDefault="00924EDB" w:rsidP="00924EDB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9FB22D3" w14:textId="77777777" w:rsidR="00924EDB" w:rsidRPr="00981E2D" w:rsidRDefault="00924EDB" w:rsidP="00924EDB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32740272" w14:textId="35F9948F" w:rsidR="00924EDB" w:rsidRPr="00981E2D" w:rsidRDefault="00924EDB" w:rsidP="00924E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995,9</w:t>
            </w:r>
          </w:p>
        </w:tc>
        <w:tc>
          <w:tcPr>
            <w:tcW w:w="992" w:type="dxa"/>
            <w:vAlign w:val="bottom"/>
          </w:tcPr>
          <w:p w14:paraId="1DC0C648" w14:textId="77777777" w:rsidR="00924EDB" w:rsidRDefault="00924EDB" w:rsidP="00924EDB">
            <w:pPr>
              <w:jc w:val="center"/>
              <w:rPr>
                <w:color w:val="000000" w:themeColor="text1"/>
              </w:rPr>
            </w:pPr>
          </w:p>
          <w:p w14:paraId="278EAAC1" w14:textId="07836724" w:rsidR="00924EDB" w:rsidRPr="00981E2D" w:rsidRDefault="00924EDB" w:rsidP="00924E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995,9</w:t>
            </w:r>
          </w:p>
        </w:tc>
        <w:tc>
          <w:tcPr>
            <w:tcW w:w="992" w:type="dxa"/>
            <w:vAlign w:val="bottom"/>
          </w:tcPr>
          <w:p w14:paraId="273971B3" w14:textId="61D7D7A1" w:rsidR="00924EDB" w:rsidRPr="00981E2D" w:rsidRDefault="00924EDB" w:rsidP="00924E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995,5</w:t>
            </w:r>
          </w:p>
        </w:tc>
        <w:tc>
          <w:tcPr>
            <w:tcW w:w="1134" w:type="dxa"/>
            <w:vAlign w:val="bottom"/>
          </w:tcPr>
          <w:p w14:paraId="61CBB3B8" w14:textId="0A7AE1D2" w:rsidR="00924EDB" w:rsidRPr="00981E2D" w:rsidRDefault="00924EDB" w:rsidP="00924E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2987,7</w:t>
            </w:r>
          </w:p>
        </w:tc>
        <w:tc>
          <w:tcPr>
            <w:tcW w:w="992" w:type="dxa"/>
            <w:vAlign w:val="bottom"/>
          </w:tcPr>
          <w:p w14:paraId="5EBA95EC" w14:textId="596921CC" w:rsidR="00924EDB" w:rsidRPr="00981E2D" w:rsidRDefault="00924EDB" w:rsidP="00924ED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4977,5</w:t>
            </w:r>
          </w:p>
        </w:tc>
        <w:tc>
          <w:tcPr>
            <w:tcW w:w="1219" w:type="dxa"/>
            <w:vAlign w:val="bottom"/>
          </w:tcPr>
          <w:p w14:paraId="37167725" w14:textId="1D8214A4" w:rsidR="00924EDB" w:rsidRPr="00981E2D" w:rsidRDefault="00924EDB" w:rsidP="00924EDB">
            <w:pPr>
              <w:jc w:val="center"/>
              <w:rPr>
                <w:color w:val="000000" w:themeColor="text1"/>
              </w:rPr>
            </w:pPr>
            <w:r w:rsidRPr="00924EDB">
              <w:rPr>
                <w:color w:val="000000" w:themeColor="text1"/>
              </w:rPr>
              <w:t>10952,5</w:t>
            </w:r>
          </w:p>
        </w:tc>
      </w:tr>
      <w:tr w:rsidR="000A3A24" w:rsidRPr="00981E2D" w14:paraId="7A71D8FD" w14:textId="77777777" w:rsidTr="00981E2D">
        <w:tc>
          <w:tcPr>
            <w:tcW w:w="7088" w:type="dxa"/>
          </w:tcPr>
          <w:p w14:paraId="4AAA62AF" w14:textId="77777777" w:rsidR="000A3A24" w:rsidRPr="00981E2D" w:rsidRDefault="000A3A24" w:rsidP="000A3A24">
            <w:pPr>
              <w:widowControl w:val="0"/>
              <w:spacing w:line="230" w:lineRule="auto"/>
              <w:jc w:val="both"/>
            </w:pPr>
            <w:r w:rsidRPr="00981E2D">
              <w:t xml:space="preserve">бюджеты территориальных государственных внебюджетных фондов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598A147" w14:textId="77777777" w:rsidR="000A3A24" w:rsidRPr="00981E2D" w:rsidRDefault="000A3A24" w:rsidP="000A3A24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6FE221" w14:textId="77777777" w:rsidR="000A3A24" w:rsidRPr="00981E2D" w:rsidRDefault="000A3A24" w:rsidP="000A3A24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E42F4D1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09B6ADD3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40373E76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</w:tcPr>
          <w:p w14:paraId="2264014C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71927E93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1219" w:type="dxa"/>
          </w:tcPr>
          <w:p w14:paraId="1C0EAF90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</w:tr>
      <w:tr w:rsidR="000A3A24" w:rsidRPr="00981E2D" w14:paraId="75CF6BFB" w14:textId="77777777" w:rsidTr="00981E2D">
        <w:tc>
          <w:tcPr>
            <w:tcW w:w="7088" w:type="dxa"/>
          </w:tcPr>
          <w:p w14:paraId="7C9E4C28" w14:textId="77777777" w:rsidR="000A3A24" w:rsidRPr="00981E2D" w:rsidRDefault="000A3A24" w:rsidP="000A3A24">
            <w:pPr>
              <w:widowControl w:val="0"/>
              <w:spacing w:line="230" w:lineRule="auto"/>
              <w:jc w:val="both"/>
            </w:pPr>
            <w:r w:rsidRPr="00981E2D">
              <w:t>внебюджетные источники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FDC8A3F" w14:textId="77777777" w:rsidR="000A3A24" w:rsidRPr="00981E2D" w:rsidRDefault="000A3A24" w:rsidP="000A3A24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AB08C7F" w14:textId="77777777" w:rsidR="000A3A24" w:rsidRPr="00981E2D" w:rsidRDefault="000A3A24" w:rsidP="000A3A24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20AB668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00049E8F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4C438135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</w:tcPr>
          <w:p w14:paraId="54C09D01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7C541364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1219" w:type="dxa"/>
          </w:tcPr>
          <w:p w14:paraId="4078CFF9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</w:tr>
      <w:tr w:rsidR="00E1649E" w:rsidRPr="00981E2D" w14:paraId="12DD6852" w14:textId="77777777" w:rsidTr="00981E2D">
        <w:tc>
          <w:tcPr>
            <w:tcW w:w="7088" w:type="dxa"/>
          </w:tcPr>
          <w:p w14:paraId="316E64EF" w14:textId="77777777" w:rsidR="00E1649E" w:rsidRPr="00981E2D" w:rsidRDefault="00E1649E" w:rsidP="00E1649E">
            <w:pPr>
              <w:widowControl w:val="0"/>
              <w:spacing w:line="230" w:lineRule="auto"/>
              <w:jc w:val="both"/>
            </w:pPr>
            <w:r w:rsidRPr="00981E2D">
              <w:rPr>
                <w:b/>
              </w:rPr>
              <w:t>Комплекс процессных мероприятий «Обеспечение реализации государственной программы Чувашской Республики «Социальная поддержка граждан»,</w:t>
            </w:r>
            <w:r w:rsidR="0060612D" w:rsidRPr="00981E2D">
              <w:rPr>
                <w:b/>
              </w:rPr>
              <w:t xml:space="preserve"> </w:t>
            </w:r>
            <w:r w:rsidRPr="00981E2D">
              <w:rPr>
                <w:b/>
              </w:rPr>
              <w:t>всего</w:t>
            </w:r>
          </w:p>
          <w:p w14:paraId="7322FC43" w14:textId="77777777" w:rsidR="00E1649E" w:rsidRPr="00981E2D" w:rsidRDefault="00E1649E" w:rsidP="00E1649E">
            <w:pPr>
              <w:widowControl w:val="0"/>
              <w:spacing w:line="230" w:lineRule="auto"/>
              <w:jc w:val="both"/>
            </w:pPr>
            <w:r w:rsidRPr="00981E2D">
              <w:t>в том числе: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349592" w14:textId="77777777" w:rsidR="00E1649E" w:rsidRPr="00981E2D" w:rsidRDefault="00E1649E" w:rsidP="00E1649E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C5AC600" w14:textId="77777777" w:rsidR="00E1649E" w:rsidRPr="00981E2D" w:rsidRDefault="00E1649E" w:rsidP="00E1649E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16ABE2C" w14:textId="49B26966" w:rsidR="00E1649E" w:rsidRPr="00981E2D" w:rsidRDefault="005C6DB2" w:rsidP="00E1649E">
            <w:pPr>
              <w:widowControl w:val="0"/>
              <w:spacing w:line="245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3712,1</w:t>
            </w:r>
          </w:p>
        </w:tc>
        <w:tc>
          <w:tcPr>
            <w:tcW w:w="992" w:type="dxa"/>
          </w:tcPr>
          <w:p w14:paraId="570E8576" w14:textId="50D40E2A" w:rsidR="00E1649E" w:rsidRPr="00981E2D" w:rsidRDefault="005C6DB2" w:rsidP="00E1649E">
            <w:pPr>
              <w:widowControl w:val="0"/>
              <w:spacing w:line="245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3712,1</w:t>
            </w:r>
          </w:p>
        </w:tc>
        <w:tc>
          <w:tcPr>
            <w:tcW w:w="992" w:type="dxa"/>
          </w:tcPr>
          <w:p w14:paraId="6322D3C9" w14:textId="0632A210" w:rsidR="00E1649E" w:rsidRPr="00981E2D" w:rsidRDefault="005C6DB2" w:rsidP="00E1649E">
            <w:pPr>
              <w:widowControl w:val="0"/>
              <w:spacing w:line="245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3712,1</w:t>
            </w:r>
          </w:p>
        </w:tc>
        <w:tc>
          <w:tcPr>
            <w:tcW w:w="1134" w:type="dxa"/>
          </w:tcPr>
          <w:p w14:paraId="4A23B0A4" w14:textId="0897A42B" w:rsidR="00E1649E" w:rsidRPr="00981E2D" w:rsidRDefault="005C6DB2" w:rsidP="00E1649E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11136,3</w:t>
            </w:r>
          </w:p>
        </w:tc>
        <w:tc>
          <w:tcPr>
            <w:tcW w:w="992" w:type="dxa"/>
          </w:tcPr>
          <w:p w14:paraId="563C6FA0" w14:textId="47BDDE33" w:rsidR="00E1649E" w:rsidRPr="00981E2D" w:rsidRDefault="005C6DB2" w:rsidP="00E1649E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18560,5</w:t>
            </w:r>
          </w:p>
        </w:tc>
        <w:tc>
          <w:tcPr>
            <w:tcW w:w="1219" w:type="dxa"/>
          </w:tcPr>
          <w:p w14:paraId="6793241D" w14:textId="3DAEDE97" w:rsidR="00E1649E" w:rsidRPr="00981E2D" w:rsidRDefault="005C6DB2" w:rsidP="00E1649E">
            <w:pPr>
              <w:jc w:val="center"/>
              <w:rPr>
                <w:color w:val="000000" w:themeColor="text1"/>
              </w:rPr>
            </w:pPr>
            <w:r w:rsidRPr="005C6DB2">
              <w:rPr>
                <w:color w:val="000000" w:themeColor="text1"/>
              </w:rPr>
              <w:t>40833,1</w:t>
            </w:r>
          </w:p>
        </w:tc>
      </w:tr>
      <w:tr w:rsidR="000A3A24" w:rsidRPr="00981E2D" w14:paraId="6A0EC7FE" w14:textId="77777777" w:rsidTr="00981E2D">
        <w:tc>
          <w:tcPr>
            <w:tcW w:w="7088" w:type="dxa"/>
          </w:tcPr>
          <w:p w14:paraId="52F7C7F6" w14:textId="77777777" w:rsidR="000A3A24" w:rsidRPr="00981E2D" w:rsidRDefault="000A3A24" w:rsidP="000A3A24">
            <w:pPr>
              <w:widowControl w:val="0"/>
              <w:spacing w:line="230" w:lineRule="auto"/>
              <w:jc w:val="both"/>
            </w:pPr>
            <w:r w:rsidRPr="00981E2D">
              <w:t>федеральный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6BF0EB9" w14:textId="77777777" w:rsidR="000A3A24" w:rsidRPr="00981E2D" w:rsidRDefault="000A3A24" w:rsidP="000A3A24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AA48753" w14:textId="77777777" w:rsidR="000A3A24" w:rsidRPr="00981E2D" w:rsidRDefault="000A3A24" w:rsidP="000A3A24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4E87D3A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26190080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2834ED97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</w:tcPr>
          <w:p w14:paraId="118B9173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3257A938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1219" w:type="dxa"/>
          </w:tcPr>
          <w:p w14:paraId="680384E9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</w:tr>
      <w:tr w:rsidR="005C6DB2" w:rsidRPr="00981E2D" w14:paraId="4D5CFF26" w14:textId="77777777" w:rsidTr="00981E2D">
        <w:tc>
          <w:tcPr>
            <w:tcW w:w="7088" w:type="dxa"/>
          </w:tcPr>
          <w:p w14:paraId="541B43F3" w14:textId="77777777" w:rsidR="005C6DB2" w:rsidRPr="00981E2D" w:rsidRDefault="005C6DB2" w:rsidP="005C6DB2">
            <w:pPr>
              <w:widowControl w:val="0"/>
              <w:spacing w:line="230" w:lineRule="auto"/>
              <w:jc w:val="both"/>
            </w:pPr>
            <w:r w:rsidRPr="00981E2D"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50A919A" w14:textId="77777777" w:rsidR="005C6DB2" w:rsidRPr="00981E2D" w:rsidRDefault="005C6DB2" w:rsidP="005C6DB2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1808FFE" w14:textId="77777777" w:rsidR="005C6DB2" w:rsidRPr="00981E2D" w:rsidRDefault="005C6DB2" w:rsidP="005C6DB2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C20F550" w14:textId="7C675BB0" w:rsidR="005C6DB2" w:rsidRPr="00981E2D" w:rsidRDefault="005C6DB2" w:rsidP="005C6DB2">
            <w:pPr>
              <w:widowControl w:val="0"/>
              <w:spacing w:line="245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3712,1</w:t>
            </w:r>
          </w:p>
        </w:tc>
        <w:tc>
          <w:tcPr>
            <w:tcW w:w="992" w:type="dxa"/>
          </w:tcPr>
          <w:p w14:paraId="476FE996" w14:textId="2E94253E" w:rsidR="005C6DB2" w:rsidRPr="00981E2D" w:rsidRDefault="005C6DB2" w:rsidP="005C6DB2">
            <w:pPr>
              <w:widowControl w:val="0"/>
              <w:spacing w:line="245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3712,1</w:t>
            </w:r>
          </w:p>
        </w:tc>
        <w:tc>
          <w:tcPr>
            <w:tcW w:w="992" w:type="dxa"/>
          </w:tcPr>
          <w:p w14:paraId="2B60EC25" w14:textId="47CC8635" w:rsidR="005C6DB2" w:rsidRPr="00981E2D" w:rsidRDefault="005C6DB2" w:rsidP="005C6DB2">
            <w:pPr>
              <w:widowControl w:val="0"/>
              <w:spacing w:line="245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3712,1</w:t>
            </w:r>
          </w:p>
        </w:tc>
        <w:tc>
          <w:tcPr>
            <w:tcW w:w="1134" w:type="dxa"/>
          </w:tcPr>
          <w:p w14:paraId="40501A50" w14:textId="60DBB889" w:rsidR="005C6DB2" w:rsidRPr="00981E2D" w:rsidRDefault="005C6DB2" w:rsidP="005C6DB2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11136,3</w:t>
            </w:r>
          </w:p>
        </w:tc>
        <w:tc>
          <w:tcPr>
            <w:tcW w:w="992" w:type="dxa"/>
          </w:tcPr>
          <w:p w14:paraId="5C0E44DB" w14:textId="77B7F3D0" w:rsidR="005C6DB2" w:rsidRPr="00981E2D" w:rsidRDefault="005C6DB2" w:rsidP="005C6DB2">
            <w:pPr>
              <w:spacing w:line="23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18560,5</w:t>
            </w:r>
          </w:p>
        </w:tc>
        <w:tc>
          <w:tcPr>
            <w:tcW w:w="1219" w:type="dxa"/>
          </w:tcPr>
          <w:p w14:paraId="2A745E93" w14:textId="22168A44" w:rsidR="005C6DB2" w:rsidRPr="00981E2D" w:rsidRDefault="005C6DB2" w:rsidP="005C6DB2">
            <w:pPr>
              <w:jc w:val="center"/>
              <w:rPr>
                <w:color w:val="000000" w:themeColor="text1"/>
              </w:rPr>
            </w:pPr>
            <w:r w:rsidRPr="005C6DB2">
              <w:rPr>
                <w:color w:val="000000" w:themeColor="text1"/>
              </w:rPr>
              <w:t>40833,1</w:t>
            </w:r>
          </w:p>
        </w:tc>
      </w:tr>
      <w:tr w:rsidR="000A3A24" w:rsidRPr="00981E2D" w14:paraId="6DB3D6E2" w14:textId="77777777" w:rsidTr="00981E2D">
        <w:tc>
          <w:tcPr>
            <w:tcW w:w="7088" w:type="dxa"/>
          </w:tcPr>
          <w:p w14:paraId="03B5352B" w14:textId="77777777" w:rsidR="000A3A24" w:rsidRPr="00981E2D" w:rsidRDefault="000A3A24" w:rsidP="000A3A24">
            <w:pPr>
              <w:widowControl w:val="0"/>
              <w:spacing w:line="230" w:lineRule="auto"/>
              <w:jc w:val="both"/>
            </w:pPr>
            <w:r w:rsidRPr="00981E2D">
              <w:t>местные бюджеты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9C5565C" w14:textId="77777777" w:rsidR="000A3A24" w:rsidRPr="00981E2D" w:rsidRDefault="000A3A24" w:rsidP="000A3A24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28EF9EB" w14:textId="77777777" w:rsidR="000A3A24" w:rsidRPr="00981E2D" w:rsidRDefault="000A3A24" w:rsidP="000A3A24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2164E77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6CCCF782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0E4023A0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</w:tcPr>
          <w:p w14:paraId="4DA36C18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1176ACB0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1219" w:type="dxa"/>
          </w:tcPr>
          <w:p w14:paraId="10CB98DB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</w:tr>
      <w:tr w:rsidR="000A3A24" w:rsidRPr="00981E2D" w14:paraId="06DCB7C2" w14:textId="77777777" w:rsidTr="00981E2D">
        <w:tc>
          <w:tcPr>
            <w:tcW w:w="7088" w:type="dxa"/>
          </w:tcPr>
          <w:p w14:paraId="27478753" w14:textId="77777777" w:rsidR="000A3A24" w:rsidRPr="00981E2D" w:rsidRDefault="000A3A24" w:rsidP="000A3A24">
            <w:pPr>
              <w:widowControl w:val="0"/>
              <w:spacing w:line="230" w:lineRule="auto"/>
              <w:jc w:val="both"/>
            </w:pPr>
            <w:r w:rsidRPr="00981E2D">
              <w:t xml:space="preserve">бюджеты территориальных государственных внебюджетных фондов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E1F524A" w14:textId="77777777" w:rsidR="000A3A24" w:rsidRPr="00981E2D" w:rsidRDefault="000A3A24" w:rsidP="000A3A24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2A4EA9B" w14:textId="77777777" w:rsidR="000A3A24" w:rsidRPr="00981E2D" w:rsidRDefault="000A3A24" w:rsidP="000A3A24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BC8EA63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45D4CD01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0FC96E91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</w:tcPr>
          <w:p w14:paraId="3DA363ED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403D5E3A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1219" w:type="dxa"/>
          </w:tcPr>
          <w:p w14:paraId="0D54BCD4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</w:tr>
      <w:tr w:rsidR="000A3A24" w:rsidRPr="00981E2D" w14:paraId="4CF73541" w14:textId="77777777" w:rsidTr="00981E2D">
        <w:tc>
          <w:tcPr>
            <w:tcW w:w="7088" w:type="dxa"/>
          </w:tcPr>
          <w:p w14:paraId="5C823D6E" w14:textId="77777777" w:rsidR="000A3A24" w:rsidRPr="00981E2D" w:rsidRDefault="000A3A24" w:rsidP="000A3A24">
            <w:pPr>
              <w:widowControl w:val="0"/>
              <w:spacing w:line="230" w:lineRule="auto"/>
              <w:jc w:val="both"/>
            </w:pPr>
            <w:r w:rsidRPr="00981E2D">
              <w:lastRenderedPageBreak/>
              <w:t>внебюджетные источники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B7B8865" w14:textId="77777777" w:rsidR="000A3A24" w:rsidRPr="00981E2D" w:rsidRDefault="000A3A24" w:rsidP="000A3A24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2C3F98" w14:textId="77777777" w:rsidR="000A3A24" w:rsidRPr="00981E2D" w:rsidRDefault="000A3A24" w:rsidP="000A3A24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59066D6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4FC5F78F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78B6FE4A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</w:tcPr>
          <w:p w14:paraId="1F4658D1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68CA0E2F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1219" w:type="dxa"/>
          </w:tcPr>
          <w:p w14:paraId="2A8F0D1F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</w:tr>
      <w:tr w:rsidR="000A3A24" w:rsidRPr="00981E2D" w14:paraId="4BD01801" w14:textId="77777777" w:rsidTr="00981E2D">
        <w:tc>
          <w:tcPr>
            <w:tcW w:w="7088" w:type="dxa"/>
          </w:tcPr>
          <w:p w14:paraId="42C2D408" w14:textId="77777777" w:rsidR="000A3A24" w:rsidRPr="00981E2D" w:rsidRDefault="000A3A24" w:rsidP="000A3A24">
            <w:pPr>
              <w:widowControl w:val="0"/>
              <w:spacing w:line="233" w:lineRule="auto"/>
              <w:jc w:val="both"/>
              <w:rPr>
                <w:b/>
              </w:rPr>
            </w:pPr>
            <w:r w:rsidRPr="00981E2D">
              <w:rPr>
                <w:b/>
              </w:rPr>
              <w:t>Комплекс процессных мероприятий «Поддержка социально ориентированных некоммерческих организаций в Чувашской Республике», всего</w:t>
            </w:r>
          </w:p>
          <w:p w14:paraId="474D1371" w14:textId="77777777" w:rsidR="000A3A24" w:rsidRPr="00981E2D" w:rsidRDefault="000A3A24" w:rsidP="000A3A24">
            <w:pPr>
              <w:widowControl w:val="0"/>
              <w:spacing w:line="233" w:lineRule="auto"/>
              <w:jc w:val="both"/>
            </w:pPr>
            <w:r w:rsidRPr="00981E2D">
              <w:t>в том числе: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2EFBC66" w14:textId="77777777" w:rsidR="000A3A24" w:rsidRPr="00981E2D" w:rsidRDefault="000A3A24" w:rsidP="000A3A24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21B99E6" w14:textId="77777777" w:rsidR="000A3A24" w:rsidRPr="00981E2D" w:rsidRDefault="000A3A24" w:rsidP="000A3A24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EC0EB5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25FCFCDD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757D6C38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</w:tcPr>
          <w:p w14:paraId="67AD9A8D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0A0EF6F5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1219" w:type="dxa"/>
          </w:tcPr>
          <w:p w14:paraId="7B24BF69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</w:tr>
      <w:tr w:rsidR="000A3A24" w:rsidRPr="00981E2D" w14:paraId="5BE4FB3D" w14:textId="77777777" w:rsidTr="00981E2D">
        <w:tc>
          <w:tcPr>
            <w:tcW w:w="7088" w:type="dxa"/>
          </w:tcPr>
          <w:p w14:paraId="0935B7C2" w14:textId="77777777" w:rsidR="000A3A24" w:rsidRPr="00981E2D" w:rsidRDefault="000A3A24" w:rsidP="000A3A24">
            <w:pPr>
              <w:widowControl w:val="0"/>
              <w:spacing w:line="230" w:lineRule="auto"/>
              <w:jc w:val="both"/>
            </w:pPr>
            <w:r w:rsidRPr="00981E2D">
              <w:t>федеральный бюджет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CD73556" w14:textId="77777777" w:rsidR="000A3A24" w:rsidRPr="00981E2D" w:rsidRDefault="000A3A24" w:rsidP="000A3A24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726165C" w14:textId="77777777" w:rsidR="000A3A24" w:rsidRPr="00981E2D" w:rsidRDefault="000A3A24" w:rsidP="000A3A24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B34937A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1B0A70CF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7A968598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</w:tcPr>
          <w:p w14:paraId="7B901499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61731F80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1219" w:type="dxa"/>
          </w:tcPr>
          <w:p w14:paraId="188C5D53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</w:tr>
      <w:tr w:rsidR="000A3A24" w:rsidRPr="00981E2D" w14:paraId="4CD9F812" w14:textId="77777777" w:rsidTr="00981E2D">
        <w:tc>
          <w:tcPr>
            <w:tcW w:w="7088" w:type="dxa"/>
          </w:tcPr>
          <w:p w14:paraId="7A8734F0" w14:textId="77777777" w:rsidR="000A3A24" w:rsidRPr="00981E2D" w:rsidRDefault="000A3A24" w:rsidP="000A3A24">
            <w:pPr>
              <w:spacing w:line="230" w:lineRule="auto"/>
              <w:jc w:val="both"/>
              <w:rPr>
                <w:b/>
              </w:rPr>
            </w:pPr>
            <w:r w:rsidRPr="00981E2D"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006DCF7" w14:textId="77777777" w:rsidR="000A3A24" w:rsidRPr="00981E2D" w:rsidRDefault="000A3A24" w:rsidP="000A3A24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257BA4A" w14:textId="77777777" w:rsidR="000A3A24" w:rsidRPr="00981E2D" w:rsidRDefault="000A3A24" w:rsidP="000A3A24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A925218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6A6438CF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21E45217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</w:tcPr>
          <w:p w14:paraId="4F2DFD9E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32677842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1219" w:type="dxa"/>
          </w:tcPr>
          <w:p w14:paraId="467D37FE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</w:tr>
      <w:tr w:rsidR="000A3A24" w:rsidRPr="00981E2D" w14:paraId="181F7740" w14:textId="77777777" w:rsidTr="00981E2D">
        <w:tc>
          <w:tcPr>
            <w:tcW w:w="7088" w:type="dxa"/>
          </w:tcPr>
          <w:p w14:paraId="610E9A7C" w14:textId="77777777" w:rsidR="000A3A24" w:rsidRPr="00981E2D" w:rsidRDefault="000A3A24" w:rsidP="000A3A24">
            <w:pPr>
              <w:widowControl w:val="0"/>
              <w:spacing w:line="230" w:lineRule="auto"/>
              <w:jc w:val="both"/>
            </w:pPr>
            <w:r w:rsidRPr="00981E2D">
              <w:t>местные бюджеты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8497FFC" w14:textId="77777777" w:rsidR="000A3A24" w:rsidRPr="00981E2D" w:rsidRDefault="000A3A24" w:rsidP="000A3A24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6BFA078" w14:textId="77777777" w:rsidR="000A3A24" w:rsidRPr="00981E2D" w:rsidRDefault="000A3A24" w:rsidP="000A3A24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07BDEBC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2B1C7C2F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7ED4DF27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</w:tcPr>
          <w:p w14:paraId="4781DCD5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5C01AAC6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1219" w:type="dxa"/>
          </w:tcPr>
          <w:p w14:paraId="47014E23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</w:tr>
      <w:tr w:rsidR="000A3A24" w:rsidRPr="00981E2D" w14:paraId="010CC1CC" w14:textId="77777777" w:rsidTr="00981E2D">
        <w:tc>
          <w:tcPr>
            <w:tcW w:w="7088" w:type="dxa"/>
          </w:tcPr>
          <w:p w14:paraId="0A2E8042" w14:textId="77777777" w:rsidR="000A3A24" w:rsidRPr="00981E2D" w:rsidRDefault="000A3A24" w:rsidP="000A3A24">
            <w:pPr>
              <w:widowControl w:val="0"/>
              <w:spacing w:line="230" w:lineRule="auto"/>
              <w:jc w:val="both"/>
            </w:pPr>
            <w:r w:rsidRPr="00981E2D">
              <w:t xml:space="preserve">бюджеты территориальных государственных внебюджетных фондов 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4FB2BAF" w14:textId="77777777" w:rsidR="000A3A24" w:rsidRPr="00981E2D" w:rsidRDefault="000A3A24" w:rsidP="000A3A24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2C7ABE6" w14:textId="77777777" w:rsidR="000A3A24" w:rsidRPr="00981E2D" w:rsidRDefault="000A3A24" w:rsidP="000A3A24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11A496E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487FE79D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6DE54607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</w:tcPr>
          <w:p w14:paraId="0FBC6C23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4A8D3C47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1219" w:type="dxa"/>
          </w:tcPr>
          <w:p w14:paraId="274E4729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</w:tr>
      <w:tr w:rsidR="000A3A24" w:rsidRPr="00981E2D" w14:paraId="798BF7F6" w14:textId="77777777" w:rsidTr="00981E2D">
        <w:tc>
          <w:tcPr>
            <w:tcW w:w="7088" w:type="dxa"/>
          </w:tcPr>
          <w:p w14:paraId="617350AD" w14:textId="77777777" w:rsidR="000A3A24" w:rsidRPr="00981E2D" w:rsidRDefault="000A3A24" w:rsidP="000A3A24">
            <w:pPr>
              <w:widowControl w:val="0"/>
              <w:spacing w:line="230" w:lineRule="auto"/>
              <w:jc w:val="both"/>
            </w:pPr>
            <w:r w:rsidRPr="00981E2D">
              <w:t>внебюджетные источники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FEAE514" w14:textId="77777777" w:rsidR="000A3A24" w:rsidRPr="00981E2D" w:rsidRDefault="000A3A24" w:rsidP="000A3A24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162E23F" w14:textId="77777777" w:rsidR="000A3A24" w:rsidRPr="00981E2D" w:rsidRDefault="000A3A24" w:rsidP="000A3A24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98E4449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01DE5D3F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4AABDA41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</w:tcPr>
          <w:p w14:paraId="3DE0DB70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992" w:type="dxa"/>
          </w:tcPr>
          <w:p w14:paraId="764F30C6" w14:textId="77777777" w:rsidR="000A3A24" w:rsidRPr="00981E2D" w:rsidRDefault="000A3A24" w:rsidP="000A3A24">
            <w:pPr>
              <w:jc w:val="center"/>
            </w:pPr>
            <w:r w:rsidRPr="00981E2D">
              <w:t>0,0</w:t>
            </w:r>
          </w:p>
        </w:tc>
        <w:tc>
          <w:tcPr>
            <w:tcW w:w="1219" w:type="dxa"/>
          </w:tcPr>
          <w:p w14:paraId="570F1B02" w14:textId="77777777" w:rsidR="000A3A24" w:rsidRPr="00981E2D" w:rsidRDefault="000A3A24" w:rsidP="000A3A24">
            <w:pPr>
              <w:spacing w:line="230" w:lineRule="auto"/>
              <w:jc w:val="center"/>
              <w:rPr>
                <w:highlight w:val="white"/>
              </w:rPr>
            </w:pPr>
            <w:r w:rsidRPr="00981E2D">
              <w:rPr>
                <w:highlight w:val="white"/>
              </w:rPr>
              <w:t>0,0</w:t>
            </w:r>
          </w:p>
        </w:tc>
      </w:tr>
    </w:tbl>
    <w:p w14:paraId="09B48936" w14:textId="77777777" w:rsidR="009F2B8C" w:rsidRPr="00981E2D" w:rsidRDefault="009F2B8C" w:rsidP="009F2B8C">
      <w:pPr>
        <w:pStyle w:val="afb"/>
        <w:ind w:left="0"/>
      </w:pPr>
    </w:p>
    <w:p w14:paraId="6E00A55F" w14:textId="77777777" w:rsidR="009F2B8C" w:rsidRPr="00981E2D" w:rsidRDefault="009F2B8C" w:rsidP="009F2B8C">
      <w:pPr>
        <w:pStyle w:val="afb"/>
        <w:ind w:left="0"/>
      </w:pPr>
    </w:p>
    <w:p w14:paraId="29D515AA" w14:textId="77777777" w:rsidR="009F2B8C" w:rsidRPr="00981E2D" w:rsidRDefault="009F2B8C" w:rsidP="009F2B8C"/>
    <w:p w14:paraId="6EACE0D0" w14:textId="77777777" w:rsidR="00B877DE" w:rsidRPr="00981E2D" w:rsidRDefault="00B877DE" w:rsidP="009F2B8C">
      <w:r w:rsidRPr="00981E2D">
        <w:br w:type="page"/>
      </w:r>
    </w:p>
    <w:p w14:paraId="79398565" w14:textId="77777777" w:rsidR="009F2B8C" w:rsidRPr="00981E2D" w:rsidRDefault="009F2B8C" w:rsidP="009F2B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14:paraId="2EBF5B05" w14:textId="77777777" w:rsidR="009F2B8C" w:rsidRPr="00981E2D" w:rsidRDefault="009F2B8C" w:rsidP="009F2B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комплекса процессных мероприятий «Предоставление мер</w:t>
      </w:r>
    </w:p>
    <w:p w14:paraId="7E1394DF" w14:textId="77777777" w:rsidR="009F2B8C" w:rsidRPr="00981E2D" w:rsidRDefault="009F2B8C" w:rsidP="009F2B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социальной поддержки отдельным категориям граждан»</w:t>
      </w:r>
    </w:p>
    <w:p w14:paraId="504328D8" w14:textId="77777777" w:rsidR="009F2B8C" w:rsidRPr="00981E2D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B82CDCC" w14:textId="77777777" w:rsidR="009F2B8C" w:rsidRPr="00981E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241DD118" w14:textId="77777777" w:rsidR="009F2B8C" w:rsidRPr="00981E2D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2819"/>
      </w:tblGrid>
      <w:tr w:rsidR="009F2B8C" w:rsidRPr="00981E2D" w14:paraId="1F7A1BC4" w14:textId="77777777" w:rsidTr="00BB156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6EB5239" w14:textId="77777777" w:rsidR="009F2B8C" w:rsidRPr="00981E2D" w:rsidRDefault="009F2B8C" w:rsidP="005A2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12819" w:type="dxa"/>
            <w:tcBorders>
              <w:top w:val="nil"/>
              <w:left w:val="nil"/>
              <w:bottom w:val="nil"/>
              <w:right w:val="nil"/>
            </w:tcBorders>
          </w:tcPr>
          <w:p w14:paraId="2CBE19A4" w14:textId="5F621277" w:rsidR="00B877DE" w:rsidRPr="00981E2D" w:rsidRDefault="009F2B8C" w:rsidP="005A25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C70F2" w:rsidRPr="00981E2D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Республики; </w:t>
            </w:r>
          </w:p>
          <w:p w14:paraId="13EA869E" w14:textId="01826FFD" w:rsidR="00B877DE" w:rsidRPr="00981E2D" w:rsidRDefault="009F2B8C" w:rsidP="005A25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4353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 молодеж</w:t>
            </w:r>
            <w:r w:rsidR="005A2584"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ной политики </w:t>
            </w:r>
            <w:r w:rsidR="00435317">
              <w:rPr>
                <w:rFonts w:ascii="Times New Roman" w:hAnsi="Times New Roman" w:cs="Times New Roman"/>
                <w:sz w:val="24"/>
                <w:szCs w:val="24"/>
              </w:rPr>
              <w:t xml:space="preserve">и спорта </w:t>
            </w:r>
            <w:r w:rsidR="005A2584"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C70F2" w:rsidRPr="00981E2D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B877DE"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73B0D4D" w14:textId="0F59E738" w:rsidR="009F2B8C" w:rsidRPr="00981E2D" w:rsidRDefault="00BB156A" w:rsidP="004353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социального развития и архивного дела администрации </w:t>
            </w:r>
            <w:r w:rsidR="001C70F2" w:rsidRPr="00981E2D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Республики.</w:t>
            </w:r>
          </w:p>
        </w:tc>
      </w:tr>
      <w:tr w:rsidR="009F2B8C" w:rsidRPr="00981E2D" w14:paraId="19D1BD59" w14:textId="77777777" w:rsidTr="00BB156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A87EB0C" w14:textId="77777777" w:rsidR="009F2B8C" w:rsidRPr="00981E2D" w:rsidRDefault="009F2B8C" w:rsidP="00817A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819" w:type="dxa"/>
            <w:tcBorders>
              <w:top w:val="nil"/>
              <w:left w:val="nil"/>
              <w:bottom w:val="nil"/>
              <w:right w:val="nil"/>
            </w:tcBorders>
          </w:tcPr>
          <w:p w14:paraId="3B50F1B8" w14:textId="55050BAF" w:rsidR="009F2B8C" w:rsidRPr="00981E2D" w:rsidRDefault="009F2B8C" w:rsidP="00D314B2">
            <w:pPr>
              <w:widowControl w:val="0"/>
              <w:numPr>
                <w:ilvl w:val="0"/>
                <w:numId w:val="5"/>
              </w:numPr>
              <w:spacing w:line="233" w:lineRule="auto"/>
              <w:jc w:val="both"/>
              <w:outlineLvl w:val="0"/>
            </w:pPr>
            <w:r w:rsidRPr="00981E2D">
              <w:t xml:space="preserve">Муниципальная программа </w:t>
            </w:r>
            <w:r w:rsidR="001C70F2" w:rsidRPr="00981E2D">
              <w:t>Красночетайского</w:t>
            </w:r>
            <w:r w:rsidR="005A2584" w:rsidRPr="00981E2D">
              <w:t xml:space="preserve"> </w:t>
            </w:r>
            <w:r w:rsidRPr="00981E2D">
              <w:t>муниципального округа Чувашской Республики «Социальная поддержка граждан</w:t>
            </w:r>
            <w:r w:rsidR="00D314B2" w:rsidRPr="00981E2D">
              <w:t xml:space="preserve"> в </w:t>
            </w:r>
            <w:r w:rsidR="001C70F2" w:rsidRPr="00981E2D">
              <w:t>Красночетайском</w:t>
            </w:r>
            <w:r w:rsidR="00D314B2" w:rsidRPr="00981E2D">
              <w:t xml:space="preserve"> муниципальном округе Чувашской Республики</w:t>
            </w:r>
            <w:r w:rsidRPr="00981E2D">
              <w:t>»</w:t>
            </w:r>
          </w:p>
          <w:p w14:paraId="2B55E8D3" w14:textId="77777777" w:rsidR="009F2B8C" w:rsidRPr="00981E2D" w:rsidRDefault="009F2B8C" w:rsidP="00F2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59B8E1" w14:textId="77777777" w:rsidR="009F2B8C" w:rsidRPr="00981E2D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165665" w14:textId="77777777" w:rsidR="009F2B8C" w:rsidRPr="00981E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14:paraId="3AFD458C" w14:textId="77777777" w:rsidR="009F2B8C" w:rsidRPr="00981E2D" w:rsidRDefault="009F2B8C" w:rsidP="009F2B8C"/>
    <w:tbl>
      <w:tblPr>
        <w:tblW w:w="148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871"/>
        <w:gridCol w:w="1077"/>
        <w:gridCol w:w="1017"/>
        <w:gridCol w:w="907"/>
        <w:gridCol w:w="680"/>
        <w:gridCol w:w="737"/>
        <w:gridCol w:w="798"/>
        <w:gridCol w:w="851"/>
        <w:gridCol w:w="850"/>
        <w:gridCol w:w="993"/>
        <w:gridCol w:w="850"/>
        <w:gridCol w:w="1843"/>
        <w:gridCol w:w="1559"/>
      </w:tblGrid>
      <w:tr w:rsidR="00816811" w:rsidRPr="00981E2D" w14:paraId="30031979" w14:textId="77777777" w:rsidTr="00816811">
        <w:tc>
          <w:tcPr>
            <w:tcW w:w="851" w:type="dxa"/>
            <w:vMerge w:val="restart"/>
            <w:tcBorders>
              <w:left w:val="nil"/>
            </w:tcBorders>
          </w:tcPr>
          <w:p w14:paraId="2161D238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1" w:type="dxa"/>
            <w:vMerge w:val="restart"/>
          </w:tcPr>
          <w:p w14:paraId="40CA7753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показателя/ задачи</w:t>
            </w:r>
          </w:p>
        </w:tc>
        <w:tc>
          <w:tcPr>
            <w:tcW w:w="1077" w:type="dxa"/>
            <w:vMerge w:val="restart"/>
          </w:tcPr>
          <w:p w14:paraId="325081D8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017" w:type="dxa"/>
            <w:vMerge w:val="restart"/>
          </w:tcPr>
          <w:p w14:paraId="55921B60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  <w:hyperlink w:anchor="P1368" w:tooltip="&lt;3&gt; Здесь и далее указывается уровень показателя &quot;КПМ&quot; (комплекса процессного мероприятия).">
              <w:r w:rsidRPr="00981E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907" w:type="dxa"/>
            <w:vMerge w:val="restart"/>
          </w:tcPr>
          <w:p w14:paraId="61311EE5" w14:textId="77777777" w:rsidR="00816811" w:rsidRPr="00981E2D" w:rsidRDefault="00816811" w:rsidP="00816811">
            <w:pPr>
              <w:pStyle w:val="ConsPlusNormal"/>
              <w:ind w:right="-1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981E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</w:tcPr>
          <w:p w14:paraId="347B1C0C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342" w:type="dxa"/>
            <w:gridSpan w:val="5"/>
          </w:tcPr>
          <w:p w14:paraId="71EFBE91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1843" w:type="dxa"/>
            <w:vMerge w:val="restart"/>
          </w:tcPr>
          <w:p w14:paraId="156EA216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right w:val="nil"/>
            </w:tcBorders>
          </w:tcPr>
          <w:p w14:paraId="504CDE90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816811" w:rsidRPr="00981E2D" w14:paraId="64A2A62D" w14:textId="77777777" w:rsidTr="00816811">
        <w:tc>
          <w:tcPr>
            <w:tcW w:w="851" w:type="dxa"/>
            <w:vMerge/>
            <w:tcBorders>
              <w:left w:val="nil"/>
            </w:tcBorders>
          </w:tcPr>
          <w:p w14:paraId="01F504A9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FC088BC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Merge/>
          </w:tcPr>
          <w:p w14:paraId="084A56C4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vMerge/>
          </w:tcPr>
          <w:p w14:paraId="26EF45BE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14:paraId="445347C4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49F4F774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37" w:type="dxa"/>
          </w:tcPr>
          <w:p w14:paraId="55C60165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98" w:type="dxa"/>
          </w:tcPr>
          <w:p w14:paraId="28305AE2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</w:tcPr>
          <w:p w14:paraId="621B45C0" w14:textId="77777777" w:rsidR="00816811" w:rsidRPr="00981E2D" w:rsidRDefault="00816811" w:rsidP="00816811">
            <w:pPr>
              <w:pStyle w:val="ConsPlusNormal"/>
              <w:ind w:right="-6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</w:tcPr>
          <w:p w14:paraId="4B4FB2B0" w14:textId="77777777" w:rsidR="00816811" w:rsidRPr="00981E2D" w:rsidRDefault="00816811" w:rsidP="00816811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14:paraId="4B86DEE8" w14:textId="77777777" w:rsidR="00816811" w:rsidRPr="00981E2D" w:rsidRDefault="00816811" w:rsidP="00816811">
            <w:pPr>
              <w:pStyle w:val="ConsPlusNormal"/>
              <w:ind w:right="-5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2028 - 2030</w:t>
            </w:r>
          </w:p>
        </w:tc>
        <w:tc>
          <w:tcPr>
            <w:tcW w:w="850" w:type="dxa"/>
          </w:tcPr>
          <w:p w14:paraId="10224360" w14:textId="77777777" w:rsidR="00816811" w:rsidRPr="00981E2D" w:rsidRDefault="00816811" w:rsidP="00816811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1843" w:type="dxa"/>
            <w:vMerge/>
          </w:tcPr>
          <w:p w14:paraId="0D7F6C3B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nil"/>
            </w:tcBorders>
          </w:tcPr>
          <w:p w14:paraId="6C67C94E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11" w:rsidRPr="00981E2D" w14:paraId="0FC26D32" w14:textId="77777777" w:rsidTr="00816811">
        <w:tc>
          <w:tcPr>
            <w:tcW w:w="851" w:type="dxa"/>
            <w:tcBorders>
              <w:left w:val="nil"/>
            </w:tcBorders>
          </w:tcPr>
          <w:p w14:paraId="4ECDFB77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14:paraId="4F34EC61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</w:tcPr>
          <w:p w14:paraId="3C5D3183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14:paraId="5E41341F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</w:tcPr>
          <w:p w14:paraId="067978AF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14:paraId="7D1788DE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" w:type="dxa"/>
          </w:tcPr>
          <w:p w14:paraId="0AEAAECD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14:paraId="6840B594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1582D712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57817B05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14:paraId="1D595279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14:paraId="06BDB5C4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36F2D075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right w:val="nil"/>
            </w:tcBorders>
          </w:tcPr>
          <w:p w14:paraId="1C33F172" w14:textId="77777777" w:rsidR="00816811" w:rsidRPr="00981E2D" w:rsidRDefault="00816811" w:rsidP="00816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16811" w:rsidRPr="00981E2D" w14:paraId="74B4781C" w14:textId="77777777" w:rsidTr="00816811">
        <w:tc>
          <w:tcPr>
            <w:tcW w:w="851" w:type="dxa"/>
            <w:tcBorders>
              <w:left w:val="nil"/>
            </w:tcBorders>
          </w:tcPr>
          <w:p w14:paraId="30E3D548" w14:textId="77777777" w:rsidR="00816811" w:rsidRPr="00981E2D" w:rsidRDefault="00816811" w:rsidP="0081681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033" w:type="dxa"/>
            <w:gridSpan w:val="13"/>
            <w:tcBorders>
              <w:right w:val="nil"/>
            </w:tcBorders>
          </w:tcPr>
          <w:p w14:paraId="2F79F4E3" w14:textId="77777777" w:rsidR="00816811" w:rsidRPr="00981E2D" w:rsidRDefault="00816811" w:rsidP="0081681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Задача «Реализация системы мер социальной поддержки отдельных категорий граждан»</w:t>
            </w:r>
          </w:p>
        </w:tc>
      </w:tr>
      <w:tr w:rsidR="0069603A" w:rsidRPr="00981E2D" w14:paraId="16BD6B3C" w14:textId="77777777" w:rsidTr="00816811">
        <w:tc>
          <w:tcPr>
            <w:tcW w:w="851" w:type="dxa"/>
            <w:tcBorders>
              <w:left w:val="nil"/>
            </w:tcBorders>
          </w:tcPr>
          <w:p w14:paraId="4A70CD99" w14:textId="77777777" w:rsidR="0069603A" w:rsidRPr="00981E2D" w:rsidRDefault="0069603A" w:rsidP="006960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71" w:type="dxa"/>
          </w:tcPr>
          <w:p w14:paraId="648C3122" w14:textId="77777777" w:rsidR="0069603A" w:rsidRPr="00981E2D" w:rsidRDefault="0069603A" w:rsidP="006960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Доля населения с доходами ниже величины прожиточного минимума</w:t>
            </w:r>
          </w:p>
        </w:tc>
        <w:tc>
          <w:tcPr>
            <w:tcW w:w="1077" w:type="dxa"/>
          </w:tcPr>
          <w:p w14:paraId="7145DB49" w14:textId="77777777" w:rsidR="0069603A" w:rsidRPr="00981E2D" w:rsidRDefault="0069603A" w:rsidP="0069603A">
            <w:pPr>
              <w:pStyle w:val="ConsPlusNormal"/>
              <w:ind w:right="-9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</w:p>
        </w:tc>
        <w:tc>
          <w:tcPr>
            <w:tcW w:w="1017" w:type="dxa"/>
          </w:tcPr>
          <w:p w14:paraId="1FFA7BFA" w14:textId="77777777" w:rsidR="0069603A" w:rsidRPr="00981E2D" w:rsidRDefault="0069603A" w:rsidP="006960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907" w:type="dxa"/>
          </w:tcPr>
          <w:p w14:paraId="6772F46B" w14:textId="77777777" w:rsidR="0069603A" w:rsidRPr="00981E2D" w:rsidRDefault="0069603A" w:rsidP="006960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680" w:type="dxa"/>
          </w:tcPr>
          <w:p w14:paraId="40179B77" w14:textId="77777777" w:rsidR="0069603A" w:rsidRPr="00981E2D" w:rsidRDefault="0069603A" w:rsidP="006960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737" w:type="dxa"/>
          </w:tcPr>
          <w:p w14:paraId="64B401F7" w14:textId="77777777" w:rsidR="0069603A" w:rsidRPr="00981E2D" w:rsidRDefault="0069603A" w:rsidP="006960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98" w:type="dxa"/>
          </w:tcPr>
          <w:p w14:paraId="68BC437C" w14:textId="77777777" w:rsidR="0069603A" w:rsidRPr="00981E2D" w:rsidRDefault="0069603A" w:rsidP="0069603A">
            <w:pPr>
              <w:widowControl w:val="0"/>
              <w:spacing w:line="230" w:lineRule="auto"/>
            </w:pPr>
            <w:r w:rsidRPr="00981E2D">
              <w:t>10,7</w:t>
            </w:r>
          </w:p>
        </w:tc>
        <w:tc>
          <w:tcPr>
            <w:tcW w:w="851" w:type="dxa"/>
          </w:tcPr>
          <w:p w14:paraId="1975D553" w14:textId="77777777" w:rsidR="0069603A" w:rsidRPr="00981E2D" w:rsidRDefault="0069603A" w:rsidP="0069603A">
            <w:pPr>
              <w:widowControl w:val="0"/>
              <w:spacing w:line="230" w:lineRule="auto"/>
              <w:jc w:val="center"/>
            </w:pPr>
            <w:r w:rsidRPr="00981E2D">
              <w:t>9,8</w:t>
            </w:r>
          </w:p>
        </w:tc>
        <w:tc>
          <w:tcPr>
            <w:tcW w:w="850" w:type="dxa"/>
          </w:tcPr>
          <w:p w14:paraId="58858C7F" w14:textId="77777777" w:rsidR="0069603A" w:rsidRPr="00981E2D" w:rsidRDefault="0069603A" w:rsidP="0069603A">
            <w:pPr>
              <w:widowControl w:val="0"/>
              <w:spacing w:line="230" w:lineRule="auto"/>
              <w:jc w:val="center"/>
            </w:pPr>
            <w:r w:rsidRPr="00981E2D">
              <w:t>9,1</w:t>
            </w:r>
          </w:p>
        </w:tc>
        <w:tc>
          <w:tcPr>
            <w:tcW w:w="993" w:type="dxa"/>
          </w:tcPr>
          <w:p w14:paraId="166BB895" w14:textId="77777777" w:rsidR="0069603A" w:rsidRPr="00981E2D" w:rsidRDefault="0069603A" w:rsidP="0069603A">
            <w:pPr>
              <w:widowControl w:val="0"/>
              <w:spacing w:line="230" w:lineRule="auto"/>
              <w:jc w:val="center"/>
            </w:pPr>
            <w:r w:rsidRPr="00981E2D">
              <w:t>8,3</w:t>
            </w:r>
          </w:p>
        </w:tc>
        <w:tc>
          <w:tcPr>
            <w:tcW w:w="850" w:type="dxa"/>
          </w:tcPr>
          <w:p w14:paraId="3D94FACE" w14:textId="77777777" w:rsidR="0069603A" w:rsidRPr="00981E2D" w:rsidRDefault="0069603A" w:rsidP="0069603A">
            <w:pPr>
              <w:widowControl w:val="0"/>
              <w:spacing w:line="230" w:lineRule="auto"/>
              <w:jc w:val="center"/>
            </w:pPr>
            <w:r w:rsidRPr="00981E2D">
              <w:t>7,4</w:t>
            </w:r>
          </w:p>
        </w:tc>
        <w:tc>
          <w:tcPr>
            <w:tcW w:w="1843" w:type="dxa"/>
          </w:tcPr>
          <w:p w14:paraId="1766800A" w14:textId="6EA3494D" w:rsidR="0069603A" w:rsidRPr="00981E2D" w:rsidRDefault="0069603A" w:rsidP="0069603A">
            <w:pPr>
              <w:pStyle w:val="ConsPlusNormal"/>
              <w:ind w:right="-6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C70F2" w:rsidRPr="00981E2D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59" w:type="dxa"/>
            <w:tcBorders>
              <w:right w:val="nil"/>
            </w:tcBorders>
          </w:tcPr>
          <w:p w14:paraId="524AB2E2" w14:textId="77777777" w:rsidR="0069603A" w:rsidRPr="00981E2D" w:rsidRDefault="0069603A" w:rsidP="006960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BC79C2F" w14:textId="77777777" w:rsidR="009F2B8C" w:rsidRPr="00981E2D" w:rsidRDefault="009F2B8C" w:rsidP="009F2B8C"/>
    <w:p w14:paraId="33BFAA8A" w14:textId="77777777" w:rsidR="00816811" w:rsidRPr="00981E2D" w:rsidRDefault="00816811">
      <w:pPr>
        <w:spacing w:after="200" w:line="276" w:lineRule="auto"/>
      </w:pPr>
      <w:r w:rsidRPr="00981E2D">
        <w:br w:type="page"/>
      </w:r>
    </w:p>
    <w:p w14:paraId="5AFE4686" w14:textId="77777777" w:rsidR="009F2B8C" w:rsidRPr="00981E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</w:t>
      </w:r>
    </w:p>
    <w:p w14:paraId="67E46D13" w14:textId="77777777" w:rsidR="009F2B8C" w:rsidRPr="00981E2D" w:rsidRDefault="009F2B8C" w:rsidP="009F2B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(результатов) комплекса процессных мероприятий</w:t>
      </w:r>
    </w:p>
    <w:p w14:paraId="41396F68" w14:textId="77777777" w:rsidR="00470387" w:rsidRPr="00981E2D" w:rsidRDefault="00470387" w:rsidP="009F2B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50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1174"/>
        <w:gridCol w:w="1843"/>
        <w:gridCol w:w="5103"/>
        <w:gridCol w:w="1134"/>
        <w:gridCol w:w="709"/>
        <w:gridCol w:w="567"/>
        <w:gridCol w:w="851"/>
        <w:gridCol w:w="850"/>
        <w:gridCol w:w="851"/>
        <w:gridCol w:w="850"/>
        <w:gridCol w:w="992"/>
      </w:tblGrid>
      <w:tr w:rsidR="009F2B8C" w:rsidRPr="00981E2D" w14:paraId="166B52BF" w14:textId="77777777" w:rsidTr="00AB21EF">
        <w:tc>
          <w:tcPr>
            <w:tcW w:w="669" w:type="dxa"/>
            <w:vMerge w:val="restart"/>
            <w:tcBorders>
              <w:left w:val="nil"/>
            </w:tcBorders>
          </w:tcPr>
          <w:p w14:paraId="5373CC23" w14:textId="77777777" w:rsidR="009F2B8C" w:rsidRPr="00981E2D" w:rsidRDefault="00470387" w:rsidP="005A2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C6B2F03" w14:textId="77777777" w:rsidR="009F2B8C" w:rsidRPr="00981E2D" w:rsidRDefault="009F2B8C" w:rsidP="005A2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2584" w:rsidRPr="00981E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174" w:type="dxa"/>
            <w:vMerge w:val="restart"/>
          </w:tcPr>
          <w:p w14:paraId="56F746D4" w14:textId="77777777" w:rsidR="009F2B8C" w:rsidRPr="00981E2D" w:rsidRDefault="009F2B8C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14:paraId="67650A74" w14:textId="77777777" w:rsidR="009F2B8C" w:rsidRPr="00981E2D" w:rsidRDefault="009F2B8C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5103" w:type="dxa"/>
            <w:vMerge w:val="restart"/>
          </w:tcPr>
          <w:p w14:paraId="2A4F035F" w14:textId="77777777" w:rsidR="009F2B8C" w:rsidRPr="00981E2D" w:rsidRDefault="009F2B8C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  <w:vMerge w:val="restart"/>
          </w:tcPr>
          <w:p w14:paraId="34411753" w14:textId="77777777" w:rsidR="009F2B8C" w:rsidRPr="00981E2D" w:rsidRDefault="009F2B8C" w:rsidP="00B92586">
            <w:pPr>
              <w:pStyle w:val="ConsPlusNormal"/>
              <w:ind w:right="-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4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981E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</w:tcPr>
          <w:p w14:paraId="40288D64" w14:textId="77777777" w:rsidR="009F2B8C" w:rsidRPr="00981E2D" w:rsidRDefault="009F2B8C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394" w:type="dxa"/>
            <w:gridSpan w:val="5"/>
            <w:tcBorders>
              <w:right w:val="nil"/>
            </w:tcBorders>
          </w:tcPr>
          <w:p w14:paraId="6EC4FEAE" w14:textId="77777777" w:rsidR="009F2B8C" w:rsidRPr="00981E2D" w:rsidRDefault="009F2B8C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4B7A89" w:rsidRPr="00981E2D" w14:paraId="66B989FE" w14:textId="77777777" w:rsidTr="00AB21EF">
        <w:tc>
          <w:tcPr>
            <w:tcW w:w="669" w:type="dxa"/>
            <w:vMerge/>
            <w:tcBorders>
              <w:left w:val="nil"/>
            </w:tcBorders>
          </w:tcPr>
          <w:p w14:paraId="2E5234D7" w14:textId="77777777" w:rsidR="004B7A89" w:rsidRPr="00981E2D" w:rsidRDefault="004B7A89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</w:tcPr>
          <w:p w14:paraId="22C1F293" w14:textId="77777777" w:rsidR="004B7A89" w:rsidRPr="00981E2D" w:rsidRDefault="004B7A89" w:rsidP="005A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583BC69" w14:textId="77777777" w:rsidR="004B7A89" w:rsidRPr="00981E2D" w:rsidRDefault="004B7A89" w:rsidP="005A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29DFB4CE" w14:textId="77777777" w:rsidR="004B7A89" w:rsidRPr="00981E2D" w:rsidRDefault="004B7A89" w:rsidP="005A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6280035" w14:textId="77777777" w:rsidR="004B7A89" w:rsidRPr="00981E2D" w:rsidRDefault="004B7A89" w:rsidP="005A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79C9BAA" w14:textId="77777777" w:rsidR="004B7A89" w:rsidRPr="00981E2D" w:rsidRDefault="004B7A89" w:rsidP="005A2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67" w:type="dxa"/>
          </w:tcPr>
          <w:p w14:paraId="5E0C9B41" w14:textId="77777777" w:rsidR="004B7A89" w:rsidRPr="00981E2D" w:rsidRDefault="004B7A89" w:rsidP="005A2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14:paraId="24ACE5EE" w14:textId="77777777" w:rsidR="004B7A89" w:rsidRPr="00981E2D" w:rsidRDefault="004B7A89" w:rsidP="00B92586">
            <w:pPr>
              <w:pStyle w:val="ConsPlusNormal"/>
              <w:ind w:right="-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14:paraId="17FDA2B8" w14:textId="77777777" w:rsidR="004B7A89" w:rsidRPr="00981E2D" w:rsidRDefault="004B7A89" w:rsidP="00B92586">
            <w:pPr>
              <w:pStyle w:val="ConsPlusNormal"/>
              <w:ind w:right="-6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14:paraId="78583CB7" w14:textId="77777777" w:rsidR="004B7A89" w:rsidRPr="00981E2D" w:rsidRDefault="004B7A89" w:rsidP="00B92586">
            <w:pPr>
              <w:pStyle w:val="ConsPlusNormal"/>
              <w:ind w:right="-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14:paraId="6C1E2A72" w14:textId="77777777" w:rsidR="004B7A89" w:rsidRPr="00981E2D" w:rsidRDefault="004B7A89" w:rsidP="00B92586">
            <w:pPr>
              <w:pStyle w:val="ConsPlusNormal"/>
              <w:ind w:right="-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2028-2030</w:t>
            </w:r>
          </w:p>
        </w:tc>
        <w:tc>
          <w:tcPr>
            <w:tcW w:w="992" w:type="dxa"/>
            <w:tcBorders>
              <w:right w:val="nil"/>
            </w:tcBorders>
          </w:tcPr>
          <w:p w14:paraId="5C4F3BE4" w14:textId="77777777" w:rsidR="004B7A89" w:rsidRPr="00981E2D" w:rsidRDefault="004B7A89" w:rsidP="005A25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2031-2035</w:t>
            </w:r>
          </w:p>
        </w:tc>
      </w:tr>
      <w:tr w:rsidR="004B7A89" w:rsidRPr="00981E2D" w14:paraId="5879F9C8" w14:textId="77777777" w:rsidTr="00AB21EF">
        <w:tc>
          <w:tcPr>
            <w:tcW w:w="669" w:type="dxa"/>
            <w:tcBorders>
              <w:left w:val="nil"/>
            </w:tcBorders>
          </w:tcPr>
          <w:p w14:paraId="76EFD240" w14:textId="77777777" w:rsidR="004B7A89" w:rsidRPr="00981E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4" w:type="dxa"/>
          </w:tcPr>
          <w:p w14:paraId="6961E08D" w14:textId="77777777" w:rsidR="004B7A89" w:rsidRPr="00981E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AF07270" w14:textId="77777777" w:rsidR="004B7A89" w:rsidRPr="00981E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14:paraId="25631E23" w14:textId="77777777" w:rsidR="004B7A89" w:rsidRPr="00981E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687EA79" w14:textId="77777777" w:rsidR="004B7A89" w:rsidRPr="00981E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73B01EC" w14:textId="77777777" w:rsidR="004B7A89" w:rsidRPr="00981E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7DC565AA" w14:textId="77777777" w:rsidR="004B7A89" w:rsidRPr="00981E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18DA2E09" w14:textId="77777777" w:rsidR="004B7A89" w:rsidRPr="00981E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0524CBBE" w14:textId="77777777" w:rsidR="004B7A89" w:rsidRPr="00981E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6FA8DB89" w14:textId="77777777" w:rsidR="004B7A89" w:rsidRPr="00981E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3BFB1AB8" w14:textId="77777777" w:rsidR="004B7A89" w:rsidRPr="00981E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nil"/>
            </w:tcBorders>
          </w:tcPr>
          <w:p w14:paraId="2B3CD9BD" w14:textId="77777777" w:rsidR="004B7A89" w:rsidRPr="00981E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B7A89" w:rsidRPr="00981E2D" w14:paraId="4A86FE37" w14:textId="77777777" w:rsidTr="0060612D">
        <w:tc>
          <w:tcPr>
            <w:tcW w:w="669" w:type="dxa"/>
            <w:tcBorders>
              <w:left w:val="nil"/>
            </w:tcBorders>
          </w:tcPr>
          <w:p w14:paraId="5A704A7E" w14:textId="77777777" w:rsidR="004B7A89" w:rsidRPr="00981E2D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24" w:type="dxa"/>
            <w:gridSpan w:val="11"/>
          </w:tcPr>
          <w:p w14:paraId="20E69FA3" w14:textId="77777777" w:rsidR="004B7A89" w:rsidRPr="00981E2D" w:rsidRDefault="004B7A89" w:rsidP="004B7A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Задача «Реализация системы мер социальной поддержки отдельных категорий граждан»</w:t>
            </w:r>
          </w:p>
        </w:tc>
      </w:tr>
      <w:tr w:rsidR="004B7A89" w:rsidRPr="00981E2D" w14:paraId="0A6362B6" w14:textId="77777777" w:rsidTr="00AB21EF">
        <w:tc>
          <w:tcPr>
            <w:tcW w:w="669" w:type="dxa"/>
            <w:tcBorders>
              <w:left w:val="nil"/>
            </w:tcBorders>
          </w:tcPr>
          <w:p w14:paraId="37D36131" w14:textId="77777777" w:rsidR="004B7A89" w:rsidRPr="00981E2D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174" w:type="dxa"/>
          </w:tcPr>
          <w:p w14:paraId="43446D24" w14:textId="77777777" w:rsidR="004B7A89" w:rsidRPr="00981E2D" w:rsidRDefault="004B7A89" w:rsidP="004B7A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1843" w:type="dxa"/>
          </w:tcPr>
          <w:p w14:paraId="331BDDD6" w14:textId="77777777" w:rsidR="004B7A89" w:rsidRPr="00981E2D" w:rsidRDefault="004B7A89" w:rsidP="004B7A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5103" w:type="dxa"/>
          </w:tcPr>
          <w:p w14:paraId="4F1A39D3" w14:textId="77777777" w:rsidR="004B7A89" w:rsidRPr="00981E2D" w:rsidRDefault="004B7A89" w:rsidP="004B7A8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предусматривает предоставление за счет средств республиканского бюджета Чувашской Республики отдельным категориям граждан, проживающих и работающих в сельских населенных пунктах, рабочих поселках (поселках городского типа), в соответствии с </w:t>
            </w:r>
            <w:hyperlink r:id="rId15" w:tooltip="Закон ЧР от 08.02.2005 N 1 (ред. от 21.12.2022) &quot;О социальной поддержке отдельных категорий граждан по оплате жилищно-коммунальных услуг&quot; (принят ГС ЧР 28.01.2005) {КонсультантПлюс}">
              <w:r w:rsidRPr="00981E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 от 8 февраля 2005 г. N 1 "О социальной поддержке отдельных категорий граждан по оплате жилищно-коммунальных услуг" ежемесячной компенсации расходов на оплату жилого помещения, коммунальных услуг (отопление, теплоснабжение, в том числе поставка твердого топлива при наличии печного отопления, и электроснабжение), в том числе на уплату взноса на капитальный ремонт общего имущества в многоквартирном доме, в пределах социальной нормы площади жилого помещения и нормативов потребления коммунальных услуг, установленных Кабинетом Министров Чувашской Республики</w:t>
            </w:r>
          </w:p>
        </w:tc>
        <w:tc>
          <w:tcPr>
            <w:tcW w:w="1134" w:type="dxa"/>
          </w:tcPr>
          <w:p w14:paraId="3C2940C0" w14:textId="77777777" w:rsidR="004B7A89" w:rsidRPr="00981E2D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14:paraId="15A5CB36" w14:textId="77777777" w:rsidR="004B7A89" w:rsidRPr="00981E2D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67" w:type="dxa"/>
          </w:tcPr>
          <w:p w14:paraId="147198B5" w14:textId="77777777" w:rsidR="004B7A89" w:rsidRPr="00981E2D" w:rsidRDefault="004B7A89" w:rsidP="004B7A89">
            <w:pPr>
              <w:pStyle w:val="ConsPlusNormal"/>
              <w:ind w:right="-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64FC132C" w14:textId="77777777" w:rsidR="004B7A89" w:rsidRPr="00981E2D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0" w:type="dxa"/>
          </w:tcPr>
          <w:p w14:paraId="35785A66" w14:textId="77777777" w:rsidR="004B7A89" w:rsidRPr="00981E2D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1" w:type="dxa"/>
          </w:tcPr>
          <w:p w14:paraId="6530C59B" w14:textId="77777777" w:rsidR="004B7A89" w:rsidRPr="00981E2D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50" w:type="dxa"/>
          </w:tcPr>
          <w:p w14:paraId="1B19C140" w14:textId="77777777" w:rsidR="004B7A89" w:rsidRPr="00981E2D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992" w:type="dxa"/>
            <w:tcBorders>
              <w:right w:val="nil"/>
            </w:tcBorders>
          </w:tcPr>
          <w:p w14:paraId="461763FB" w14:textId="77777777" w:rsidR="004B7A89" w:rsidRPr="00981E2D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4B7A89" w:rsidRPr="00981E2D" w14:paraId="7C863F21" w14:textId="77777777" w:rsidTr="00AB21EF">
        <w:tc>
          <w:tcPr>
            <w:tcW w:w="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A162" w14:textId="77777777" w:rsidR="004B7A89" w:rsidRPr="00981E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E819" w14:textId="77777777" w:rsidR="004B7A89" w:rsidRPr="00981E2D" w:rsidRDefault="004B7A89" w:rsidP="004B7A89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Оказание материальной помощи отдельным категориям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C31A" w14:textId="77777777" w:rsidR="004B7A89" w:rsidRPr="00981E2D" w:rsidRDefault="004B7A89" w:rsidP="004B7A89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82E2" w14:textId="76292A68" w:rsidR="004B7A89" w:rsidRPr="00981E2D" w:rsidRDefault="004B7A89" w:rsidP="0060612D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 xml:space="preserve">мероприятие предусматривает оказание материальной помощи гражданам, оказавшимся в трудной жизненной ситуации, на основании заявления и документов, подтверждающих факт трудной жизненной ситуации, за счет средств бюджета </w:t>
            </w:r>
            <w:r w:rsidR="001C70F2" w:rsidRPr="00981E2D">
              <w:rPr>
                <w:rFonts w:ascii="Times New Roman" w:hAnsi="Times New Roman" w:cs="Times New Roman"/>
              </w:rPr>
              <w:t>Красночетайского</w:t>
            </w:r>
            <w:r w:rsidRPr="00981E2D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C1B0" w14:textId="77777777" w:rsidR="004B7A89" w:rsidRPr="00981E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4F82" w14:textId="77777777" w:rsidR="004B7A89" w:rsidRPr="00981E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0E83" w14:textId="77777777" w:rsidR="004B7A89" w:rsidRPr="00981E2D" w:rsidRDefault="004B7A89" w:rsidP="004B7A89">
            <w:pPr>
              <w:pStyle w:val="af2"/>
              <w:ind w:right="-61"/>
              <w:jc w:val="center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7AB9" w14:textId="4BA9DCD0" w:rsidR="004B7A89" w:rsidRPr="00981E2D" w:rsidRDefault="00AB21EF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01D2" w14:textId="59BA2FAF" w:rsidR="004B7A89" w:rsidRPr="00981E2D" w:rsidRDefault="00AB21EF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1" w:type="dxa"/>
          </w:tcPr>
          <w:p w14:paraId="7F219D71" w14:textId="679EBC92" w:rsidR="004B7A89" w:rsidRPr="00981E2D" w:rsidRDefault="00AB21EF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47A1F52E" w14:textId="13DE0E32" w:rsidR="004B7A89" w:rsidRPr="00981E2D" w:rsidRDefault="00AB21EF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right w:val="nil"/>
            </w:tcBorders>
          </w:tcPr>
          <w:p w14:paraId="2B47CCBD" w14:textId="03555EC6" w:rsidR="004B7A89" w:rsidRPr="00981E2D" w:rsidRDefault="00AB21EF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4B7A89" w:rsidRPr="00981E2D" w14:paraId="40C1A22C" w14:textId="77777777" w:rsidTr="00AB21EF"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30D856" w14:textId="77777777" w:rsidR="004B7A89" w:rsidRPr="00981E2D" w:rsidRDefault="004B7A89" w:rsidP="004B7A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451D" w14:textId="77777777" w:rsidR="004B7A89" w:rsidRPr="00981E2D" w:rsidRDefault="004B7A89" w:rsidP="004B7A89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Выплата пенсии за выслугу лет муниципальным служащим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5CA0" w14:textId="77777777" w:rsidR="004B7A89" w:rsidRPr="00981E2D" w:rsidRDefault="004B7A89" w:rsidP="004B7A89">
            <w:pPr>
              <w:pStyle w:val="af4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выплаты физическим лицам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3FF7" w14:textId="20234542" w:rsidR="004B7A89" w:rsidRPr="00981E2D" w:rsidRDefault="004B7A89" w:rsidP="0060612D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 xml:space="preserve">мероприятие предусматривает за счет средств бюджета </w:t>
            </w:r>
            <w:r w:rsidR="001C70F2" w:rsidRPr="00981E2D">
              <w:rPr>
                <w:rFonts w:ascii="Times New Roman" w:hAnsi="Times New Roman" w:cs="Times New Roman"/>
              </w:rPr>
              <w:t>Красночетайского</w:t>
            </w:r>
            <w:r w:rsidRPr="00981E2D">
              <w:rPr>
                <w:rFonts w:ascii="Times New Roman" w:hAnsi="Times New Roman" w:cs="Times New Roman"/>
              </w:rPr>
              <w:t xml:space="preserve"> муниципального округа Чувашской Республики муниципальным служащим </w:t>
            </w:r>
            <w:r w:rsidR="001C70F2" w:rsidRPr="00981E2D">
              <w:rPr>
                <w:rFonts w:ascii="Times New Roman" w:hAnsi="Times New Roman" w:cs="Times New Roman"/>
              </w:rPr>
              <w:t>Красночетайского</w:t>
            </w:r>
            <w:r w:rsidRPr="00981E2D">
              <w:rPr>
                <w:rFonts w:ascii="Times New Roman" w:hAnsi="Times New Roman" w:cs="Times New Roman"/>
              </w:rPr>
              <w:t xml:space="preserve"> муниципального округа Чувашской Республики предоставление пенсии за выслугу лет и ежемесячной доплаты к пенсии соответственно при наличии на это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B867" w14:textId="77777777" w:rsidR="004B7A89" w:rsidRPr="00981E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20D0" w14:textId="136467DF" w:rsidR="004B7A89" w:rsidRPr="00981E2D" w:rsidRDefault="00AB21EF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736C" w14:textId="77777777" w:rsidR="004B7A89" w:rsidRPr="00981E2D" w:rsidRDefault="004B7A89" w:rsidP="004B7A89">
            <w:pPr>
              <w:pStyle w:val="af2"/>
              <w:ind w:right="-61"/>
              <w:jc w:val="center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E859" w14:textId="77777777" w:rsidR="004B7A89" w:rsidRPr="00981E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90AB" w14:textId="77777777" w:rsidR="004B7A89" w:rsidRPr="00981E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14:paraId="66D2F75D" w14:textId="77777777" w:rsidR="004B7A89" w:rsidRPr="00981E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4668A5BE" w14:textId="77777777" w:rsidR="004B7A89" w:rsidRPr="00981E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nil"/>
            </w:tcBorders>
          </w:tcPr>
          <w:p w14:paraId="37AB46A3" w14:textId="77777777" w:rsidR="004B7A89" w:rsidRPr="00981E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B7A89" w:rsidRPr="00981E2D" w14:paraId="743F9B1C" w14:textId="77777777" w:rsidTr="00AB21EF"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84570C" w14:textId="77777777" w:rsidR="004B7A89" w:rsidRPr="00981E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2D32" w14:textId="58E9D9D8" w:rsidR="004B7A89" w:rsidRPr="00981E2D" w:rsidRDefault="00AB21EF" w:rsidP="004B7A89">
            <w:pPr>
              <w:pStyle w:val="af4"/>
              <w:ind w:right="-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B7A89" w:rsidRPr="00981E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21EF">
              <w:rPr>
                <w:rFonts w:ascii="Times New Roman" w:hAnsi="Times New Roman" w:cs="Times New Roman"/>
              </w:rPr>
              <w:t>существление государственных полномочий Чувашской Республики по организации и осуществлению деятельно</w:t>
            </w:r>
            <w:r w:rsidRPr="00AB21EF">
              <w:rPr>
                <w:rFonts w:ascii="Times New Roman" w:hAnsi="Times New Roman" w:cs="Times New Roman"/>
              </w:rPr>
              <w:lastRenderedPageBreak/>
              <w:t>сти по опеке и попечительству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F41C" w14:textId="42D26D27" w:rsidR="004B7A89" w:rsidRPr="00981E2D" w:rsidRDefault="00AB21EF" w:rsidP="004B7A89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B39B" w14:textId="5A0BB362" w:rsidR="004B7A89" w:rsidRPr="00981E2D" w:rsidRDefault="00AB21EF" w:rsidP="0060612D">
            <w:pPr>
              <w:pStyle w:val="af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2E8D" w14:textId="77777777" w:rsidR="004B7A89" w:rsidRPr="00981E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D122" w14:textId="77777777" w:rsidR="004B7A89" w:rsidRPr="00981E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CD23" w14:textId="77777777" w:rsidR="004B7A89" w:rsidRPr="00981E2D" w:rsidRDefault="004B7A89" w:rsidP="004B7A89">
            <w:pPr>
              <w:pStyle w:val="af2"/>
              <w:ind w:right="-61"/>
              <w:jc w:val="center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6BA5" w14:textId="77777777" w:rsidR="004B7A89" w:rsidRPr="00981E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47B3" w14:textId="77777777" w:rsidR="004B7A89" w:rsidRPr="00981E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5EB1" w14:textId="77777777" w:rsidR="004B7A89" w:rsidRPr="00981E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93C7" w14:textId="77777777" w:rsidR="004B7A89" w:rsidRPr="00981E2D" w:rsidRDefault="004B7A89" w:rsidP="004B7A89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981E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B90D4A" w14:textId="77777777" w:rsidR="004B7A89" w:rsidRPr="00981E2D" w:rsidRDefault="004B7A89" w:rsidP="004B7A8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2E6919" w14:textId="77777777" w:rsidR="00470387" w:rsidRPr="00981E2D" w:rsidRDefault="00470387" w:rsidP="009F2B8C"/>
    <w:p w14:paraId="5A82BB86" w14:textId="77777777" w:rsidR="00470387" w:rsidRPr="00981E2D" w:rsidRDefault="00470387">
      <w:pPr>
        <w:spacing w:after="200" w:line="276" w:lineRule="auto"/>
      </w:pPr>
      <w:r w:rsidRPr="00981E2D">
        <w:br w:type="page"/>
      </w:r>
    </w:p>
    <w:p w14:paraId="6460DC8B" w14:textId="77777777" w:rsidR="009F2B8C" w:rsidRPr="00981E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14:paraId="72F9AAAB" w14:textId="77777777" w:rsidR="00470387" w:rsidRPr="00981E2D" w:rsidRDefault="00470387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56"/>
        <w:gridCol w:w="1848"/>
        <w:gridCol w:w="1276"/>
        <w:gridCol w:w="1276"/>
        <w:gridCol w:w="1276"/>
        <w:gridCol w:w="1417"/>
        <w:gridCol w:w="1418"/>
        <w:gridCol w:w="1417"/>
      </w:tblGrid>
      <w:tr w:rsidR="009F2B8C" w:rsidRPr="00981E2D" w14:paraId="15EE2F39" w14:textId="77777777" w:rsidTr="00267758">
        <w:tc>
          <w:tcPr>
            <w:tcW w:w="4956" w:type="dxa"/>
            <w:vMerge w:val="restart"/>
            <w:tcBorders>
              <w:left w:val="nil"/>
            </w:tcBorders>
          </w:tcPr>
          <w:p w14:paraId="6F154AB8" w14:textId="77777777" w:rsidR="009F2B8C" w:rsidRPr="00981E2D" w:rsidRDefault="009F2B8C" w:rsidP="006061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848" w:type="dxa"/>
            <w:vMerge w:val="restart"/>
          </w:tcPr>
          <w:p w14:paraId="1EE06490" w14:textId="77777777" w:rsidR="009F2B8C" w:rsidRPr="00981E2D" w:rsidRDefault="009F2B8C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8080" w:type="dxa"/>
            <w:gridSpan w:val="6"/>
            <w:tcBorders>
              <w:right w:val="nil"/>
            </w:tcBorders>
          </w:tcPr>
          <w:p w14:paraId="217EBB8F" w14:textId="77777777" w:rsidR="009F2B8C" w:rsidRPr="00981E2D" w:rsidRDefault="009F2B8C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267758" w:rsidRPr="00981E2D" w14:paraId="1DB9A97F" w14:textId="77777777" w:rsidTr="00267758">
        <w:tc>
          <w:tcPr>
            <w:tcW w:w="4956" w:type="dxa"/>
            <w:vMerge/>
            <w:tcBorders>
              <w:left w:val="nil"/>
            </w:tcBorders>
          </w:tcPr>
          <w:p w14:paraId="6D96621D" w14:textId="77777777" w:rsidR="00267758" w:rsidRPr="00981E2D" w:rsidRDefault="00267758" w:rsidP="006061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14:paraId="3D3EEC85" w14:textId="77777777" w:rsidR="00267758" w:rsidRPr="00981E2D" w:rsidRDefault="00267758" w:rsidP="005A25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047911" w14:textId="77777777" w:rsidR="00267758" w:rsidRPr="00981E2D" w:rsidRDefault="00267758" w:rsidP="00844A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70A55757" w14:textId="77777777" w:rsidR="00267758" w:rsidRPr="00981E2D" w:rsidRDefault="00267758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1214A077" w14:textId="77777777" w:rsidR="00267758" w:rsidRPr="00981E2D" w:rsidRDefault="00267758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417" w:type="dxa"/>
          </w:tcPr>
          <w:p w14:paraId="3C5CB273" w14:textId="77777777" w:rsidR="00267758" w:rsidRPr="00981E2D" w:rsidRDefault="00267758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2028 - 2030</w:t>
            </w:r>
          </w:p>
        </w:tc>
        <w:tc>
          <w:tcPr>
            <w:tcW w:w="1418" w:type="dxa"/>
          </w:tcPr>
          <w:p w14:paraId="4B36A89D" w14:textId="77777777" w:rsidR="00267758" w:rsidRPr="00981E2D" w:rsidRDefault="00267758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1417" w:type="dxa"/>
            <w:tcBorders>
              <w:right w:val="nil"/>
            </w:tcBorders>
          </w:tcPr>
          <w:p w14:paraId="0AEF69C7" w14:textId="77777777" w:rsidR="00267758" w:rsidRPr="00981E2D" w:rsidRDefault="00267758" w:rsidP="005A25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67758" w:rsidRPr="00981E2D" w14:paraId="54CCFAA8" w14:textId="77777777" w:rsidTr="00267758">
        <w:tc>
          <w:tcPr>
            <w:tcW w:w="4956" w:type="dxa"/>
            <w:tcBorders>
              <w:left w:val="nil"/>
            </w:tcBorders>
          </w:tcPr>
          <w:p w14:paraId="76A83B6F" w14:textId="77777777" w:rsidR="00267758" w:rsidRPr="00981E2D" w:rsidRDefault="00267758" w:rsidP="006061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2EFD0A69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3C852600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B0FAF41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3C347FA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5AD02DB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09537EE0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right w:val="nil"/>
            </w:tcBorders>
          </w:tcPr>
          <w:p w14:paraId="63371FD4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5A4F" w:rsidRPr="00981E2D" w14:paraId="757AE3B1" w14:textId="77777777" w:rsidTr="004179FB">
        <w:tc>
          <w:tcPr>
            <w:tcW w:w="4956" w:type="dxa"/>
            <w:tcBorders>
              <w:left w:val="nil"/>
            </w:tcBorders>
            <w:shd w:val="clear" w:color="auto" w:fill="auto"/>
          </w:tcPr>
          <w:p w14:paraId="56B8D56C" w14:textId="77777777" w:rsidR="00BC5A4F" w:rsidRPr="00981E2D" w:rsidRDefault="00BC5A4F" w:rsidP="00BC5A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«Предоставление мер социальной поддержки отдельным категориям граждан», всего</w:t>
            </w:r>
          </w:p>
          <w:p w14:paraId="0BE07AA3" w14:textId="77777777" w:rsidR="00BC5A4F" w:rsidRPr="00981E2D" w:rsidRDefault="00BC5A4F" w:rsidP="00BC5A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8" w:type="dxa"/>
            <w:shd w:val="clear" w:color="auto" w:fill="auto"/>
          </w:tcPr>
          <w:p w14:paraId="3DCD6FFE" w14:textId="77777777" w:rsidR="00BC5A4F" w:rsidRPr="00981E2D" w:rsidRDefault="00BC5A4F" w:rsidP="00BC5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Ц340100000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D4E46A2" w14:textId="055A058E" w:rsidR="00BC5A4F" w:rsidRPr="00981E2D" w:rsidRDefault="00BC5A4F" w:rsidP="00BC5A4F">
            <w:pPr>
              <w:jc w:val="center"/>
            </w:pPr>
            <w:r>
              <w:rPr>
                <w:color w:val="000000" w:themeColor="text1"/>
              </w:rPr>
              <w:t>4658,2</w:t>
            </w:r>
          </w:p>
        </w:tc>
        <w:tc>
          <w:tcPr>
            <w:tcW w:w="1276" w:type="dxa"/>
          </w:tcPr>
          <w:p w14:paraId="0EF862C9" w14:textId="634AF30A" w:rsidR="00BC5A4F" w:rsidRPr="00981E2D" w:rsidRDefault="00BC5A4F" w:rsidP="00BC5A4F">
            <w:pPr>
              <w:jc w:val="center"/>
            </w:pPr>
            <w:r>
              <w:rPr>
                <w:color w:val="000000" w:themeColor="text1"/>
              </w:rPr>
              <w:t>4712,1</w:t>
            </w:r>
          </w:p>
        </w:tc>
        <w:tc>
          <w:tcPr>
            <w:tcW w:w="1276" w:type="dxa"/>
          </w:tcPr>
          <w:p w14:paraId="69F279C1" w14:textId="29F04670" w:rsidR="00BC5A4F" w:rsidRPr="00981E2D" w:rsidRDefault="00BC5A4F" w:rsidP="00BC5A4F">
            <w:pPr>
              <w:jc w:val="center"/>
            </w:pPr>
            <w:r>
              <w:rPr>
                <w:color w:val="000000" w:themeColor="text1"/>
              </w:rPr>
              <w:t>4712,1</w:t>
            </w:r>
          </w:p>
        </w:tc>
        <w:tc>
          <w:tcPr>
            <w:tcW w:w="1417" w:type="dxa"/>
          </w:tcPr>
          <w:p w14:paraId="1635DEEC" w14:textId="6673DAA5" w:rsidR="00BC5A4F" w:rsidRPr="00981E2D" w:rsidRDefault="00BC5A4F" w:rsidP="00BC5A4F">
            <w:pPr>
              <w:jc w:val="center"/>
            </w:pPr>
            <w:r>
              <w:rPr>
                <w:color w:val="000000" w:themeColor="text1"/>
              </w:rPr>
              <w:t>14136,3</w:t>
            </w:r>
          </w:p>
        </w:tc>
        <w:tc>
          <w:tcPr>
            <w:tcW w:w="1418" w:type="dxa"/>
          </w:tcPr>
          <w:p w14:paraId="2BB5B63D" w14:textId="2C18207C" w:rsidR="00BC5A4F" w:rsidRPr="00981E2D" w:rsidRDefault="00BC5A4F" w:rsidP="00BC5A4F">
            <w:pPr>
              <w:jc w:val="center"/>
            </w:pPr>
            <w:r>
              <w:rPr>
                <w:color w:val="000000" w:themeColor="text1"/>
              </w:rPr>
              <w:t>23560,5</w:t>
            </w:r>
          </w:p>
        </w:tc>
        <w:tc>
          <w:tcPr>
            <w:tcW w:w="1417" w:type="dxa"/>
          </w:tcPr>
          <w:p w14:paraId="751D05F8" w14:textId="6E1490EB" w:rsidR="00BC5A4F" w:rsidRPr="00981E2D" w:rsidRDefault="00BC5A4F" w:rsidP="00BC5A4F">
            <w:pPr>
              <w:jc w:val="center"/>
            </w:pPr>
            <w:r w:rsidRPr="003B5FA5">
              <w:rPr>
                <w:color w:val="000000" w:themeColor="text1"/>
              </w:rPr>
              <w:t>51779,2</w:t>
            </w:r>
          </w:p>
        </w:tc>
      </w:tr>
      <w:tr w:rsidR="00267758" w:rsidRPr="00981E2D" w14:paraId="5B85A5D8" w14:textId="77777777" w:rsidTr="00267758">
        <w:tc>
          <w:tcPr>
            <w:tcW w:w="4956" w:type="dxa"/>
            <w:tcBorders>
              <w:left w:val="nil"/>
            </w:tcBorders>
          </w:tcPr>
          <w:p w14:paraId="067DED06" w14:textId="77777777" w:rsidR="00267758" w:rsidRPr="00981E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8" w:type="dxa"/>
          </w:tcPr>
          <w:p w14:paraId="27FAAC10" w14:textId="77777777" w:rsidR="00267758" w:rsidRPr="00981E2D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6A7B415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AB47466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77E26709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4397B962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2EAFBAD8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14:paraId="269FCCEF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5A4F" w:rsidRPr="00981E2D" w14:paraId="55236D74" w14:textId="77777777" w:rsidTr="004179FB">
        <w:tc>
          <w:tcPr>
            <w:tcW w:w="4956" w:type="dxa"/>
            <w:tcBorders>
              <w:left w:val="nil"/>
            </w:tcBorders>
          </w:tcPr>
          <w:p w14:paraId="31383213" w14:textId="77777777" w:rsidR="00BC5A4F" w:rsidRPr="00981E2D" w:rsidRDefault="00BC5A4F" w:rsidP="00BC5A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48" w:type="dxa"/>
          </w:tcPr>
          <w:p w14:paraId="53E5DE3D" w14:textId="77777777" w:rsidR="00BC5A4F" w:rsidRPr="00981E2D" w:rsidRDefault="00BC5A4F" w:rsidP="00BC5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48BB41C" w14:textId="60EEBC3D" w:rsidR="00BC5A4F" w:rsidRPr="00981E2D" w:rsidRDefault="00BC5A4F" w:rsidP="00BC5A4F">
            <w:pPr>
              <w:jc w:val="center"/>
            </w:pPr>
            <w:r>
              <w:rPr>
                <w:color w:val="000000" w:themeColor="text1"/>
              </w:rPr>
              <w:t>3662,3</w:t>
            </w:r>
          </w:p>
        </w:tc>
        <w:tc>
          <w:tcPr>
            <w:tcW w:w="1276" w:type="dxa"/>
          </w:tcPr>
          <w:p w14:paraId="6E8969DD" w14:textId="56912CF2" w:rsidR="00BC5A4F" w:rsidRPr="00981E2D" w:rsidRDefault="00BC5A4F" w:rsidP="00BC5A4F">
            <w:pPr>
              <w:jc w:val="center"/>
            </w:pPr>
            <w:r>
              <w:rPr>
                <w:color w:val="000000" w:themeColor="text1"/>
              </w:rPr>
              <w:t>3716,2</w:t>
            </w:r>
          </w:p>
        </w:tc>
        <w:tc>
          <w:tcPr>
            <w:tcW w:w="1276" w:type="dxa"/>
          </w:tcPr>
          <w:p w14:paraId="28AF3F5E" w14:textId="4216F825" w:rsidR="00BC5A4F" w:rsidRPr="00981E2D" w:rsidRDefault="00BC5A4F" w:rsidP="00BC5A4F">
            <w:pPr>
              <w:jc w:val="center"/>
            </w:pPr>
            <w:r>
              <w:rPr>
                <w:color w:val="000000" w:themeColor="text1"/>
              </w:rPr>
              <w:t>3716,2</w:t>
            </w:r>
          </w:p>
        </w:tc>
        <w:tc>
          <w:tcPr>
            <w:tcW w:w="1417" w:type="dxa"/>
          </w:tcPr>
          <w:p w14:paraId="661ECB31" w14:textId="0C160E25" w:rsidR="00BC5A4F" w:rsidRPr="00981E2D" w:rsidRDefault="00BC5A4F" w:rsidP="00BC5A4F">
            <w:pPr>
              <w:jc w:val="center"/>
            </w:pPr>
            <w:r>
              <w:rPr>
                <w:color w:val="000000" w:themeColor="text1"/>
              </w:rPr>
              <w:t>11148,6</w:t>
            </w:r>
          </w:p>
        </w:tc>
        <w:tc>
          <w:tcPr>
            <w:tcW w:w="1418" w:type="dxa"/>
          </w:tcPr>
          <w:p w14:paraId="46661308" w14:textId="5C135F68" w:rsidR="00BC5A4F" w:rsidRPr="00981E2D" w:rsidRDefault="00BC5A4F" w:rsidP="00BC5A4F">
            <w:pPr>
              <w:jc w:val="center"/>
            </w:pPr>
            <w:r>
              <w:rPr>
                <w:color w:val="000000" w:themeColor="text1"/>
              </w:rPr>
              <w:t>18581</w:t>
            </w:r>
          </w:p>
        </w:tc>
        <w:tc>
          <w:tcPr>
            <w:tcW w:w="1417" w:type="dxa"/>
          </w:tcPr>
          <w:p w14:paraId="54F4F9E3" w14:textId="27AFFF66" w:rsidR="00BC5A4F" w:rsidRPr="00981E2D" w:rsidRDefault="00BC5A4F" w:rsidP="00BC5A4F">
            <w:pPr>
              <w:jc w:val="center"/>
            </w:pPr>
            <w:r w:rsidRPr="00BC5A4F">
              <w:rPr>
                <w:color w:val="000000" w:themeColor="text1"/>
              </w:rPr>
              <w:t>40824,3</w:t>
            </w:r>
          </w:p>
        </w:tc>
      </w:tr>
      <w:tr w:rsidR="00BC5A4F" w:rsidRPr="00981E2D" w14:paraId="0956F38E" w14:textId="77777777" w:rsidTr="004179FB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ADBDF" w14:textId="77777777" w:rsidR="00BC5A4F" w:rsidRPr="00981E2D" w:rsidRDefault="00BC5A4F" w:rsidP="00BC5A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E6F5" w14:textId="77777777" w:rsidR="00BC5A4F" w:rsidRPr="00981E2D" w:rsidRDefault="00BC5A4F" w:rsidP="00BC5A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14:paraId="694622E3" w14:textId="448006D0" w:rsidR="00BC5A4F" w:rsidRPr="00981E2D" w:rsidRDefault="00BC5A4F" w:rsidP="00BC5A4F">
            <w:pPr>
              <w:jc w:val="center"/>
            </w:pPr>
            <w:r>
              <w:rPr>
                <w:color w:val="000000" w:themeColor="text1"/>
              </w:rPr>
              <w:t>995,9</w:t>
            </w:r>
          </w:p>
        </w:tc>
        <w:tc>
          <w:tcPr>
            <w:tcW w:w="1276" w:type="dxa"/>
            <w:vAlign w:val="bottom"/>
          </w:tcPr>
          <w:p w14:paraId="4A96DEE8" w14:textId="77777777" w:rsidR="00BC5A4F" w:rsidRDefault="00BC5A4F" w:rsidP="00BC5A4F">
            <w:pPr>
              <w:jc w:val="center"/>
              <w:rPr>
                <w:color w:val="000000" w:themeColor="text1"/>
              </w:rPr>
            </w:pPr>
          </w:p>
          <w:p w14:paraId="42B54F28" w14:textId="18F2520F" w:rsidR="00BC5A4F" w:rsidRPr="00981E2D" w:rsidRDefault="00BC5A4F" w:rsidP="00BC5A4F">
            <w:pPr>
              <w:jc w:val="center"/>
            </w:pPr>
            <w:r>
              <w:rPr>
                <w:color w:val="000000" w:themeColor="text1"/>
              </w:rPr>
              <w:t>995,9</w:t>
            </w:r>
          </w:p>
        </w:tc>
        <w:tc>
          <w:tcPr>
            <w:tcW w:w="1276" w:type="dxa"/>
            <w:vAlign w:val="bottom"/>
          </w:tcPr>
          <w:p w14:paraId="40AA9290" w14:textId="55A0DBE0" w:rsidR="00BC5A4F" w:rsidRPr="00981E2D" w:rsidRDefault="00BC5A4F" w:rsidP="00BC5A4F">
            <w:pPr>
              <w:jc w:val="center"/>
            </w:pPr>
            <w:r>
              <w:rPr>
                <w:color w:val="000000" w:themeColor="text1"/>
              </w:rPr>
              <w:t>995,5</w:t>
            </w:r>
          </w:p>
        </w:tc>
        <w:tc>
          <w:tcPr>
            <w:tcW w:w="1417" w:type="dxa"/>
            <w:vAlign w:val="bottom"/>
          </w:tcPr>
          <w:p w14:paraId="6AC580C4" w14:textId="43C2DFA4" w:rsidR="00BC5A4F" w:rsidRPr="00981E2D" w:rsidRDefault="00BC5A4F" w:rsidP="00BC5A4F">
            <w:pPr>
              <w:jc w:val="center"/>
            </w:pPr>
            <w:r>
              <w:rPr>
                <w:color w:val="000000" w:themeColor="text1"/>
              </w:rPr>
              <w:t>2987,7</w:t>
            </w:r>
          </w:p>
        </w:tc>
        <w:tc>
          <w:tcPr>
            <w:tcW w:w="1418" w:type="dxa"/>
            <w:vAlign w:val="bottom"/>
          </w:tcPr>
          <w:p w14:paraId="35E9D2F8" w14:textId="78037C00" w:rsidR="00BC5A4F" w:rsidRPr="00981E2D" w:rsidRDefault="00BC5A4F" w:rsidP="00BC5A4F">
            <w:pPr>
              <w:jc w:val="center"/>
            </w:pPr>
            <w:r>
              <w:rPr>
                <w:color w:val="000000" w:themeColor="text1"/>
              </w:rPr>
              <w:t>4977,5</w:t>
            </w:r>
          </w:p>
        </w:tc>
        <w:tc>
          <w:tcPr>
            <w:tcW w:w="1417" w:type="dxa"/>
            <w:vAlign w:val="bottom"/>
          </w:tcPr>
          <w:p w14:paraId="664F3FFE" w14:textId="2B27BA78" w:rsidR="00BC5A4F" w:rsidRPr="00981E2D" w:rsidRDefault="00BC5A4F" w:rsidP="00BC5A4F">
            <w:pPr>
              <w:jc w:val="center"/>
            </w:pPr>
            <w:r>
              <w:rPr>
                <w:color w:val="000000" w:themeColor="text1"/>
              </w:rPr>
              <w:t>12548,6</w:t>
            </w:r>
          </w:p>
        </w:tc>
      </w:tr>
      <w:tr w:rsidR="00267758" w:rsidRPr="00981E2D" w14:paraId="3DC05398" w14:textId="77777777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A40DC" w14:textId="77777777" w:rsidR="00267758" w:rsidRPr="00981E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бюджеты территориальных государственных внебюджетных фондов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338D" w14:textId="77777777" w:rsidR="00267758" w:rsidRPr="00981E2D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5BF19D2F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5F2802AB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1CFB37DC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AF50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7957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EFBA06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7758" w:rsidRPr="00981E2D" w14:paraId="1DB81F1A" w14:textId="77777777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3B8C6" w14:textId="77777777" w:rsidR="00267758" w:rsidRPr="00981E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5381" w14:textId="77777777" w:rsidR="00267758" w:rsidRPr="00981E2D" w:rsidRDefault="00267758" w:rsidP="002677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666451F4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1A8F288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96D0CAB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DDFB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A234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8E6B53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C5A4F" w:rsidRPr="00981E2D" w14:paraId="7839D2B9" w14:textId="77777777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DFB04" w14:textId="77777777" w:rsidR="00BC5A4F" w:rsidRPr="00981E2D" w:rsidRDefault="00BC5A4F" w:rsidP="00BC5A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услуг, всего</w:t>
            </w:r>
          </w:p>
          <w:p w14:paraId="50E3A8BC" w14:textId="77777777" w:rsidR="00BC5A4F" w:rsidRPr="00981E2D" w:rsidRDefault="00BC5A4F" w:rsidP="00BC5A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1DCC" w14:textId="77777777" w:rsidR="00BC5A4F" w:rsidRPr="00981E2D" w:rsidRDefault="00BC5A4F" w:rsidP="00BC5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957 1003 Ц340110550 310, 974 1003Ц340110550 310</w:t>
            </w:r>
          </w:p>
        </w:tc>
        <w:tc>
          <w:tcPr>
            <w:tcW w:w="1276" w:type="dxa"/>
          </w:tcPr>
          <w:p w14:paraId="7FFCEB5B" w14:textId="07FB0BC2" w:rsidR="00BC5A4F" w:rsidRPr="00981E2D" w:rsidRDefault="00BC5A4F" w:rsidP="00BC5A4F">
            <w:pPr>
              <w:jc w:val="center"/>
            </w:pPr>
            <w:r>
              <w:t>3712,1</w:t>
            </w:r>
          </w:p>
        </w:tc>
        <w:tc>
          <w:tcPr>
            <w:tcW w:w="1276" w:type="dxa"/>
          </w:tcPr>
          <w:p w14:paraId="24DDF081" w14:textId="74CDEF8B" w:rsidR="00BC5A4F" w:rsidRPr="00981E2D" w:rsidRDefault="00BC5A4F" w:rsidP="00BC5A4F">
            <w:pPr>
              <w:jc w:val="center"/>
            </w:pPr>
            <w:r w:rsidRPr="006A0450">
              <w:t>3712,1</w:t>
            </w:r>
          </w:p>
        </w:tc>
        <w:tc>
          <w:tcPr>
            <w:tcW w:w="1276" w:type="dxa"/>
          </w:tcPr>
          <w:p w14:paraId="716054CF" w14:textId="08757929" w:rsidR="00BC5A4F" w:rsidRPr="00981E2D" w:rsidRDefault="00BC5A4F" w:rsidP="00BC5A4F">
            <w:pPr>
              <w:jc w:val="center"/>
            </w:pPr>
            <w:r w:rsidRPr="006A0450">
              <w:t>3712,1</w:t>
            </w:r>
          </w:p>
        </w:tc>
        <w:tc>
          <w:tcPr>
            <w:tcW w:w="1417" w:type="dxa"/>
          </w:tcPr>
          <w:p w14:paraId="17A28223" w14:textId="18CFCCBF" w:rsidR="00BC5A4F" w:rsidRPr="00981E2D" w:rsidRDefault="00BC5A4F" w:rsidP="00BC5A4F">
            <w:pPr>
              <w:jc w:val="center"/>
            </w:pPr>
            <w:r>
              <w:t>11136,3</w:t>
            </w:r>
          </w:p>
        </w:tc>
        <w:tc>
          <w:tcPr>
            <w:tcW w:w="1418" w:type="dxa"/>
          </w:tcPr>
          <w:p w14:paraId="506732C9" w14:textId="542435E9" w:rsidR="00BC5A4F" w:rsidRPr="00981E2D" w:rsidRDefault="00BC5A4F" w:rsidP="00BC5A4F">
            <w:pPr>
              <w:jc w:val="center"/>
            </w:pPr>
            <w:r>
              <w:t>18560,5</w:t>
            </w:r>
          </w:p>
        </w:tc>
        <w:tc>
          <w:tcPr>
            <w:tcW w:w="1417" w:type="dxa"/>
            <w:tcBorders>
              <w:right w:val="nil"/>
            </w:tcBorders>
          </w:tcPr>
          <w:p w14:paraId="22141A18" w14:textId="422CBACD" w:rsidR="00BC5A4F" w:rsidRPr="00981E2D" w:rsidRDefault="00BC5A4F" w:rsidP="00BC5A4F">
            <w:pPr>
              <w:jc w:val="center"/>
            </w:pPr>
            <w:r w:rsidRPr="00BC5A4F">
              <w:t>40833,1</w:t>
            </w:r>
          </w:p>
        </w:tc>
      </w:tr>
      <w:tr w:rsidR="00267758" w:rsidRPr="00981E2D" w14:paraId="06C594BA" w14:textId="77777777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5F266" w14:textId="77777777" w:rsidR="00267758" w:rsidRPr="00981E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222C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8DA22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536A0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ED5DBD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1C552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BB454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6F1D6AE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</w:tr>
      <w:tr w:rsidR="00BC5A4F" w:rsidRPr="00981E2D" w14:paraId="24A58C5A" w14:textId="77777777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749EF" w14:textId="77777777" w:rsidR="00BC5A4F" w:rsidRPr="00981E2D" w:rsidRDefault="00BC5A4F" w:rsidP="00BC5A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2FAA" w14:textId="77777777" w:rsidR="00BC5A4F" w:rsidRPr="00981E2D" w:rsidRDefault="00BC5A4F" w:rsidP="00BC5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268D5E6E" w14:textId="79C50173" w:rsidR="00BC5A4F" w:rsidRPr="00981E2D" w:rsidRDefault="00BC5A4F" w:rsidP="00BC5A4F">
            <w:pPr>
              <w:jc w:val="center"/>
            </w:pPr>
            <w:r>
              <w:t>3712,1</w:t>
            </w:r>
          </w:p>
        </w:tc>
        <w:tc>
          <w:tcPr>
            <w:tcW w:w="1276" w:type="dxa"/>
          </w:tcPr>
          <w:p w14:paraId="186C7B5A" w14:textId="3E6066AC" w:rsidR="00BC5A4F" w:rsidRPr="00981E2D" w:rsidRDefault="00BC5A4F" w:rsidP="00BC5A4F">
            <w:pPr>
              <w:jc w:val="center"/>
            </w:pPr>
            <w:r w:rsidRPr="006A0450">
              <w:t>3712,1</w:t>
            </w:r>
          </w:p>
        </w:tc>
        <w:tc>
          <w:tcPr>
            <w:tcW w:w="1276" w:type="dxa"/>
          </w:tcPr>
          <w:p w14:paraId="14C4F9EC" w14:textId="729D5ACC" w:rsidR="00BC5A4F" w:rsidRPr="00981E2D" w:rsidRDefault="00BC5A4F" w:rsidP="00BC5A4F">
            <w:pPr>
              <w:jc w:val="center"/>
            </w:pPr>
            <w:r w:rsidRPr="006A0450">
              <w:t>3712,1</w:t>
            </w:r>
          </w:p>
        </w:tc>
        <w:tc>
          <w:tcPr>
            <w:tcW w:w="1417" w:type="dxa"/>
          </w:tcPr>
          <w:p w14:paraId="63B49E7C" w14:textId="3D7A46B5" w:rsidR="00BC5A4F" w:rsidRPr="00981E2D" w:rsidRDefault="00BC5A4F" w:rsidP="00BC5A4F">
            <w:pPr>
              <w:jc w:val="center"/>
            </w:pPr>
            <w:r>
              <w:t>11136,3</w:t>
            </w:r>
          </w:p>
        </w:tc>
        <w:tc>
          <w:tcPr>
            <w:tcW w:w="1418" w:type="dxa"/>
          </w:tcPr>
          <w:p w14:paraId="2330ED64" w14:textId="2CEC1CC7" w:rsidR="00BC5A4F" w:rsidRPr="00981E2D" w:rsidRDefault="00BC5A4F" w:rsidP="00BC5A4F">
            <w:pPr>
              <w:jc w:val="center"/>
            </w:pPr>
            <w:r>
              <w:t>18560,5</w:t>
            </w:r>
          </w:p>
        </w:tc>
        <w:tc>
          <w:tcPr>
            <w:tcW w:w="1417" w:type="dxa"/>
            <w:tcBorders>
              <w:right w:val="nil"/>
            </w:tcBorders>
          </w:tcPr>
          <w:p w14:paraId="270FCFD9" w14:textId="499E3CB9" w:rsidR="00BC5A4F" w:rsidRPr="00981E2D" w:rsidRDefault="00BC5A4F" w:rsidP="00BC5A4F">
            <w:pPr>
              <w:jc w:val="center"/>
            </w:pPr>
            <w:r w:rsidRPr="00BC5A4F">
              <w:t>40833,1</w:t>
            </w:r>
          </w:p>
        </w:tc>
      </w:tr>
      <w:tr w:rsidR="00267758" w:rsidRPr="00981E2D" w14:paraId="3858B06B" w14:textId="77777777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62E56" w14:textId="77777777" w:rsidR="00267758" w:rsidRPr="00981E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8AAF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135B7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674A9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666A9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D578E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4CD96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32FB5A7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</w:tr>
      <w:tr w:rsidR="00267758" w:rsidRPr="00981E2D" w14:paraId="427E027F" w14:textId="77777777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4D02A" w14:textId="77777777" w:rsidR="00267758" w:rsidRPr="00981E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бюджеты территориальных государственных внебюджетных фондов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A630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E4B7D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2E244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DEF4E4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58C6B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8CA8D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10F495C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</w:tr>
      <w:tr w:rsidR="00267758" w:rsidRPr="00981E2D" w14:paraId="6E8CF2A3" w14:textId="77777777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2A531" w14:textId="77777777" w:rsidR="00267758" w:rsidRPr="00981E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330C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B4315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92982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A58DD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CFDAD9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B7207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223D0D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</w:tr>
      <w:tr w:rsidR="00267758" w:rsidRPr="00981E2D" w14:paraId="72146640" w14:textId="77777777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F4F573" w14:textId="77777777" w:rsidR="00267758" w:rsidRPr="00981E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Выплаты пенсии за выслугу лет муниципальным служащим, всего</w:t>
            </w:r>
          </w:p>
          <w:p w14:paraId="3D791AD0" w14:textId="77777777" w:rsidR="00267758" w:rsidRPr="00981E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75D3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903 1001 Ц340170520 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31ECF" w14:textId="44955AF3" w:rsidR="00267758" w:rsidRPr="00981E2D" w:rsidRDefault="00BC5A4F" w:rsidP="00267758">
            <w:pPr>
              <w:jc w:val="center"/>
            </w:pPr>
            <w:r>
              <w:t>946,1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1A80A" w14:textId="049EE3E5" w:rsidR="00267758" w:rsidRPr="00981E2D" w:rsidRDefault="00BC5A4F" w:rsidP="00267758">
            <w:pPr>
              <w:jc w:val="center"/>
            </w:pPr>
            <w: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8745A" w14:textId="57FE665B" w:rsidR="00267758" w:rsidRPr="00981E2D" w:rsidRDefault="00BC5A4F" w:rsidP="00267758">
            <w:pPr>
              <w:jc w:val="center"/>
            </w:pPr>
            <w: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4900B" w14:textId="0B4A965E" w:rsidR="00267758" w:rsidRPr="00981E2D" w:rsidRDefault="00BC5A4F" w:rsidP="00267758">
            <w:pPr>
              <w:jc w:val="center"/>
            </w:pPr>
            <w: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6A67A" w14:textId="4D201BE9" w:rsidR="00267758" w:rsidRPr="00981E2D" w:rsidRDefault="00BC5A4F" w:rsidP="00267758">
            <w:pPr>
              <w:jc w:val="center"/>
            </w:pPr>
            <w: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4D5DCD" w14:textId="135191F9" w:rsidR="00267758" w:rsidRPr="00981E2D" w:rsidRDefault="00BC5A4F" w:rsidP="00267758">
            <w:pPr>
              <w:jc w:val="center"/>
            </w:pPr>
            <w:r w:rsidRPr="00BC5A4F">
              <w:t>10946,1</w:t>
            </w:r>
          </w:p>
        </w:tc>
      </w:tr>
      <w:tr w:rsidR="00267758" w:rsidRPr="00981E2D" w14:paraId="24110826" w14:textId="77777777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38ADB" w14:textId="77777777" w:rsidR="00267758" w:rsidRPr="00981E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B2BA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F41C4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ADEE2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56669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6899C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9F9BE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DAEC039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</w:tr>
      <w:tr w:rsidR="00267758" w:rsidRPr="00981E2D" w14:paraId="08CF74BB" w14:textId="77777777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2718C" w14:textId="77777777" w:rsidR="00267758" w:rsidRPr="00981E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D63D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9957D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8A026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48D14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4DF60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A5F09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ACCAB2C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</w:tr>
      <w:tr w:rsidR="00BC5A4F" w:rsidRPr="00981E2D" w14:paraId="081A1DA1" w14:textId="77777777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DD0D3" w14:textId="77777777" w:rsidR="00BC5A4F" w:rsidRPr="00981E2D" w:rsidRDefault="00BC5A4F" w:rsidP="00BC5A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EC8C" w14:textId="77777777" w:rsidR="00BC5A4F" w:rsidRPr="00981E2D" w:rsidRDefault="00BC5A4F" w:rsidP="00BC5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F6BB0" w14:textId="5D11AC5D" w:rsidR="00BC5A4F" w:rsidRPr="00981E2D" w:rsidRDefault="00BC5A4F" w:rsidP="00BC5A4F">
            <w:pPr>
              <w:jc w:val="center"/>
            </w:pPr>
            <w:r>
              <w:t>946,1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2F495" w14:textId="60F67845" w:rsidR="00BC5A4F" w:rsidRPr="00981E2D" w:rsidRDefault="00BC5A4F" w:rsidP="00BC5A4F">
            <w:pPr>
              <w:jc w:val="center"/>
            </w:pPr>
            <w: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DFA6D" w14:textId="05288ED3" w:rsidR="00BC5A4F" w:rsidRPr="00981E2D" w:rsidRDefault="00BC5A4F" w:rsidP="00BC5A4F">
            <w:pPr>
              <w:jc w:val="center"/>
            </w:pPr>
            <w: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D2301" w14:textId="006F0FDC" w:rsidR="00BC5A4F" w:rsidRPr="00981E2D" w:rsidRDefault="00BC5A4F" w:rsidP="00BC5A4F">
            <w:pPr>
              <w:jc w:val="center"/>
            </w:pPr>
            <w:r>
              <w:t>3000,0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4BD6B" w14:textId="47BFC7B6" w:rsidR="00BC5A4F" w:rsidRPr="00981E2D" w:rsidRDefault="00BC5A4F" w:rsidP="00BC5A4F">
            <w:pPr>
              <w:jc w:val="center"/>
            </w:pPr>
            <w:r>
              <w:t>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F53ACD4" w14:textId="525E64DB" w:rsidR="00BC5A4F" w:rsidRPr="00981E2D" w:rsidRDefault="00BC5A4F" w:rsidP="00BC5A4F">
            <w:pPr>
              <w:jc w:val="center"/>
            </w:pPr>
            <w:r w:rsidRPr="00BC5A4F">
              <w:t>10946,1</w:t>
            </w:r>
          </w:p>
        </w:tc>
      </w:tr>
      <w:tr w:rsidR="00267758" w:rsidRPr="00981E2D" w14:paraId="56696774" w14:textId="77777777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F7071" w14:textId="77777777" w:rsidR="00267758" w:rsidRPr="00981E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бюджеты территориальных государственных внебюджетных фондов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9FC7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37188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9738E4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E2512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0FDC0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3A343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E7B2C8F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</w:tr>
      <w:tr w:rsidR="00267758" w:rsidRPr="00981E2D" w14:paraId="2865B94F" w14:textId="77777777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2B093" w14:textId="77777777" w:rsidR="00267758" w:rsidRPr="00981E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AC4C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DAE8F4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7B088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C2DB8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2BD4A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04AABB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D16A286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</w:tr>
      <w:tr w:rsidR="00267758" w:rsidRPr="00981E2D" w14:paraId="130DF44C" w14:textId="77777777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BB8C1" w14:textId="27DD2438" w:rsidR="00267758" w:rsidRDefault="0095256D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</w:t>
            </w:r>
            <w:r w:rsidR="00795A2E">
              <w:rPr>
                <w:rFonts w:ascii="Times New Roman" w:hAnsi="Times New Roman" w:cs="Times New Roman"/>
                <w:sz w:val="24"/>
                <w:szCs w:val="24"/>
              </w:rPr>
              <w:t xml:space="preserve">ных полномочий Чувашской Республики по организации и осуществлению деятельности по опеке и попечительству </w:t>
            </w:r>
          </w:p>
          <w:p w14:paraId="752E367E" w14:textId="137A67DD" w:rsidR="00795A2E" w:rsidRPr="00981E2D" w:rsidRDefault="00795A2E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750A" w14:textId="3360E55C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BE74" w14:textId="245908FE" w:rsidR="00267758" w:rsidRPr="00981E2D" w:rsidRDefault="0096120A" w:rsidP="00267758">
            <w:pPr>
              <w:jc w:val="center"/>
            </w:pPr>
            <w:r>
              <w:t>571,4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1600" w14:textId="185D4CD6" w:rsidR="00267758" w:rsidRPr="00981E2D" w:rsidRDefault="0096120A" w:rsidP="00267758">
            <w:pPr>
              <w:jc w:val="center"/>
            </w:pPr>
            <w:r>
              <w:t>604,8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B7C5" w14:textId="6C04E794" w:rsidR="00267758" w:rsidRPr="00981E2D" w:rsidRDefault="0096120A" w:rsidP="00267758">
            <w:pPr>
              <w:jc w:val="center"/>
            </w:pPr>
            <w:r>
              <w:t>604,8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DC22" w14:textId="5E70345F" w:rsidR="00267758" w:rsidRPr="00981E2D" w:rsidRDefault="0096120A" w:rsidP="00267758">
            <w:pPr>
              <w:jc w:val="center"/>
            </w:pPr>
            <w:r>
              <w:t>1814,4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B67B" w14:textId="69E913ED" w:rsidR="00267758" w:rsidRPr="00981E2D" w:rsidRDefault="0096120A" w:rsidP="00267758">
            <w:pPr>
              <w:jc w:val="center"/>
            </w:pPr>
            <w:r>
              <w:t>3024,0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725404" w14:textId="0F7C6CA6" w:rsidR="00267758" w:rsidRPr="00981E2D" w:rsidRDefault="0096120A" w:rsidP="00267758">
            <w:pPr>
              <w:jc w:val="center"/>
            </w:pPr>
            <w:r w:rsidRPr="0096120A">
              <w:t>6619,4</w:t>
            </w:r>
          </w:p>
        </w:tc>
      </w:tr>
      <w:tr w:rsidR="00267758" w:rsidRPr="00981E2D" w14:paraId="7E8680A5" w14:textId="77777777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1CF18" w14:textId="77777777" w:rsidR="00267758" w:rsidRPr="00981E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8A22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8A1FF4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8B92B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E48542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8F843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90087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555FAE1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</w:tr>
      <w:tr w:rsidR="0096120A" w:rsidRPr="00981E2D" w14:paraId="67C74F1F" w14:textId="77777777" w:rsidTr="004179FB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24456" w14:textId="77777777" w:rsidR="0096120A" w:rsidRPr="00981E2D" w:rsidRDefault="0096120A" w:rsidP="009612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5D9A" w14:textId="77777777" w:rsidR="0096120A" w:rsidRPr="00981E2D" w:rsidRDefault="0096120A" w:rsidP="00961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A5ED" w14:textId="29E4E631" w:rsidR="0096120A" w:rsidRPr="00981E2D" w:rsidRDefault="0096120A" w:rsidP="0096120A">
            <w:pPr>
              <w:jc w:val="center"/>
            </w:pPr>
            <w:r>
              <w:t>571,4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4BCB" w14:textId="6D140A93" w:rsidR="0096120A" w:rsidRPr="00981E2D" w:rsidRDefault="0096120A" w:rsidP="0096120A">
            <w:pPr>
              <w:jc w:val="center"/>
            </w:pPr>
            <w:r>
              <w:t>604,8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44B" w14:textId="0F92763B" w:rsidR="0096120A" w:rsidRPr="00981E2D" w:rsidRDefault="0096120A" w:rsidP="0096120A">
            <w:pPr>
              <w:jc w:val="center"/>
            </w:pPr>
            <w:r>
              <w:t>604,8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57E7" w14:textId="0C4A8569" w:rsidR="0096120A" w:rsidRPr="00981E2D" w:rsidRDefault="0096120A" w:rsidP="0096120A">
            <w:pPr>
              <w:jc w:val="center"/>
            </w:pPr>
            <w:r>
              <w:t>1814,4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1DC6" w14:textId="14753C1E" w:rsidR="0096120A" w:rsidRPr="00981E2D" w:rsidRDefault="0096120A" w:rsidP="0096120A">
            <w:pPr>
              <w:jc w:val="center"/>
            </w:pPr>
            <w:r>
              <w:t>3024,0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F8FB24" w14:textId="5F8D2591" w:rsidR="0096120A" w:rsidRPr="00981E2D" w:rsidRDefault="0096120A" w:rsidP="0096120A">
            <w:pPr>
              <w:jc w:val="center"/>
            </w:pPr>
            <w:r w:rsidRPr="0096120A">
              <w:t>6619,4</w:t>
            </w:r>
          </w:p>
        </w:tc>
      </w:tr>
      <w:tr w:rsidR="00267758" w:rsidRPr="00981E2D" w14:paraId="2E3A4108" w14:textId="77777777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333732" w14:textId="77777777" w:rsidR="00267758" w:rsidRPr="00981E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5853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5DA" w14:textId="758E34E9" w:rsidR="00267758" w:rsidRPr="00981E2D" w:rsidRDefault="0096120A" w:rsidP="00267758">
            <w:pPr>
              <w:jc w:val="center"/>
            </w:pPr>
            <w:r>
              <w:t>0</w:t>
            </w:r>
            <w:r w:rsidR="00267758" w:rsidRPr="00981E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D3E6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E105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34B7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1749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C33E50" w14:textId="77777777" w:rsidR="00267758" w:rsidRPr="00981E2D" w:rsidRDefault="00267758" w:rsidP="00267758">
            <w:pPr>
              <w:jc w:val="center"/>
            </w:pPr>
            <w:r w:rsidRPr="00981E2D">
              <w:t>540,0</w:t>
            </w:r>
          </w:p>
        </w:tc>
      </w:tr>
      <w:tr w:rsidR="00267758" w:rsidRPr="00981E2D" w14:paraId="707BE043" w14:textId="77777777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DD8BB4" w14:textId="77777777" w:rsidR="00267758" w:rsidRPr="00981E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бюджеты территориальных государственных внебюджетных фондов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29EB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5F8AE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22305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0661BE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0714B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717B8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05E702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</w:tr>
      <w:tr w:rsidR="00267758" w:rsidRPr="00981E2D" w14:paraId="51286FBB" w14:textId="77777777" w:rsidTr="00267758"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74E71" w14:textId="77777777" w:rsidR="00267758" w:rsidRPr="00981E2D" w:rsidRDefault="00267758" w:rsidP="0060612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38AA" w14:textId="77777777" w:rsidR="00267758" w:rsidRPr="00981E2D" w:rsidRDefault="00267758" w:rsidP="00267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FB603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66C46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4BBCE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5A9C6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EE5E5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68681A4" w14:textId="77777777" w:rsidR="00267758" w:rsidRPr="00981E2D" w:rsidRDefault="00267758" w:rsidP="00267758">
            <w:pPr>
              <w:jc w:val="center"/>
            </w:pPr>
            <w:r w:rsidRPr="00981E2D">
              <w:t>0,0</w:t>
            </w:r>
          </w:p>
        </w:tc>
      </w:tr>
    </w:tbl>
    <w:p w14:paraId="17533C24" w14:textId="77777777" w:rsidR="005E3BD0" w:rsidRPr="00981E2D" w:rsidRDefault="005E3BD0" w:rsidP="009F2B8C">
      <w:pPr>
        <w:jc w:val="center"/>
      </w:pPr>
    </w:p>
    <w:p w14:paraId="6F36F76F" w14:textId="77777777" w:rsidR="005E3BD0" w:rsidRPr="00981E2D" w:rsidRDefault="005E3BD0">
      <w:pPr>
        <w:spacing w:after="200" w:line="276" w:lineRule="auto"/>
      </w:pPr>
      <w:r w:rsidRPr="00981E2D">
        <w:br w:type="page"/>
      </w:r>
    </w:p>
    <w:p w14:paraId="2ABF4CAB" w14:textId="77777777" w:rsidR="009F2B8C" w:rsidRPr="00981E2D" w:rsidRDefault="009F2B8C" w:rsidP="009F2B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14:paraId="07ED12F7" w14:textId="751853F6" w:rsidR="009F2B8C" w:rsidRPr="00981E2D" w:rsidRDefault="009F2B8C" w:rsidP="009F2B8C">
      <w:pPr>
        <w:widowControl w:val="0"/>
        <w:spacing w:line="233" w:lineRule="auto"/>
        <w:jc w:val="center"/>
        <w:rPr>
          <w:b/>
        </w:rPr>
      </w:pPr>
      <w:r w:rsidRPr="00981E2D">
        <w:rPr>
          <w:b/>
        </w:rPr>
        <w:t>к</w:t>
      </w:r>
      <w:r w:rsidR="005A2584" w:rsidRPr="00981E2D">
        <w:rPr>
          <w:b/>
        </w:rPr>
        <w:t>омплекса процессных мероприятий</w:t>
      </w:r>
      <w:r w:rsidRPr="00981E2D">
        <w:rPr>
          <w:b/>
        </w:rPr>
        <w:t xml:space="preserve"> «Обеспечение реализации муниципальной программы «Социальная поддержка граждан</w:t>
      </w:r>
      <w:r w:rsidR="00085C1B" w:rsidRPr="00981E2D">
        <w:rPr>
          <w:b/>
        </w:rPr>
        <w:t xml:space="preserve"> </w:t>
      </w:r>
      <w:r w:rsidR="00D314B2" w:rsidRPr="00981E2D">
        <w:rPr>
          <w:b/>
        </w:rPr>
        <w:t xml:space="preserve">в </w:t>
      </w:r>
      <w:r w:rsidR="001C70F2" w:rsidRPr="00981E2D">
        <w:rPr>
          <w:b/>
        </w:rPr>
        <w:t>Красночетайском</w:t>
      </w:r>
      <w:r w:rsidR="00D314B2" w:rsidRPr="00981E2D">
        <w:rPr>
          <w:b/>
        </w:rPr>
        <w:t xml:space="preserve"> муниципальном округе Чувашской Республики</w:t>
      </w:r>
      <w:r w:rsidRPr="00981E2D">
        <w:rPr>
          <w:b/>
        </w:rPr>
        <w:t>»</w:t>
      </w:r>
    </w:p>
    <w:p w14:paraId="2CFD5537" w14:textId="77777777" w:rsidR="009F2B8C" w:rsidRPr="00981E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0DBADD66" w14:textId="77777777" w:rsidR="009F2B8C" w:rsidRPr="00981E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54CC514B" w14:textId="77777777" w:rsidR="009F2B8C" w:rsidRPr="00981E2D" w:rsidRDefault="009F2B8C" w:rsidP="009F2B8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2395"/>
      </w:tblGrid>
      <w:tr w:rsidR="009F2B8C" w:rsidRPr="00981E2D" w14:paraId="50B6DFA9" w14:textId="77777777" w:rsidTr="00F2143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D578FC6" w14:textId="77777777" w:rsidR="009F2B8C" w:rsidRPr="00981E2D" w:rsidRDefault="009F2B8C" w:rsidP="005E3BD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14:paraId="63337D7D" w14:textId="1219655F" w:rsidR="005E3BD0" w:rsidRPr="00981E2D" w:rsidRDefault="009F2B8C" w:rsidP="005E3B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C70F2" w:rsidRPr="00981E2D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Республики; </w:t>
            </w:r>
          </w:p>
          <w:p w14:paraId="49620717" w14:textId="43B2C61B" w:rsidR="009F2B8C" w:rsidRPr="00981E2D" w:rsidRDefault="009F2B8C" w:rsidP="0043531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  <w:r w:rsidR="004353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политики </w:t>
            </w:r>
            <w:r w:rsidR="00435317">
              <w:rPr>
                <w:rFonts w:ascii="Times New Roman" w:hAnsi="Times New Roman" w:cs="Times New Roman"/>
                <w:sz w:val="24"/>
                <w:szCs w:val="24"/>
              </w:rPr>
              <w:t xml:space="preserve">и спорта </w:t>
            </w: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C70F2" w:rsidRPr="00981E2D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="00085C1B"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9F2B8C" w:rsidRPr="00981E2D" w14:paraId="326E2D37" w14:textId="77777777" w:rsidTr="00F2143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2AF3C3A" w14:textId="77777777" w:rsidR="009F2B8C" w:rsidRPr="00981E2D" w:rsidRDefault="009F2B8C" w:rsidP="005E3BD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14:paraId="67A62AC6" w14:textId="329127B1" w:rsidR="009F2B8C" w:rsidRPr="00981E2D" w:rsidRDefault="009F2B8C" w:rsidP="005E3BD0">
            <w:pPr>
              <w:widowControl w:val="0"/>
              <w:numPr>
                <w:ilvl w:val="0"/>
                <w:numId w:val="5"/>
              </w:numPr>
              <w:spacing w:line="233" w:lineRule="auto"/>
              <w:jc w:val="both"/>
              <w:outlineLvl w:val="0"/>
            </w:pPr>
            <w:r w:rsidRPr="00981E2D">
              <w:t xml:space="preserve">Муниципальной программы </w:t>
            </w:r>
            <w:r w:rsidR="001C70F2" w:rsidRPr="00981E2D">
              <w:t>Красночетайского</w:t>
            </w:r>
            <w:r w:rsidR="00085C1B" w:rsidRPr="00981E2D">
              <w:t xml:space="preserve"> </w:t>
            </w:r>
            <w:r w:rsidRPr="00981E2D">
              <w:t>муниципального округа Чувашской Республики «Социальная поддержка граждан</w:t>
            </w:r>
            <w:r w:rsidR="00085C1B" w:rsidRPr="00981E2D">
              <w:t xml:space="preserve"> </w:t>
            </w:r>
            <w:r w:rsidR="005E3BD0" w:rsidRPr="00981E2D">
              <w:t xml:space="preserve">в </w:t>
            </w:r>
            <w:r w:rsidR="001C70F2" w:rsidRPr="00981E2D">
              <w:t>Красночетайском</w:t>
            </w:r>
            <w:r w:rsidR="005E3BD0" w:rsidRPr="00981E2D">
              <w:t xml:space="preserve"> муниципальном округе Чувашской Республики</w:t>
            </w:r>
            <w:r w:rsidRPr="00981E2D">
              <w:t>»</w:t>
            </w:r>
          </w:p>
          <w:p w14:paraId="6CC3E67D" w14:textId="77777777" w:rsidR="009F2B8C" w:rsidRPr="00981E2D" w:rsidRDefault="009F2B8C" w:rsidP="00F214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C96EB9" w14:textId="77777777" w:rsidR="009F2B8C" w:rsidRPr="00981E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14:paraId="15A97D96" w14:textId="77777777" w:rsidR="009F2B8C" w:rsidRPr="00981E2D" w:rsidRDefault="009F2B8C" w:rsidP="009F2B8C"/>
    <w:tbl>
      <w:tblPr>
        <w:tblW w:w="15451" w:type="dxa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3162"/>
        <w:gridCol w:w="992"/>
        <w:gridCol w:w="992"/>
        <w:gridCol w:w="1276"/>
        <w:gridCol w:w="1134"/>
        <w:gridCol w:w="709"/>
        <w:gridCol w:w="708"/>
        <w:gridCol w:w="709"/>
        <w:gridCol w:w="709"/>
        <w:gridCol w:w="709"/>
        <w:gridCol w:w="708"/>
        <w:gridCol w:w="1701"/>
        <w:gridCol w:w="1276"/>
      </w:tblGrid>
      <w:tr w:rsidR="0046484F" w:rsidRPr="00981E2D" w14:paraId="31B2B2D2" w14:textId="77777777" w:rsidTr="00085C1B">
        <w:tc>
          <w:tcPr>
            <w:tcW w:w="666" w:type="dxa"/>
            <w:vMerge w:val="restart"/>
            <w:tcBorders>
              <w:left w:val="nil"/>
            </w:tcBorders>
          </w:tcPr>
          <w:p w14:paraId="224396D2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62" w:type="dxa"/>
            <w:vMerge w:val="restart"/>
          </w:tcPr>
          <w:p w14:paraId="15FDBA07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992" w:type="dxa"/>
            <w:vMerge w:val="restart"/>
          </w:tcPr>
          <w:p w14:paraId="41D659D0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14:paraId="57404E0A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  <w:hyperlink w:anchor="P1368" w:tooltip="&lt;3&gt; Здесь и далее указывается уровень показателя &quot;КПМ&quot; (комплекса процессного мероприятия).">
              <w:r w:rsidRPr="00981E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276" w:type="dxa"/>
            <w:vMerge w:val="restart"/>
          </w:tcPr>
          <w:p w14:paraId="58FEA86D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6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981E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</w:tcPr>
          <w:p w14:paraId="3C9052C9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543" w:type="dxa"/>
            <w:gridSpan w:val="5"/>
          </w:tcPr>
          <w:p w14:paraId="07C4C629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1701" w:type="dxa"/>
            <w:vMerge w:val="restart"/>
          </w:tcPr>
          <w:p w14:paraId="22F2BDE8" w14:textId="77777777" w:rsidR="0046484F" w:rsidRPr="00981E2D" w:rsidRDefault="0046484F" w:rsidP="0046484F">
            <w:pPr>
              <w:pStyle w:val="ConsPlusNormal"/>
              <w:ind w:right="-5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14:paraId="556C2ACC" w14:textId="77777777" w:rsidR="0046484F" w:rsidRPr="00981E2D" w:rsidRDefault="0046484F" w:rsidP="0046484F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46484F" w:rsidRPr="00981E2D" w14:paraId="14C854DB" w14:textId="77777777" w:rsidTr="00085C1B">
        <w:tc>
          <w:tcPr>
            <w:tcW w:w="666" w:type="dxa"/>
            <w:vMerge/>
            <w:tcBorders>
              <w:left w:val="nil"/>
            </w:tcBorders>
          </w:tcPr>
          <w:p w14:paraId="2F82EC8B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vMerge/>
          </w:tcPr>
          <w:p w14:paraId="4CB96A8F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039D688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5E7C612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7A66FE3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1F4D66" w14:textId="77777777" w:rsidR="0046484F" w:rsidRPr="00981E2D" w:rsidRDefault="0046484F" w:rsidP="0046484F">
            <w:pPr>
              <w:pStyle w:val="ConsPlusNormal"/>
              <w:ind w:right="-6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709" w:type="dxa"/>
          </w:tcPr>
          <w:p w14:paraId="06E93E84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14:paraId="3D0FF631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28647E09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14:paraId="3243D6A5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</w:tcPr>
          <w:p w14:paraId="6F8E3455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2028 - 2030</w:t>
            </w:r>
          </w:p>
        </w:tc>
        <w:tc>
          <w:tcPr>
            <w:tcW w:w="708" w:type="dxa"/>
          </w:tcPr>
          <w:p w14:paraId="3D7A8A27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1701" w:type="dxa"/>
            <w:vMerge/>
          </w:tcPr>
          <w:p w14:paraId="2112DBF4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</w:tcPr>
          <w:p w14:paraId="6B8CD4B0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484F" w:rsidRPr="00981E2D" w14:paraId="769B89C7" w14:textId="77777777" w:rsidTr="00085C1B">
        <w:tc>
          <w:tcPr>
            <w:tcW w:w="666" w:type="dxa"/>
            <w:tcBorders>
              <w:left w:val="nil"/>
            </w:tcBorders>
          </w:tcPr>
          <w:p w14:paraId="646C2535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14:paraId="23DC3F51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375D0D4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9D93D04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4E06A0CA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F533328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5DE7433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221CAD4F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41316EF0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14:paraId="2079D2B8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7C959509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14:paraId="11838351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7D517671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right w:val="nil"/>
            </w:tcBorders>
          </w:tcPr>
          <w:p w14:paraId="3939B9D9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E3BD0" w:rsidRPr="00981E2D" w14:paraId="4605E2F0" w14:textId="77777777" w:rsidTr="00085C1B">
        <w:tc>
          <w:tcPr>
            <w:tcW w:w="666" w:type="dxa"/>
            <w:tcBorders>
              <w:left w:val="nil"/>
            </w:tcBorders>
          </w:tcPr>
          <w:p w14:paraId="4801903A" w14:textId="77777777" w:rsidR="005E3BD0" w:rsidRPr="00981E2D" w:rsidRDefault="005E3BD0" w:rsidP="004648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85" w:type="dxa"/>
            <w:gridSpan w:val="13"/>
            <w:tcBorders>
              <w:right w:val="nil"/>
            </w:tcBorders>
          </w:tcPr>
          <w:p w14:paraId="7F06E180" w14:textId="77777777" w:rsidR="005E3BD0" w:rsidRPr="00981E2D" w:rsidRDefault="005E3BD0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Задача «Реализация системы мер социальной поддержки отдельных категорий граждан»</w:t>
            </w:r>
          </w:p>
        </w:tc>
      </w:tr>
      <w:tr w:rsidR="0046484F" w:rsidRPr="00981E2D" w14:paraId="15C1EC47" w14:textId="77777777" w:rsidTr="00085C1B">
        <w:tc>
          <w:tcPr>
            <w:tcW w:w="666" w:type="dxa"/>
            <w:tcBorders>
              <w:left w:val="nil"/>
            </w:tcBorders>
          </w:tcPr>
          <w:p w14:paraId="6ADFD957" w14:textId="77777777" w:rsidR="0046484F" w:rsidRPr="00981E2D" w:rsidRDefault="0046484F" w:rsidP="004648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62" w:type="dxa"/>
          </w:tcPr>
          <w:p w14:paraId="28A1DBBD" w14:textId="77777777" w:rsidR="0046484F" w:rsidRPr="00981E2D" w:rsidRDefault="0046484F" w:rsidP="0046484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безнадзорных и беспризорных несовершеннолетних детей, помещенных в специализированные учреждения для несовершеннолетних, нуждающихся в социальной реабилитации, в общей численности детского населения</w:t>
            </w:r>
          </w:p>
        </w:tc>
        <w:tc>
          <w:tcPr>
            <w:tcW w:w="992" w:type="dxa"/>
          </w:tcPr>
          <w:p w14:paraId="6477A252" w14:textId="77777777" w:rsidR="0046484F" w:rsidRPr="00981E2D" w:rsidRDefault="0046484F" w:rsidP="004648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992" w:type="dxa"/>
          </w:tcPr>
          <w:p w14:paraId="5C9B1AA0" w14:textId="77777777" w:rsidR="0046484F" w:rsidRPr="00981E2D" w:rsidRDefault="0046484F" w:rsidP="004648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276" w:type="dxa"/>
          </w:tcPr>
          <w:p w14:paraId="4559491C" w14:textId="77777777" w:rsidR="0046484F" w:rsidRPr="00981E2D" w:rsidRDefault="0046484F" w:rsidP="0046484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</w:tcPr>
          <w:p w14:paraId="0D56A0F9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09" w:type="dxa"/>
          </w:tcPr>
          <w:p w14:paraId="4F6A3637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14:paraId="38AEB9F1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09" w:type="dxa"/>
          </w:tcPr>
          <w:p w14:paraId="222023DA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09" w:type="dxa"/>
          </w:tcPr>
          <w:p w14:paraId="460C18BE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709" w:type="dxa"/>
          </w:tcPr>
          <w:p w14:paraId="591E13DA" w14:textId="77777777" w:rsidR="0046484F" w:rsidRPr="00981E2D" w:rsidRDefault="0046484F" w:rsidP="0046484F">
            <w:pPr>
              <w:widowControl w:val="0"/>
              <w:spacing w:line="230" w:lineRule="auto"/>
              <w:jc w:val="center"/>
            </w:pPr>
            <w:r w:rsidRPr="00981E2D">
              <w:t>99,0</w:t>
            </w:r>
          </w:p>
        </w:tc>
        <w:tc>
          <w:tcPr>
            <w:tcW w:w="708" w:type="dxa"/>
          </w:tcPr>
          <w:p w14:paraId="71EC826F" w14:textId="77777777" w:rsidR="0046484F" w:rsidRPr="00981E2D" w:rsidRDefault="0046484F" w:rsidP="0046484F">
            <w:pPr>
              <w:widowControl w:val="0"/>
              <w:spacing w:line="230" w:lineRule="auto"/>
              <w:jc w:val="center"/>
            </w:pPr>
            <w:r w:rsidRPr="00981E2D">
              <w:t>99,0</w:t>
            </w:r>
          </w:p>
        </w:tc>
        <w:tc>
          <w:tcPr>
            <w:tcW w:w="1701" w:type="dxa"/>
          </w:tcPr>
          <w:p w14:paraId="1954E047" w14:textId="43017BC0" w:rsidR="0046484F" w:rsidRPr="00981E2D" w:rsidRDefault="0046484F" w:rsidP="0046484F">
            <w:pPr>
              <w:pStyle w:val="ConsPlusNormal"/>
              <w:ind w:right="-5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C70F2" w:rsidRPr="00981E2D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right w:val="nil"/>
            </w:tcBorders>
          </w:tcPr>
          <w:p w14:paraId="682CB252" w14:textId="77777777" w:rsidR="0046484F" w:rsidRPr="00981E2D" w:rsidRDefault="0046484F" w:rsidP="004648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B921644" w14:textId="77777777" w:rsidR="00085C1B" w:rsidRPr="00981E2D" w:rsidRDefault="00085C1B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3E6D0A91" w14:textId="77777777" w:rsidR="009F2B8C" w:rsidRPr="00981E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3. Перечень мероприятий</w:t>
      </w:r>
    </w:p>
    <w:p w14:paraId="783B2AAC" w14:textId="77777777" w:rsidR="009F2B8C" w:rsidRPr="00981E2D" w:rsidRDefault="009F2B8C" w:rsidP="009F2B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(результатов) комплекса процессных мероприятий</w:t>
      </w:r>
    </w:p>
    <w:p w14:paraId="10E10C10" w14:textId="77777777" w:rsidR="009F2B8C" w:rsidRPr="00981E2D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10" w:type="dxa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2308"/>
        <w:gridCol w:w="1418"/>
        <w:gridCol w:w="3180"/>
        <w:gridCol w:w="992"/>
        <w:gridCol w:w="992"/>
        <w:gridCol w:w="790"/>
        <w:gridCol w:w="992"/>
        <w:gridCol w:w="993"/>
        <w:gridCol w:w="992"/>
        <w:gridCol w:w="992"/>
        <w:gridCol w:w="992"/>
      </w:tblGrid>
      <w:tr w:rsidR="009F2B8C" w:rsidRPr="00981E2D" w14:paraId="086A2005" w14:textId="77777777" w:rsidTr="00085C1B">
        <w:tc>
          <w:tcPr>
            <w:tcW w:w="669" w:type="dxa"/>
            <w:vMerge w:val="restart"/>
            <w:tcBorders>
              <w:left w:val="nil"/>
            </w:tcBorders>
          </w:tcPr>
          <w:p w14:paraId="249873CB" w14:textId="77777777" w:rsidR="009F2B8C" w:rsidRPr="00981E2D" w:rsidRDefault="00977AE5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08" w:type="dxa"/>
            <w:vMerge w:val="restart"/>
          </w:tcPr>
          <w:p w14:paraId="079EEC25" w14:textId="77777777" w:rsidR="009F2B8C" w:rsidRPr="00981E2D" w:rsidRDefault="009F2B8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</w:tcPr>
          <w:p w14:paraId="76D60029" w14:textId="77777777" w:rsidR="009F2B8C" w:rsidRPr="00981E2D" w:rsidRDefault="009F2B8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180" w:type="dxa"/>
            <w:vMerge w:val="restart"/>
          </w:tcPr>
          <w:p w14:paraId="0AD111FE" w14:textId="77777777" w:rsidR="009F2B8C" w:rsidRPr="00981E2D" w:rsidRDefault="009F2B8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14:paraId="11AC02BC" w14:textId="77777777" w:rsidR="009F2B8C" w:rsidRPr="00981E2D" w:rsidRDefault="009F2B8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7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981E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2" w:type="dxa"/>
            <w:gridSpan w:val="2"/>
          </w:tcPr>
          <w:p w14:paraId="0EF1A863" w14:textId="77777777" w:rsidR="009F2B8C" w:rsidRPr="00981E2D" w:rsidRDefault="009F2B8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961" w:type="dxa"/>
            <w:gridSpan w:val="5"/>
            <w:tcBorders>
              <w:right w:val="nil"/>
            </w:tcBorders>
          </w:tcPr>
          <w:p w14:paraId="67D59962" w14:textId="77777777" w:rsidR="009F2B8C" w:rsidRPr="00981E2D" w:rsidRDefault="009F2B8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D8687C" w:rsidRPr="00981E2D" w14:paraId="06C918D9" w14:textId="77777777" w:rsidTr="00085C1B">
        <w:tc>
          <w:tcPr>
            <w:tcW w:w="669" w:type="dxa"/>
            <w:vMerge/>
            <w:tcBorders>
              <w:left w:val="nil"/>
            </w:tcBorders>
          </w:tcPr>
          <w:p w14:paraId="6A5B0401" w14:textId="77777777" w:rsidR="00D8687C" w:rsidRPr="00981E2D" w:rsidRDefault="00D8687C" w:rsidP="00D86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vMerge/>
          </w:tcPr>
          <w:p w14:paraId="40B5904D" w14:textId="77777777" w:rsidR="00D8687C" w:rsidRPr="00981E2D" w:rsidRDefault="00D8687C" w:rsidP="00D86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06DB012" w14:textId="77777777" w:rsidR="00D8687C" w:rsidRPr="00981E2D" w:rsidRDefault="00D8687C" w:rsidP="00D86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</w:tcPr>
          <w:p w14:paraId="5B084AB3" w14:textId="77777777" w:rsidR="00D8687C" w:rsidRPr="00981E2D" w:rsidRDefault="00D8687C" w:rsidP="00D86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8269CA7" w14:textId="77777777" w:rsidR="00D8687C" w:rsidRPr="00981E2D" w:rsidRDefault="00D8687C" w:rsidP="00D86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549487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90" w:type="dxa"/>
          </w:tcPr>
          <w:p w14:paraId="43D2BB10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14:paraId="065F1B40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14:paraId="09A50FD7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14:paraId="1C5D5751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43EB7858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  <w:tc>
          <w:tcPr>
            <w:tcW w:w="992" w:type="dxa"/>
            <w:tcBorders>
              <w:right w:val="nil"/>
            </w:tcBorders>
          </w:tcPr>
          <w:p w14:paraId="3B74B178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2035</w:t>
            </w:r>
          </w:p>
        </w:tc>
      </w:tr>
      <w:tr w:rsidR="00D8687C" w:rsidRPr="00981E2D" w14:paraId="30494D40" w14:textId="77777777" w:rsidTr="00085C1B">
        <w:trPr>
          <w:trHeight w:val="184"/>
        </w:trPr>
        <w:tc>
          <w:tcPr>
            <w:tcW w:w="669" w:type="dxa"/>
            <w:tcBorders>
              <w:left w:val="nil"/>
            </w:tcBorders>
          </w:tcPr>
          <w:p w14:paraId="6BCADE8C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14:paraId="60C89705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A5685E4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14:paraId="345B44F6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C714FA2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1208D185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</w:tcPr>
          <w:p w14:paraId="775AA2B8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B217104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7CF9902C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0D1CF394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AB93787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nil"/>
            </w:tcBorders>
          </w:tcPr>
          <w:p w14:paraId="1E9409D1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8687C" w:rsidRPr="00981E2D" w14:paraId="2DF50F52" w14:textId="77777777" w:rsidTr="00085C1B">
        <w:tc>
          <w:tcPr>
            <w:tcW w:w="669" w:type="dxa"/>
            <w:tcBorders>
              <w:left w:val="nil"/>
            </w:tcBorders>
          </w:tcPr>
          <w:p w14:paraId="07255E2E" w14:textId="77777777" w:rsidR="00D8687C" w:rsidRPr="00981E2D" w:rsidRDefault="00D8687C" w:rsidP="00D868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41" w:type="dxa"/>
            <w:gridSpan w:val="11"/>
          </w:tcPr>
          <w:p w14:paraId="3F9ABA97" w14:textId="77777777" w:rsidR="00D8687C" w:rsidRPr="00981E2D" w:rsidRDefault="00D8687C" w:rsidP="00D868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Задача «Реализация системы мер социальной поддержки отдельных категорий граждан»</w:t>
            </w:r>
          </w:p>
        </w:tc>
      </w:tr>
      <w:tr w:rsidR="00D8687C" w:rsidRPr="00981E2D" w14:paraId="513358CA" w14:textId="77777777" w:rsidTr="00085C1B">
        <w:tc>
          <w:tcPr>
            <w:tcW w:w="669" w:type="dxa"/>
            <w:tcBorders>
              <w:left w:val="nil"/>
            </w:tcBorders>
          </w:tcPr>
          <w:p w14:paraId="2D5975D0" w14:textId="77777777" w:rsidR="00D8687C" w:rsidRPr="00981E2D" w:rsidRDefault="00D8687C" w:rsidP="00D868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308" w:type="dxa"/>
          </w:tcPr>
          <w:p w14:paraId="5C0968CE" w14:textId="77777777" w:rsidR="00D8687C" w:rsidRPr="00981E2D" w:rsidRDefault="00D8687C" w:rsidP="00D8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деятельности по опеке и попечительству </w:t>
            </w:r>
          </w:p>
        </w:tc>
        <w:tc>
          <w:tcPr>
            <w:tcW w:w="1418" w:type="dxa"/>
          </w:tcPr>
          <w:p w14:paraId="7006822C" w14:textId="77777777" w:rsidR="00D8687C" w:rsidRPr="00981E2D" w:rsidRDefault="00D8687C" w:rsidP="00D8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180" w:type="dxa"/>
          </w:tcPr>
          <w:p w14:paraId="44BCBBEF" w14:textId="77777777" w:rsidR="00D8687C" w:rsidRPr="00981E2D" w:rsidRDefault="00D8687C" w:rsidP="00D8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предоставления социальных услуг безнадзорным и беспризорным детям населения</w:t>
            </w:r>
          </w:p>
        </w:tc>
        <w:tc>
          <w:tcPr>
            <w:tcW w:w="992" w:type="dxa"/>
          </w:tcPr>
          <w:p w14:paraId="178293AC" w14:textId="77777777" w:rsidR="00D8687C" w:rsidRPr="00981E2D" w:rsidRDefault="00D8687C" w:rsidP="00D868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</w:tcPr>
          <w:p w14:paraId="0767EAC8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</w:tcPr>
          <w:p w14:paraId="38A69E19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6B0BFBB2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5C3DAF8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5B426F3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B46FD5C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nil"/>
            </w:tcBorders>
          </w:tcPr>
          <w:p w14:paraId="1D729E65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687C" w:rsidRPr="00981E2D" w14:paraId="0E9CD088" w14:textId="77777777" w:rsidTr="00085C1B">
        <w:tc>
          <w:tcPr>
            <w:tcW w:w="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E21DE4" w14:textId="77777777" w:rsidR="00D8687C" w:rsidRPr="00981E2D" w:rsidRDefault="00D8687C" w:rsidP="00D868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8BDF" w14:textId="77777777" w:rsidR="00D8687C" w:rsidRPr="00981E2D" w:rsidRDefault="00D8687C" w:rsidP="00D8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ADE5" w14:textId="77777777" w:rsidR="00D8687C" w:rsidRPr="00981E2D" w:rsidRDefault="00D8687C" w:rsidP="00D8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19C3" w14:textId="77777777" w:rsidR="00D8687C" w:rsidRPr="00981E2D" w:rsidRDefault="00D8687C" w:rsidP="00D8687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финансовое  обеспечение деятельности по опеке и попечительству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1327" w14:textId="77777777" w:rsidR="00D8687C" w:rsidRPr="00981E2D" w:rsidRDefault="00D8687C" w:rsidP="00D868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7351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D474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3172" w14:textId="77777777" w:rsidR="00D8687C" w:rsidRPr="00981E2D" w:rsidRDefault="00D8687C" w:rsidP="00D8687C">
            <w:pPr>
              <w:jc w:val="center"/>
            </w:pPr>
            <w:r w:rsidRPr="00981E2D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AAF3" w14:textId="77777777" w:rsidR="00D8687C" w:rsidRPr="00981E2D" w:rsidRDefault="00D8687C" w:rsidP="00D8687C">
            <w:pPr>
              <w:jc w:val="center"/>
            </w:pPr>
            <w:r w:rsidRPr="00981E2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D929" w14:textId="77777777" w:rsidR="00D8687C" w:rsidRPr="00981E2D" w:rsidRDefault="00D8687C" w:rsidP="00D8687C">
            <w:pPr>
              <w:jc w:val="center"/>
            </w:pPr>
            <w:r w:rsidRPr="00981E2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CC2A" w14:textId="77777777" w:rsidR="00D8687C" w:rsidRPr="00981E2D" w:rsidRDefault="00D8687C" w:rsidP="00D8687C">
            <w:pPr>
              <w:jc w:val="center"/>
            </w:pPr>
            <w:r w:rsidRPr="00981E2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095207" w14:textId="77777777" w:rsidR="00D8687C" w:rsidRPr="00981E2D" w:rsidRDefault="00D8687C" w:rsidP="00D8687C">
            <w:pPr>
              <w:jc w:val="center"/>
            </w:pPr>
            <w:r w:rsidRPr="00981E2D">
              <w:t>-</w:t>
            </w:r>
          </w:p>
        </w:tc>
      </w:tr>
    </w:tbl>
    <w:p w14:paraId="30F899CB" w14:textId="77777777" w:rsidR="009F2B8C" w:rsidRPr="00981E2D" w:rsidRDefault="009F2B8C" w:rsidP="009F2B8C"/>
    <w:p w14:paraId="4C30D6EA" w14:textId="77777777" w:rsidR="009F2B8C" w:rsidRPr="00981E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p w14:paraId="08B1A481" w14:textId="77777777" w:rsidR="00977AE5" w:rsidRPr="00981E2D" w:rsidRDefault="00977AE5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9"/>
        <w:gridCol w:w="1418"/>
        <w:gridCol w:w="1134"/>
        <w:gridCol w:w="1134"/>
        <w:gridCol w:w="1275"/>
        <w:gridCol w:w="1134"/>
        <w:gridCol w:w="1134"/>
        <w:gridCol w:w="1134"/>
      </w:tblGrid>
      <w:tr w:rsidR="009F2B8C" w:rsidRPr="00981E2D" w14:paraId="137DAB76" w14:textId="77777777" w:rsidTr="001A0EE6">
        <w:tc>
          <w:tcPr>
            <w:tcW w:w="6379" w:type="dxa"/>
            <w:vMerge w:val="restart"/>
            <w:tcBorders>
              <w:left w:val="nil"/>
            </w:tcBorders>
          </w:tcPr>
          <w:p w14:paraId="2200A602" w14:textId="77777777" w:rsidR="009F2B8C" w:rsidRPr="00981E2D" w:rsidRDefault="009F2B8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18" w:type="dxa"/>
            <w:vMerge w:val="restart"/>
          </w:tcPr>
          <w:p w14:paraId="0DED5699" w14:textId="77777777" w:rsidR="009F2B8C" w:rsidRPr="00981E2D" w:rsidRDefault="009F2B8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6945" w:type="dxa"/>
            <w:gridSpan w:val="6"/>
            <w:tcBorders>
              <w:right w:val="nil"/>
            </w:tcBorders>
          </w:tcPr>
          <w:p w14:paraId="651FE413" w14:textId="77777777" w:rsidR="009F2B8C" w:rsidRPr="00981E2D" w:rsidRDefault="009F2B8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D8687C" w:rsidRPr="00981E2D" w14:paraId="720FBA4A" w14:textId="77777777" w:rsidTr="001A0EE6">
        <w:tc>
          <w:tcPr>
            <w:tcW w:w="6379" w:type="dxa"/>
            <w:vMerge/>
            <w:tcBorders>
              <w:left w:val="nil"/>
            </w:tcBorders>
          </w:tcPr>
          <w:p w14:paraId="57277953" w14:textId="77777777" w:rsidR="00D8687C" w:rsidRPr="00981E2D" w:rsidRDefault="00D8687C" w:rsidP="00D86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0664C7B" w14:textId="77777777" w:rsidR="00D8687C" w:rsidRPr="00981E2D" w:rsidRDefault="00D8687C" w:rsidP="00D86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90D0AB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41A1FCA0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14:paraId="7E654B0E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14:paraId="0EFD5C7D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2028 - 2030</w:t>
            </w:r>
          </w:p>
        </w:tc>
        <w:tc>
          <w:tcPr>
            <w:tcW w:w="1134" w:type="dxa"/>
          </w:tcPr>
          <w:p w14:paraId="28D1D964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1134" w:type="dxa"/>
            <w:tcBorders>
              <w:right w:val="nil"/>
            </w:tcBorders>
          </w:tcPr>
          <w:p w14:paraId="158D8ABA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8687C" w:rsidRPr="00981E2D" w14:paraId="4EB34AA0" w14:textId="77777777" w:rsidTr="001A0EE6">
        <w:tc>
          <w:tcPr>
            <w:tcW w:w="6379" w:type="dxa"/>
            <w:tcBorders>
              <w:left w:val="nil"/>
            </w:tcBorders>
          </w:tcPr>
          <w:p w14:paraId="606A95FA" w14:textId="77777777" w:rsidR="00D8687C" w:rsidRPr="00981E2D" w:rsidRDefault="00D8687C" w:rsidP="00F214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40883A4" w14:textId="77777777" w:rsidR="00D8687C" w:rsidRPr="00981E2D" w:rsidRDefault="00D8687C" w:rsidP="00D868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5AF1308" w14:textId="77777777" w:rsidR="00D8687C" w:rsidRPr="00981E2D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879D57A" w14:textId="77777777" w:rsidR="00D8687C" w:rsidRPr="00981E2D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64FF6C4E" w14:textId="77777777" w:rsidR="00D8687C" w:rsidRPr="00981E2D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5EAD503" w14:textId="77777777" w:rsidR="00D8687C" w:rsidRPr="00981E2D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CFAA46B" w14:textId="77777777" w:rsidR="00D8687C" w:rsidRPr="00981E2D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right w:val="nil"/>
            </w:tcBorders>
          </w:tcPr>
          <w:p w14:paraId="06824590" w14:textId="77777777" w:rsidR="00D8687C" w:rsidRPr="00981E2D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687C" w:rsidRPr="00981E2D" w14:paraId="0E877D46" w14:textId="77777777" w:rsidTr="001A0EE6">
        <w:tc>
          <w:tcPr>
            <w:tcW w:w="6379" w:type="dxa"/>
            <w:tcBorders>
              <w:left w:val="nil"/>
            </w:tcBorders>
          </w:tcPr>
          <w:p w14:paraId="4F42C77F" w14:textId="43D37EBF" w:rsidR="00D8687C" w:rsidRPr="00981E2D" w:rsidRDefault="00D8687C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 процессных мероприятий «Обеспечение реализации муниципальной программы «Социальная поддержка граждан в </w:t>
            </w:r>
            <w:r w:rsidR="001C70F2" w:rsidRPr="00981E2D">
              <w:rPr>
                <w:rFonts w:ascii="Times New Roman" w:hAnsi="Times New Roman" w:cs="Times New Roman"/>
                <w:sz w:val="24"/>
                <w:szCs w:val="24"/>
              </w:rPr>
              <w:t>Красночетайском</w:t>
            </w: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Чувашской Республики» всего</w:t>
            </w:r>
          </w:p>
          <w:p w14:paraId="4FEC3824" w14:textId="77777777" w:rsidR="00D8687C" w:rsidRPr="00981E2D" w:rsidRDefault="00D8687C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14:paraId="34329139" w14:textId="77777777" w:rsidR="00D8687C" w:rsidRPr="00981E2D" w:rsidRDefault="00D8687C" w:rsidP="001A0E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903 0104 Ц340311990120, 903 0104 Ц340311990240</w:t>
            </w:r>
          </w:p>
        </w:tc>
        <w:tc>
          <w:tcPr>
            <w:tcW w:w="1134" w:type="dxa"/>
          </w:tcPr>
          <w:p w14:paraId="12FA10E0" w14:textId="77777777" w:rsidR="00D8687C" w:rsidRPr="00981E2D" w:rsidRDefault="00D8687C" w:rsidP="00977AE5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571,4</w:t>
            </w:r>
          </w:p>
        </w:tc>
        <w:tc>
          <w:tcPr>
            <w:tcW w:w="1134" w:type="dxa"/>
          </w:tcPr>
          <w:p w14:paraId="1E661AB3" w14:textId="77777777" w:rsidR="00D8687C" w:rsidRPr="00981E2D" w:rsidRDefault="00D8687C" w:rsidP="00977AE5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604,8</w:t>
            </w:r>
          </w:p>
        </w:tc>
        <w:tc>
          <w:tcPr>
            <w:tcW w:w="1275" w:type="dxa"/>
          </w:tcPr>
          <w:p w14:paraId="4E1AF6C7" w14:textId="77777777" w:rsidR="00D8687C" w:rsidRPr="00981E2D" w:rsidRDefault="00D8687C" w:rsidP="00977AE5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604,8</w:t>
            </w:r>
          </w:p>
        </w:tc>
        <w:tc>
          <w:tcPr>
            <w:tcW w:w="1134" w:type="dxa"/>
          </w:tcPr>
          <w:p w14:paraId="7B7A2182" w14:textId="77777777" w:rsidR="00D8687C" w:rsidRPr="00981E2D" w:rsidRDefault="00D8687C" w:rsidP="00977AE5">
            <w:pPr>
              <w:spacing w:line="230" w:lineRule="auto"/>
              <w:jc w:val="center"/>
              <w:rPr>
                <w:color w:val="000000" w:themeColor="text1"/>
                <w:highlight w:val="white"/>
              </w:rPr>
            </w:pPr>
            <w:r w:rsidRPr="00981E2D">
              <w:rPr>
                <w:color w:val="000000" w:themeColor="text1"/>
                <w:highlight w:val="white"/>
              </w:rPr>
              <w:t>1814,4</w:t>
            </w:r>
          </w:p>
        </w:tc>
        <w:tc>
          <w:tcPr>
            <w:tcW w:w="1134" w:type="dxa"/>
          </w:tcPr>
          <w:p w14:paraId="176463AD" w14:textId="77777777" w:rsidR="00D8687C" w:rsidRPr="00981E2D" w:rsidRDefault="00D8687C" w:rsidP="00977AE5">
            <w:pPr>
              <w:spacing w:line="230" w:lineRule="auto"/>
              <w:jc w:val="center"/>
              <w:rPr>
                <w:color w:val="000000" w:themeColor="text1"/>
                <w:highlight w:val="white"/>
              </w:rPr>
            </w:pPr>
            <w:r w:rsidRPr="00981E2D">
              <w:rPr>
                <w:color w:val="000000" w:themeColor="text1"/>
                <w:highlight w:val="white"/>
              </w:rPr>
              <w:t>3024,0</w:t>
            </w:r>
          </w:p>
        </w:tc>
        <w:tc>
          <w:tcPr>
            <w:tcW w:w="1134" w:type="dxa"/>
            <w:tcBorders>
              <w:right w:val="nil"/>
            </w:tcBorders>
          </w:tcPr>
          <w:p w14:paraId="0150A99C" w14:textId="77777777" w:rsidR="00D8687C" w:rsidRPr="00981E2D" w:rsidRDefault="00D8687C" w:rsidP="00977AE5">
            <w:pPr>
              <w:widowControl w:val="0"/>
              <w:spacing w:line="245" w:lineRule="auto"/>
              <w:jc w:val="center"/>
              <w:rPr>
                <w:color w:val="000000" w:themeColor="text1"/>
                <w:highlight w:val="white"/>
              </w:rPr>
            </w:pPr>
            <w:r w:rsidRPr="00981E2D">
              <w:rPr>
                <w:color w:val="000000" w:themeColor="text1"/>
                <w:highlight w:val="white"/>
              </w:rPr>
              <w:t>6619,4</w:t>
            </w:r>
          </w:p>
        </w:tc>
      </w:tr>
      <w:tr w:rsidR="00D8687C" w:rsidRPr="00981E2D" w14:paraId="70FE8A26" w14:textId="77777777" w:rsidTr="001A0EE6">
        <w:tc>
          <w:tcPr>
            <w:tcW w:w="6379" w:type="dxa"/>
            <w:tcBorders>
              <w:left w:val="nil"/>
            </w:tcBorders>
          </w:tcPr>
          <w:p w14:paraId="7EDD915C" w14:textId="77777777" w:rsidR="00D8687C" w:rsidRPr="00981E2D" w:rsidRDefault="00D8687C" w:rsidP="00977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14:paraId="151E8533" w14:textId="77777777" w:rsidR="00D8687C" w:rsidRPr="00981E2D" w:rsidRDefault="00D8687C" w:rsidP="00977AE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EE8C0AE" w14:textId="77777777" w:rsidR="00D8687C" w:rsidRPr="00981E2D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234B42B" w14:textId="77777777" w:rsidR="00D8687C" w:rsidRPr="00981E2D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4AF0B11C" w14:textId="77777777" w:rsidR="00D8687C" w:rsidRPr="00981E2D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EC750B2" w14:textId="77777777" w:rsidR="00D8687C" w:rsidRPr="00981E2D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F6F881F" w14:textId="77777777" w:rsidR="00D8687C" w:rsidRPr="00981E2D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14:paraId="44C5BD5E" w14:textId="77777777" w:rsidR="00D8687C" w:rsidRPr="00981E2D" w:rsidRDefault="00D8687C" w:rsidP="00977A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D8687C" w:rsidRPr="00981E2D" w14:paraId="69FBBA1A" w14:textId="77777777" w:rsidTr="001A0EE6">
        <w:tc>
          <w:tcPr>
            <w:tcW w:w="6379" w:type="dxa"/>
            <w:tcBorders>
              <w:left w:val="nil"/>
            </w:tcBorders>
          </w:tcPr>
          <w:p w14:paraId="7006CD30" w14:textId="77777777" w:rsidR="00D8687C" w:rsidRPr="00981E2D" w:rsidRDefault="00D8687C" w:rsidP="00977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418" w:type="dxa"/>
          </w:tcPr>
          <w:p w14:paraId="4FFA8E2B" w14:textId="77777777" w:rsidR="00D8687C" w:rsidRPr="00981E2D" w:rsidRDefault="00D8687C" w:rsidP="00977AE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A2CD878" w14:textId="77777777" w:rsidR="00D8687C" w:rsidRPr="00981E2D" w:rsidRDefault="00D8687C" w:rsidP="00977AE5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571,4</w:t>
            </w:r>
          </w:p>
        </w:tc>
        <w:tc>
          <w:tcPr>
            <w:tcW w:w="1134" w:type="dxa"/>
          </w:tcPr>
          <w:p w14:paraId="05794D10" w14:textId="77777777" w:rsidR="00D8687C" w:rsidRPr="00981E2D" w:rsidRDefault="00D8687C" w:rsidP="00977AE5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604,8</w:t>
            </w:r>
          </w:p>
        </w:tc>
        <w:tc>
          <w:tcPr>
            <w:tcW w:w="1275" w:type="dxa"/>
          </w:tcPr>
          <w:p w14:paraId="198E0DA5" w14:textId="77777777" w:rsidR="00D8687C" w:rsidRPr="00981E2D" w:rsidRDefault="00D8687C" w:rsidP="00977AE5">
            <w:pPr>
              <w:jc w:val="center"/>
              <w:rPr>
                <w:color w:val="000000" w:themeColor="text1"/>
              </w:rPr>
            </w:pPr>
            <w:r w:rsidRPr="00981E2D">
              <w:rPr>
                <w:color w:val="000000" w:themeColor="text1"/>
              </w:rPr>
              <w:t>604,8</w:t>
            </w:r>
          </w:p>
        </w:tc>
        <w:tc>
          <w:tcPr>
            <w:tcW w:w="1134" w:type="dxa"/>
          </w:tcPr>
          <w:p w14:paraId="79AE3A92" w14:textId="77777777" w:rsidR="00D8687C" w:rsidRPr="00981E2D" w:rsidRDefault="00D8687C" w:rsidP="00977AE5">
            <w:pPr>
              <w:spacing w:line="230" w:lineRule="auto"/>
              <w:jc w:val="center"/>
              <w:rPr>
                <w:color w:val="000000" w:themeColor="text1"/>
                <w:highlight w:val="white"/>
              </w:rPr>
            </w:pPr>
            <w:r w:rsidRPr="00981E2D">
              <w:rPr>
                <w:color w:val="000000" w:themeColor="text1"/>
                <w:highlight w:val="white"/>
              </w:rPr>
              <w:t>1814,4</w:t>
            </w:r>
          </w:p>
        </w:tc>
        <w:tc>
          <w:tcPr>
            <w:tcW w:w="1134" w:type="dxa"/>
          </w:tcPr>
          <w:p w14:paraId="2C09E5C1" w14:textId="77777777" w:rsidR="00D8687C" w:rsidRPr="00981E2D" w:rsidRDefault="00D8687C" w:rsidP="00977AE5">
            <w:pPr>
              <w:spacing w:line="230" w:lineRule="auto"/>
              <w:jc w:val="center"/>
              <w:rPr>
                <w:color w:val="000000" w:themeColor="text1"/>
                <w:highlight w:val="white"/>
              </w:rPr>
            </w:pPr>
            <w:r w:rsidRPr="00981E2D">
              <w:rPr>
                <w:color w:val="000000" w:themeColor="text1"/>
                <w:highlight w:val="white"/>
              </w:rPr>
              <w:t>3024,0</w:t>
            </w:r>
          </w:p>
        </w:tc>
        <w:tc>
          <w:tcPr>
            <w:tcW w:w="1134" w:type="dxa"/>
            <w:tcBorders>
              <w:right w:val="nil"/>
            </w:tcBorders>
          </w:tcPr>
          <w:p w14:paraId="12BFFA8D" w14:textId="77777777" w:rsidR="00D8687C" w:rsidRPr="00981E2D" w:rsidRDefault="00D8687C" w:rsidP="00977AE5">
            <w:pPr>
              <w:widowControl w:val="0"/>
              <w:spacing w:line="245" w:lineRule="auto"/>
              <w:jc w:val="center"/>
              <w:rPr>
                <w:color w:val="000000" w:themeColor="text1"/>
                <w:highlight w:val="white"/>
              </w:rPr>
            </w:pPr>
            <w:r w:rsidRPr="00981E2D">
              <w:rPr>
                <w:color w:val="000000" w:themeColor="text1"/>
                <w:highlight w:val="white"/>
              </w:rPr>
              <w:t>6619,4</w:t>
            </w:r>
          </w:p>
        </w:tc>
      </w:tr>
      <w:tr w:rsidR="00D8687C" w:rsidRPr="00981E2D" w14:paraId="2B49E136" w14:textId="77777777" w:rsidTr="001A0EE6"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F7133" w14:textId="77777777" w:rsidR="00D8687C" w:rsidRPr="00981E2D" w:rsidRDefault="00D8687C" w:rsidP="00977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B819" w14:textId="77777777" w:rsidR="00D8687C" w:rsidRPr="00981E2D" w:rsidRDefault="00D8687C" w:rsidP="00977AE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799D" w14:textId="77777777" w:rsidR="00D8687C" w:rsidRPr="00981E2D" w:rsidRDefault="00D8687C" w:rsidP="00977AE5">
            <w:pPr>
              <w:spacing w:line="230" w:lineRule="auto"/>
              <w:jc w:val="center"/>
              <w:rPr>
                <w:highlight w:val="white"/>
              </w:rPr>
            </w:pPr>
            <w:r w:rsidRPr="00981E2D">
              <w:rPr>
                <w:highlight w:val="whit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5068" w14:textId="77777777" w:rsidR="00D8687C" w:rsidRPr="00981E2D" w:rsidRDefault="00D8687C" w:rsidP="00977AE5">
            <w:pPr>
              <w:jc w:val="center"/>
            </w:pPr>
            <w:r w:rsidRPr="00981E2D">
              <w:rPr>
                <w:highlight w:val="white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6D7D" w14:textId="77777777" w:rsidR="00D8687C" w:rsidRPr="00981E2D" w:rsidRDefault="00D8687C" w:rsidP="00977AE5">
            <w:pPr>
              <w:jc w:val="center"/>
            </w:pPr>
            <w:r w:rsidRPr="00981E2D">
              <w:rPr>
                <w:highlight w:val="whit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7BB" w14:textId="77777777" w:rsidR="00D8687C" w:rsidRPr="00981E2D" w:rsidRDefault="00D8687C" w:rsidP="00977AE5">
            <w:pPr>
              <w:jc w:val="center"/>
            </w:pPr>
            <w:r w:rsidRPr="00981E2D">
              <w:rPr>
                <w:highlight w:val="whit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0A2D" w14:textId="77777777" w:rsidR="00D8687C" w:rsidRPr="00981E2D" w:rsidRDefault="00D8687C" w:rsidP="00977AE5">
            <w:pPr>
              <w:jc w:val="center"/>
            </w:pPr>
            <w:r w:rsidRPr="00981E2D">
              <w:rPr>
                <w:highlight w:val="white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2D20A3" w14:textId="77777777" w:rsidR="00D8687C" w:rsidRPr="00981E2D" w:rsidRDefault="00D8687C" w:rsidP="00977AE5">
            <w:pPr>
              <w:jc w:val="center"/>
            </w:pPr>
            <w:r w:rsidRPr="00981E2D">
              <w:rPr>
                <w:highlight w:val="white"/>
              </w:rPr>
              <w:t>0,0</w:t>
            </w:r>
          </w:p>
        </w:tc>
      </w:tr>
      <w:tr w:rsidR="00D8687C" w:rsidRPr="00981E2D" w14:paraId="20D6EBE1" w14:textId="77777777" w:rsidTr="001A0EE6"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519FD8" w14:textId="77777777" w:rsidR="00D8687C" w:rsidRPr="00981E2D" w:rsidRDefault="00D8687C" w:rsidP="00977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бюджеты территориальных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0964" w14:textId="77777777" w:rsidR="00D8687C" w:rsidRPr="00981E2D" w:rsidRDefault="00D8687C" w:rsidP="00977AE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6B3F10" w14:textId="77777777" w:rsidR="00D8687C" w:rsidRPr="00981E2D" w:rsidRDefault="00D8687C" w:rsidP="00977AE5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5EF47E" w14:textId="77777777" w:rsidR="00D8687C" w:rsidRPr="00981E2D" w:rsidRDefault="00D8687C" w:rsidP="00977AE5">
            <w:pPr>
              <w:jc w:val="center"/>
            </w:pPr>
            <w:r w:rsidRPr="00981E2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68202" w14:textId="77777777" w:rsidR="00D8687C" w:rsidRPr="00981E2D" w:rsidRDefault="00D8687C" w:rsidP="00977AE5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6575B" w14:textId="77777777" w:rsidR="00D8687C" w:rsidRPr="00981E2D" w:rsidRDefault="00D8687C" w:rsidP="00977AE5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1DC42" w14:textId="77777777" w:rsidR="00D8687C" w:rsidRPr="00981E2D" w:rsidRDefault="00D8687C" w:rsidP="00977AE5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7BB8B2B" w14:textId="77777777" w:rsidR="00D8687C" w:rsidRPr="00981E2D" w:rsidRDefault="00D8687C" w:rsidP="00977AE5">
            <w:pPr>
              <w:jc w:val="center"/>
            </w:pPr>
            <w:r w:rsidRPr="00981E2D">
              <w:t>0,0</w:t>
            </w:r>
          </w:p>
        </w:tc>
      </w:tr>
      <w:tr w:rsidR="00D8687C" w:rsidRPr="00981E2D" w14:paraId="31446970" w14:textId="77777777" w:rsidTr="001A0EE6"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3E8DB" w14:textId="77777777" w:rsidR="00D8687C" w:rsidRPr="00981E2D" w:rsidRDefault="00D8687C" w:rsidP="00977A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1CC2" w14:textId="77777777" w:rsidR="00D8687C" w:rsidRPr="00981E2D" w:rsidRDefault="00D8687C" w:rsidP="00977AE5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11A69" w14:textId="77777777" w:rsidR="00D8687C" w:rsidRPr="00981E2D" w:rsidRDefault="00D8687C" w:rsidP="00977AE5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F297B" w14:textId="77777777" w:rsidR="00D8687C" w:rsidRPr="00981E2D" w:rsidRDefault="00D8687C" w:rsidP="00977AE5">
            <w:pPr>
              <w:jc w:val="center"/>
            </w:pPr>
            <w:r w:rsidRPr="00981E2D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70690" w14:textId="77777777" w:rsidR="00D8687C" w:rsidRPr="00981E2D" w:rsidRDefault="00D8687C" w:rsidP="00977AE5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13829B" w14:textId="77777777" w:rsidR="00D8687C" w:rsidRPr="00981E2D" w:rsidRDefault="00D8687C" w:rsidP="00977AE5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62D72" w14:textId="77777777" w:rsidR="00D8687C" w:rsidRPr="00981E2D" w:rsidRDefault="00D8687C" w:rsidP="00977AE5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F8A21ED" w14:textId="77777777" w:rsidR="00D8687C" w:rsidRPr="00981E2D" w:rsidRDefault="00D8687C" w:rsidP="00977AE5">
            <w:pPr>
              <w:jc w:val="center"/>
            </w:pPr>
            <w:r w:rsidRPr="00981E2D">
              <w:t>0,0</w:t>
            </w:r>
          </w:p>
        </w:tc>
      </w:tr>
    </w:tbl>
    <w:p w14:paraId="288DB1E0" w14:textId="77777777" w:rsidR="009F2B8C" w:rsidRPr="00981E2D" w:rsidRDefault="009F2B8C" w:rsidP="009F2B8C">
      <w:pPr>
        <w:jc w:val="center"/>
      </w:pPr>
    </w:p>
    <w:p w14:paraId="5EED9D17" w14:textId="77777777" w:rsidR="00D8687C" w:rsidRPr="00981E2D" w:rsidRDefault="00D8687C">
      <w:pPr>
        <w:spacing w:after="200" w:line="276" w:lineRule="auto"/>
      </w:pPr>
      <w:r w:rsidRPr="00981E2D">
        <w:br w:type="page"/>
      </w:r>
    </w:p>
    <w:p w14:paraId="5CB05678" w14:textId="77777777" w:rsidR="009F2B8C" w:rsidRPr="00981E2D" w:rsidRDefault="009F2B8C" w:rsidP="009F2B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14:paraId="73F20EA2" w14:textId="77777777" w:rsidR="00085C1B" w:rsidRPr="00981E2D" w:rsidRDefault="009F2B8C" w:rsidP="009F2B8C">
      <w:pPr>
        <w:widowControl w:val="0"/>
        <w:spacing w:line="233" w:lineRule="auto"/>
        <w:jc w:val="center"/>
        <w:rPr>
          <w:b/>
        </w:rPr>
      </w:pPr>
      <w:r w:rsidRPr="00981E2D">
        <w:rPr>
          <w:b/>
        </w:rPr>
        <w:t xml:space="preserve">комплекса процессных мероприятий «Поддержка социально ориентированных некоммерческих организаций </w:t>
      </w:r>
    </w:p>
    <w:p w14:paraId="28286346" w14:textId="77777777" w:rsidR="009F2B8C" w:rsidRPr="00981E2D" w:rsidRDefault="009F2B8C" w:rsidP="009F2B8C">
      <w:pPr>
        <w:widowControl w:val="0"/>
        <w:spacing w:line="233" w:lineRule="auto"/>
        <w:jc w:val="center"/>
        <w:rPr>
          <w:b/>
        </w:rPr>
      </w:pPr>
      <w:r w:rsidRPr="00981E2D">
        <w:rPr>
          <w:b/>
        </w:rPr>
        <w:t>в Чувашской Республике»</w:t>
      </w:r>
    </w:p>
    <w:p w14:paraId="3075492D" w14:textId="77777777" w:rsidR="009F2B8C" w:rsidRPr="00981E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E850789" w14:textId="77777777" w:rsidR="009F2B8C" w:rsidRPr="00981E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707ED17B" w14:textId="77777777" w:rsidR="009F2B8C" w:rsidRPr="00981E2D" w:rsidRDefault="009F2B8C" w:rsidP="009F2B8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2395"/>
      </w:tblGrid>
      <w:tr w:rsidR="009F2B8C" w:rsidRPr="00981E2D" w14:paraId="2B35B27C" w14:textId="77777777" w:rsidTr="00F2143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C375D29" w14:textId="77777777" w:rsidR="009F2B8C" w:rsidRPr="00981E2D" w:rsidRDefault="009F2B8C" w:rsidP="00085C1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14:paraId="02FDC2F1" w14:textId="20E2FC5F" w:rsidR="002D1429" w:rsidRPr="00981E2D" w:rsidRDefault="009F2B8C" w:rsidP="00085C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C70F2" w:rsidRPr="00981E2D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Республики; </w:t>
            </w:r>
          </w:p>
          <w:p w14:paraId="5C2C513F" w14:textId="62D82F9C" w:rsidR="009F2B8C" w:rsidRPr="00981E2D" w:rsidRDefault="002D1429" w:rsidP="00085C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Отдел экономики, инвестиционной деятельности, земельных и имущественных отношений </w:t>
            </w:r>
            <w:r w:rsidR="009F2B8C"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1C70F2" w:rsidRPr="00981E2D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B8C" w:rsidRPr="00981E2D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9F2B8C" w:rsidRPr="00981E2D" w14:paraId="6CE46E0B" w14:textId="77777777" w:rsidTr="00F21439"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60D0C4C" w14:textId="77777777" w:rsidR="009F2B8C" w:rsidRPr="00981E2D" w:rsidRDefault="009F2B8C" w:rsidP="00085C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</w:t>
            </w:r>
          </w:p>
        </w:tc>
        <w:tc>
          <w:tcPr>
            <w:tcW w:w="12395" w:type="dxa"/>
            <w:tcBorders>
              <w:top w:val="nil"/>
              <w:left w:val="nil"/>
              <w:bottom w:val="nil"/>
              <w:right w:val="nil"/>
            </w:tcBorders>
          </w:tcPr>
          <w:p w14:paraId="7D9DA3DC" w14:textId="006704F7" w:rsidR="009F2B8C" w:rsidRPr="00981E2D" w:rsidRDefault="00435317" w:rsidP="00085C1B">
            <w:pPr>
              <w:widowControl w:val="0"/>
              <w:numPr>
                <w:ilvl w:val="0"/>
                <w:numId w:val="5"/>
              </w:numPr>
              <w:spacing w:line="233" w:lineRule="auto"/>
              <w:jc w:val="both"/>
              <w:outlineLvl w:val="0"/>
            </w:pPr>
            <w:r>
              <w:t>Муниципальная программа</w:t>
            </w:r>
            <w:r w:rsidR="009F2B8C" w:rsidRPr="00981E2D">
              <w:t xml:space="preserve"> </w:t>
            </w:r>
            <w:r w:rsidR="001C70F2" w:rsidRPr="00981E2D">
              <w:t>Красночетайского</w:t>
            </w:r>
            <w:r w:rsidR="002D1429" w:rsidRPr="00981E2D">
              <w:t xml:space="preserve"> </w:t>
            </w:r>
            <w:r w:rsidR="009F2B8C" w:rsidRPr="00981E2D">
              <w:t>муниципального округа Чувашской Республики «Социальная поддержка граждан</w:t>
            </w:r>
            <w:r w:rsidR="002D1429" w:rsidRPr="00981E2D">
              <w:t xml:space="preserve"> в </w:t>
            </w:r>
            <w:r w:rsidR="001C70F2" w:rsidRPr="00981E2D">
              <w:t>Красночетайском</w:t>
            </w:r>
            <w:r w:rsidR="002D1429" w:rsidRPr="00981E2D">
              <w:t xml:space="preserve"> муниципальном округе Чувашской Республике</w:t>
            </w:r>
            <w:r w:rsidR="009F2B8C" w:rsidRPr="00981E2D">
              <w:t>»</w:t>
            </w:r>
          </w:p>
          <w:p w14:paraId="23A4307A" w14:textId="77777777" w:rsidR="009F2B8C" w:rsidRPr="00981E2D" w:rsidRDefault="009F2B8C" w:rsidP="00085C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5E7EE8" w14:textId="77777777" w:rsidR="009F2B8C" w:rsidRPr="00981E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14:paraId="4E3734C4" w14:textId="77777777" w:rsidR="009F2B8C" w:rsidRPr="00981E2D" w:rsidRDefault="009F2B8C" w:rsidP="009F2B8C"/>
    <w:tbl>
      <w:tblPr>
        <w:tblW w:w="15230" w:type="dxa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"/>
        <w:gridCol w:w="2940"/>
        <w:gridCol w:w="993"/>
        <w:gridCol w:w="992"/>
        <w:gridCol w:w="1276"/>
        <w:gridCol w:w="992"/>
        <w:gridCol w:w="709"/>
        <w:gridCol w:w="708"/>
        <w:gridCol w:w="709"/>
        <w:gridCol w:w="709"/>
        <w:gridCol w:w="850"/>
        <w:gridCol w:w="851"/>
        <w:gridCol w:w="1559"/>
        <w:gridCol w:w="1276"/>
      </w:tblGrid>
      <w:tr w:rsidR="0051425C" w:rsidRPr="00981E2D" w14:paraId="226F6695" w14:textId="77777777" w:rsidTr="00085C1B">
        <w:tc>
          <w:tcPr>
            <w:tcW w:w="666" w:type="dxa"/>
            <w:vMerge w:val="restart"/>
            <w:tcBorders>
              <w:left w:val="nil"/>
            </w:tcBorders>
          </w:tcPr>
          <w:p w14:paraId="36F01CAB" w14:textId="77777777" w:rsidR="0051425C" w:rsidRPr="00981E2D" w:rsidRDefault="0051425C" w:rsidP="002D14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0" w:type="dxa"/>
            <w:vMerge w:val="restart"/>
          </w:tcPr>
          <w:p w14:paraId="3488A151" w14:textId="77777777" w:rsidR="0051425C" w:rsidRPr="00981E2D" w:rsidRDefault="0051425C" w:rsidP="002D14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993" w:type="dxa"/>
            <w:vMerge w:val="restart"/>
          </w:tcPr>
          <w:p w14:paraId="78A1680E" w14:textId="77777777" w:rsidR="0051425C" w:rsidRPr="00981E2D" w:rsidRDefault="0051425C" w:rsidP="006B04DE">
            <w:pPr>
              <w:pStyle w:val="ConsPlusNormal"/>
              <w:ind w:righ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</w:tcPr>
          <w:p w14:paraId="6321D3CD" w14:textId="77777777" w:rsidR="0051425C" w:rsidRPr="00981E2D" w:rsidRDefault="0051425C" w:rsidP="002D14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Уровень показателя </w:t>
            </w:r>
            <w:hyperlink w:anchor="P1368" w:tooltip="&lt;3&gt; Здесь и далее указывается уровень показателя &quot;КПМ&quot; (комплекса процессного мероприятия).">
              <w:r w:rsidRPr="00981E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276" w:type="dxa"/>
            <w:vMerge w:val="restart"/>
          </w:tcPr>
          <w:p w14:paraId="23C73CE9" w14:textId="77777777" w:rsidR="0051425C" w:rsidRPr="00981E2D" w:rsidRDefault="0051425C" w:rsidP="002D14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8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981E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14:paraId="2D787D87" w14:textId="77777777" w:rsidR="0051425C" w:rsidRPr="00981E2D" w:rsidRDefault="0051425C" w:rsidP="002D1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827" w:type="dxa"/>
            <w:gridSpan w:val="5"/>
          </w:tcPr>
          <w:p w14:paraId="02747771" w14:textId="77777777" w:rsidR="0051425C" w:rsidRPr="00981E2D" w:rsidRDefault="0051425C" w:rsidP="002D1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по годам</w:t>
            </w:r>
          </w:p>
        </w:tc>
        <w:tc>
          <w:tcPr>
            <w:tcW w:w="1559" w:type="dxa"/>
            <w:vMerge w:val="restart"/>
          </w:tcPr>
          <w:p w14:paraId="4916E3E5" w14:textId="77777777" w:rsidR="0051425C" w:rsidRPr="00981E2D" w:rsidRDefault="0051425C" w:rsidP="005A0529">
            <w:pPr>
              <w:pStyle w:val="ConsPlusNormal"/>
              <w:ind w:right="-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14:paraId="0E31AABA" w14:textId="77777777" w:rsidR="0051425C" w:rsidRPr="00981E2D" w:rsidRDefault="0051425C" w:rsidP="0051425C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</w:t>
            </w:r>
          </w:p>
        </w:tc>
      </w:tr>
      <w:tr w:rsidR="005A0529" w:rsidRPr="00981E2D" w14:paraId="549BF652" w14:textId="77777777" w:rsidTr="00085C1B">
        <w:tc>
          <w:tcPr>
            <w:tcW w:w="666" w:type="dxa"/>
            <w:vMerge/>
            <w:tcBorders>
              <w:left w:val="nil"/>
            </w:tcBorders>
          </w:tcPr>
          <w:p w14:paraId="26BF20C5" w14:textId="77777777" w:rsidR="0051425C" w:rsidRPr="00981E2D" w:rsidRDefault="0051425C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</w:tcPr>
          <w:p w14:paraId="0D58F9B7" w14:textId="77777777" w:rsidR="0051425C" w:rsidRPr="00981E2D" w:rsidRDefault="0051425C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9709449" w14:textId="77777777" w:rsidR="0051425C" w:rsidRPr="00981E2D" w:rsidRDefault="0051425C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EF56DD7" w14:textId="77777777" w:rsidR="0051425C" w:rsidRPr="00981E2D" w:rsidRDefault="0051425C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883A93A" w14:textId="77777777" w:rsidR="0051425C" w:rsidRPr="00981E2D" w:rsidRDefault="0051425C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FFBA90" w14:textId="77777777" w:rsidR="0051425C" w:rsidRPr="00981E2D" w:rsidRDefault="0051425C" w:rsidP="002D1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14:paraId="16A4EB66" w14:textId="77777777" w:rsidR="0051425C" w:rsidRPr="00981E2D" w:rsidRDefault="0051425C" w:rsidP="002D1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14:paraId="4FE76DAA" w14:textId="77777777" w:rsidR="0051425C" w:rsidRPr="00981E2D" w:rsidRDefault="0051425C" w:rsidP="001E3E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7C66E2C7" w14:textId="77777777" w:rsidR="0051425C" w:rsidRPr="00981E2D" w:rsidRDefault="0051425C" w:rsidP="002D1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14:paraId="1216EC33" w14:textId="77777777" w:rsidR="0051425C" w:rsidRPr="00981E2D" w:rsidRDefault="0051425C" w:rsidP="002D1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0" w:type="dxa"/>
          </w:tcPr>
          <w:p w14:paraId="14701667" w14:textId="77777777" w:rsidR="0051425C" w:rsidRPr="00981E2D" w:rsidRDefault="0051425C" w:rsidP="002D1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2028 - 2030</w:t>
            </w:r>
          </w:p>
        </w:tc>
        <w:tc>
          <w:tcPr>
            <w:tcW w:w="851" w:type="dxa"/>
          </w:tcPr>
          <w:p w14:paraId="2B1837E6" w14:textId="77777777" w:rsidR="0051425C" w:rsidRPr="00981E2D" w:rsidRDefault="0051425C" w:rsidP="002D14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1559" w:type="dxa"/>
            <w:vMerge/>
          </w:tcPr>
          <w:p w14:paraId="5B253B29" w14:textId="77777777" w:rsidR="0051425C" w:rsidRPr="00981E2D" w:rsidRDefault="0051425C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</w:tcPr>
          <w:p w14:paraId="3E5B6E1C" w14:textId="77777777" w:rsidR="0051425C" w:rsidRPr="00981E2D" w:rsidRDefault="0051425C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5C" w:rsidRPr="00981E2D" w14:paraId="6AFC3390" w14:textId="77777777" w:rsidTr="00085C1B">
        <w:tc>
          <w:tcPr>
            <w:tcW w:w="666" w:type="dxa"/>
            <w:tcBorders>
              <w:left w:val="nil"/>
            </w:tcBorders>
          </w:tcPr>
          <w:p w14:paraId="7E4592EF" w14:textId="77777777" w:rsidR="0051425C" w:rsidRPr="00981E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</w:tcPr>
          <w:p w14:paraId="4E22D149" w14:textId="77777777" w:rsidR="0051425C" w:rsidRPr="00981E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28C3BE1B" w14:textId="77777777" w:rsidR="0051425C" w:rsidRPr="00981E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860CA74" w14:textId="77777777" w:rsidR="0051425C" w:rsidRPr="00981E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3443AA45" w14:textId="77777777" w:rsidR="0051425C" w:rsidRPr="00981E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2E7E2B9" w14:textId="77777777" w:rsidR="0051425C" w:rsidRPr="00981E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4F19BE3" w14:textId="77777777" w:rsidR="0051425C" w:rsidRPr="00981E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33F634A6" w14:textId="77777777" w:rsidR="0051425C" w:rsidRPr="00981E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74E8E56" w14:textId="77777777" w:rsidR="0051425C" w:rsidRPr="00981E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6BB73E66" w14:textId="77777777" w:rsidR="0051425C" w:rsidRPr="00981E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6FE1C1FE" w14:textId="77777777" w:rsidR="0051425C" w:rsidRPr="00981E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42DC1FB0" w14:textId="77777777" w:rsidR="0051425C" w:rsidRPr="00981E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11B88ADE" w14:textId="77777777" w:rsidR="0051425C" w:rsidRPr="00981E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right w:val="nil"/>
            </w:tcBorders>
          </w:tcPr>
          <w:p w14:paraId="6FB417A6" w14:textId="77777777" w:rsidR="0051425C" w:rsidRPr="00981E2D" w:rsidRDefault="0051425C" w:rsidP="005142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E3E37" w:rsidRPr="00981E2D" w14:paraId="306E0969" w14:textId="77777777" w:rsidTr="00085C1B">
        <w:tc>
          <w:tcPr>
            <w:tcW w:w="666" w:type="dxa"/>
            <w:tcBorders>
              <w:left w:val="nil"/>
            </w:tcBorders>
          </w:tcPr>
          <w:p w14:paraId="685309AE" w14:textId="77777777" w:rsidR="001E3E37" w:rsidRPr="00981E2D" w:rsidRDefault="001E3E37" w:rsidP="001E3E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64" w:type="dxa"/>
            <w:gridSpan w:val="13"/>
            <w:tcBorders>
              <w:right w:val="nil"/>
            </w:tcBorders>
          </w:tcPr>
          <w:p w14:paraId="54A7477A" w14:textId="77777777" w:rsidR="001E3E37" w:rsidRPr="00981E2D" w:rsidRDefault="001E3E37" w:rsidP="001E3E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Задача «Реализация системы мер социальной поддержки отдельных категорий граждан»</w:t>
            </w:r>
          </w:p>
        </w:tc>
      </w:tr>
      <w:tr w:rsidR="0051425C" w:rsidRPr="00981E2D" w14:paraId="7FC49934" w14:textId="77777777" w:rsidTr="00085C1B">
        <w:tc>
          <w:tcPr>
            <w:tcW w:w="666" w:type="dxa"/>
            <w:tcBorders>
              <w:left w:val="nil"/>
            </w:tcBorders>
          </w:tcPr>
          <w:p w14:paraId="086BBED0" w14:textId="77777777" w:rsidR="0051425C" w:rsidRPr="00981E2D" w:rsidRDefault="0051425C" w:rsidP="001E3E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40" w:type="dxa"/>
          </w:tcPr>
          <w:p w14:paraId="2883F7D9" w14:textId="77777777" w:rsidR="0051425C" w:rsidRPr="00981E2D" w:rsidRDefault="0051425C" w:rsidP="001E3E3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социально ориентированных некоммерческих организаций Чувашской Республики (далее также - СОНКО), включенных в реестр Минэкономразвития России в соответствии с </w:t>
            </w:r>
            <w:hyperlink r:id="rId19" w:tooltip="Постановление Правительства РФ от 30.07.2021 N 1290 (ред. от 17.01.2024) &quot;О реестре социально ориентированных некоммерческих организаций&quot; (вместе с &quot;Положением о порядке ведения реестра социально ориентированных некоммерческих организаций&quot;) {КонсультантПлюс}">
              <w:r w:rsidRPr="00981E2D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постановлением</w:t>
              </w:r>
            </w:hyperlink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Российской Федерации от 30 июля 2021 г. № 1290 «О реестре социально ориентированных некоммерческих организаций»</w:t>
            </w:r>
          </w:p>
        </w:tc>
        <w:tc>
          <w:tcPr>
            <w:tcW w:w="993" w:type="dxa"/>
          </w:tcPr>
          <w:p w14:paraId="69C801D7" w14:textId="77777777" w:rsidR="0051425C" w:rsidRPr="00981E2D" w:rsidRDefault="0051425C" w:rsidP="001E3E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992" w:type="dxa"/>
          </w:tcPr>
          <w:p w14:paraId="38FB9648" w14:textId="77777777" w:rsidR="0051425C" w:rsidRPr="00981E2D" w:rsidRDefault="0051425C" w:rsidP="001E3E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276" w:type="dxa"/>
          </w:tcPr>
          <w:p w14:paraId="26C127B1" w14:textId="77777777" w:rsidR="0051425C" w:rsidRPr="00981E2D" w:rsidRDefault="0051425C" w:rsidP="001E3E3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92" w:type="dxa"/>
          </w:tcPr>
          <w:p w14:paraId="5B1C7B7A" w14:textId="77777777" w:rsidR="0051425C" w:rsidRPr="00981E2D" w:rsidRDefault="006703C8" w:rsidP="005A05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709" w:type="dxa"/>
          </w:tcPr>
          <w:p w14:paraId="6EB9F0C7" w14:textId="77777777" w:rsidR="0051425C" w:rsidRPr="00981E2D" w:rsidRDefault="0051425C" w:rsidP="00B97659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B97659" w:rsidRPr="0098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708" w:type="dxa"/>
          </w:tcPr>
          <w:p w14:paraId="6E56ECFD" w14:textId="77777777" w:rsidR="0051425C" w:rsidRPr="00981E2D" w:rsidRDefault="006703C8" w:rsidP="005A05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709" w:type="dxa"/>
          </w:tcPr>
          <w:p w14:paraId="17CE98EE" w14:textId="77777777" w:rsidR="0051425C" w:rsidRPr="00981E2D" w:rsidRDefault="006703C8" w:rsidP="005A05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709" w:type="dxa"/>
          </w:tcPr>
          <w:p w14:paraId="6BCD8F0A" w14:textId="77777777" w:rsidR="0051425C" w:rsidRPr="00981E2D" w:rsidRDefault="006703C8" w:rsidP="005A05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8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850" w:type="dxa"/>
          </w:tcPr>
          <w:p w14:paraId="47F575C2" w14:textId="77777777" w:rsidR="0051425C" w:rsidRPr="00981E2D" w:rsidRDefault="006703C8" w:rsidP="005A0529">
            <w:pPr>
              <w:widowControl w:val="0"/>
              <w:spacing w:line="230" w:lineRule="auto"/>
              <w:jc w:val="center"/>
              <w:rPr>
                <w:color w:val="000000" w:themeColor="text1"/>
                <w:lang w:val="en-US"/>
              </w:rPr>
            </w:pPr>
            <w:r w:rsidRPr="00981E2D">
              <w:rPr>
                <w:color w:val="000000" w:themeColor="text1"/>
                <w:lang w:val="en-US"/>
              </w:rPr>
              <w:t>16</w:t>
            </w:r>
          </w:p>
        </w:tc>
        <w:tc>
          <w:tcPr>
            <w:tcW w:w="851" w:type="dxa"/>
          </w:tcPr>
          <w:p w14:paraId="2EB36886" w14:textId="77777777" w:rsidR="0051425C" w:rsidRPr="00981E2D" w:rsidRDefault="006703C8" w:rsidP="005A0529">
            <w:pPr>
              <w:widowControl w:val="0"/>
              <w:spacing w:line="230" w:lineRule="auto"/>
              <w:jc w:val="center"/>
              <w:rPr>
                <w:color w:val="000000" w:themeColor="text1"/>
                <w:lang w:val="en-US"/>
              </w:rPr>
            </w:pPr>
            <w:r w:rsidRPr="00981E2D">
              <w:rPr>
                <w:color w:val="000000" w:themeColor="text1"/>
                <w:lang w:val="en-US"/>
              </w:rPr>
              <w:t>16</w:t>
            </w:r>
          </w:p>
        </w:tc>
        <w:tc>
          <w:tcPr>
            <w:tcW w:w="1559" w:type="dxa"/>
          </w:tcPr>
          <w:p w14:paraId="33BD9660" w14:textId="1D91B791" w:rsidR="0051425C" w:rsidRPr="00981E2D" w:rsidRDefault="0051425C" w:rsidP="005A0529">
            <w:pPr>
              <w:pStyle w:val="ConsPlusNormal"/>
              <w:ind w:right="-6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C70F2" w:rsidRPr="00981E2D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276" w:type="dxa"/>
            <w:tcBorders>
              <w:right w:val="nil"/>
            </w:tcBorders>
          </w:tcPr>
          <w:p w14:paraId="0B3EB579" w14:textId="77777777" w:rsidR="0051425C" w:rsidRPr="00981E2D" w:rsidRDefault="0051425C" w:rsidP="005A05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4364D36" w14:textId="77777777" w:rsidR="009F2B8C" w:rsidRPr="00981E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23CEB0F" w14:textId="77777777" w:rsidR="009F2B8C" w:rsidRPr="00981E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3. Перечень мероприятий</w:t>
      </w:r>
    </w:p>
    <w:p w14:paraId="16125B25" w14:textId="77777777" w:rsidR="009F2B8C" w:rsidRPr="00981E2D" w:rsidRDefault="009F2B8C" w:rsidP="009F2B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(результатов) комплекса процессных мероприятий</w:t>
      </w:r>
    </w:p>
    <w:p w14:paraId="593F52DC" w14:textId="77777777" w:rsidR="009F2B8C" w:rsidRPr="00981E2D" w:rsidRDefault="009F2B8C" w:rsidP="009F2B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71" w:type="dxa"/>
        <w:tblInd w:w="-36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977"/>
        <w:gridCol w:w="1134"/>
        <w:gridCol w:w="3827"/>
        <w:gridCol w:w="992"/>
        <w:gridCol w:w="709"/>
        <w:gridCol w:w="709"/>
        <w:gridCol w:w="850"/>
        <w:gridCol w:w="709"/>
        <w:gridCol w:w="992"/>
        <w:gridCol w:w="851"/>
        <w:gridCol w:w="992"/>
      </w:tblGrid>
      <w:tr w:rsidR="009F2B8C" w:rsidRPr="00981E2D" w14:paraId="14A58EC9" w14:textId="77777777" w:rsidTr="00085C1B">
        <w:tc>
          <w:tcPr>
            <w:tcW w:w="629" w:type="dxa"/>
            <w:vMerge w:val="restart"/>
            <w:tcBorders>
              <w:left w:val="nil"/>
            </w:tcBorders>
          </w:tcPr>
          <w:p w14:paraId="6D5AB981" w14:textId="77777777" w:rsidR="009F2B8C" w:rsidRPr="00981E2D" w:rsidRDefault="009C0B64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</w:tcPr>
          <w:p w14:paraId="4C8B862B" w14:textId="77777777" w:rsidR="009F2B8C" w:rsidRPr="00981E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</w:tcPr>
          <w:p w14:paraId="1FA706A6" w14:textId="77777777" w:rsidR="009F2B8C" w:rsidRPr="00981E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3827" w:type="dxa"/>
            <w:vMerge w:val="restart"/>
          </w:tcPr>
          <w:p w14:paraId="65B6DEC7" w14:textId="77777777" w:rsidR="009F2B8C" w:rsidRPr="00981E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992" w:type="dxa"/>
            <w:vMerge w:val="restart"/>
          </w:tcPr>
          <w:p w14:paraId="338D5548" w14:textId="77777777" w:rsidR="009F2B8C" w:rsidRPr="00981E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0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981E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ОКЕИ</w:t>
              </w:r>
            </w:hyperlink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gridSpan w:val="2"/>
          </w:tcPr>
          <w:p w14:paraId="500D6E97" w14:textId="77777777" w:rsidR="009F2B8C" w:rsidRPr="00981E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4394" w:type="dxa"/>
            <w:gridSpan w:val="5"/>
            <w:tcBorders>
              <w:right w:val="nil"/>
            </w:tcBorders>
          </w:tcPr>
          <w:p w14:paraId="2E5882FA" w14:textId="77777777" w:rsidR="009F2B8C" w:rsidRPr="00981E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Значение мероприятия (результата) по годам</w:t>
            </w:r>
          </w:p>
        </w:tc>
      </w:tr>
      <w:tr w:rsidR="00B97659" w:rsidRPr="00981E2D" w14:paraId="1795A8BC" w14:textId="77777777" w:rsidTr="00085C1B">
        <w:tc>
          <w:tcPr>
            <w:tcW w:w="629" w:type="dxa"/>
            <w:vMerge/>
            <w:tcBorders>
              <w:left w:val="nil"/>
            </w:tcBorders>
          </w:tcPr>
          <w:p w14:paraId="2E635FF4" w14:textId="77777777" w:rsidR="00B97659" w:rsidRPr="00981E2D" w:rsidRDefault="00B97659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564F08D" w14:textId="77777777" w:rsidR="00B97659" w:rsidRPr="00981E2D" w:rsidRDefault="00B97659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C6D340D" w14:textId="77777777" w:rsidR="00B97659" w:rsidRPr="00981E2D" w:rsidRDefault="00B97659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0472C6F8" w14:textId="77777777" w:rsidR="00B97659" w:rsidRPr="00981E2D" w:rsidRDefault="00B97659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247CF77" w14:textId="77777777" w:rsidR="00B97659" w:rsidRPr="00981E2D" w:rsidRDefault="00B97659" w:rsidP="00F214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EEEAFC" w14:textId="77777777" w:rsidR="00B97659" w:rsidRPr="00981E2D" w:rsidRDefault="00B97659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709" w:type="dxa"/>
          </w:tcPr>
          <w:p w14:paraId="03B9AED3" w14:textId="77777777" w:rsidR="00B97659" w:rsidRPr="00981E2D" w:rsidRDefault="00B97659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14:paraId="05749000" w14:textId="77777777" w:rsidR="00B97659" w:rsidRPr="00981E2D" w:rsidRDefault="00B97659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14:paraId="63C4FE14" w14:textId="77777777" w:rsidR="00B97659" w:rsidRPr="00981E2D" w:rsidRDefault="00B97659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14:paraId="17543A4E" w14:textId="77777777" w:rsidR="00B97659" w:rsidRPr="00981E2D" w:rsidRDefault="00B97659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14:paraId="154D918A" w14:textId="77777777" w:rsidR="00B97659" w:rsidRPr="00981E2D" w:rsidRDefault="00B97659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2028-2030</w:t>
            </w:r>
          </w:p>
        </w:tc>
        <w:tc>
          <w:tcPr>
            <w:tcW w:w="992" w:type="dxa"/>
            <w:tcBorders>
              <w:right w:val="nil"/>
            </w:tcBorders>
          </w:tcPr>
          <w:p w14:paraId="5BD50E62" w14:textId="77777777" w:rsidR="00B97659" w:rsidRPr="00981E2D" w:rsidRDefault="00B97659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2031-2035</w:t>
            </w:r>
          </w:p>
        </w:tc>
      </w:tr>
      <w:tr w:rsidR="00B97659" w:rsidRPr="00981E2D" w14:paraId="3BFF7B2E" w14:textId="77777777" w:rsidTr="00085C1B">
        <w:tc>
          <w:tcPr>
            <w:tcW w:w="629" w:type="dxa"/>
            <w:tcBorders>
              <w:left w:val="nil"/>
            </w:tcBorders>
          </w:tcPr>
          <w:p w14:paraId="6376F3AF" w14:textId="77777777" w:rsidR="00B97659" w:rsidRPr="00981E2D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56F7409" w14:textId="77777777" w:rsidR="00B97659" w:rsidRPr="00981E2D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FC379F2" w14:textId="77777777" w:rsidR="00B97659" w:rsidRPr="00981E2D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092A42B6" w14:textId="77777777" w:rsidR="00B97659" w:rsidRPr="00981E2D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54DF518" w14:textId="77777777" w:rsidR="00B97659" w:rsidRPr="00981E2D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AC05D4F" w14:textId="77777777" w:rsidR="00B97659" w:rsidRPr="00981E2D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10C84D09" w14:textId="77777777" w:rsidR="00B97659" w:rsidRPr="00981E2D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6F40019F" w14:textId="77777777" w:rsidR="00B97659" w:rsidRPr="00981E2D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058B292D" w14:textId="77777777" w:rsidR="00B97659" w:rsidRPr="00981E2D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6B752ED" w14:textId="77777777" w:rsidR="00B97659" w:rsidRPr="00981E2D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14:paraId="01F5350E" w14:textId="77777777" w:rsidR="00B97659" w:rsidRPr="00981E2D" w:rsidRDefault="00B97659" w:rsidP="00B97659">
            <w:pPr>
              <w:pStyle w:val="ConsPlusNormal"/>
              <w:ind w:hanging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nil"/>
            </w:tcBorders>
          </w:tcPr>
          <w:p w14:paraId="3700FD3A" w14:textId="77777777" w:rsidR="00B97659" w:rsidRPr="00981E2D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97659" w:rsidRPr="00981E2D" w14:paraId="081EE742" w14:textId="77777777" w:rsidTr="00085C1B">
        <w:tc>
          <w:tcPr>
            <w:tcW w:w="629" w:type="dxa"/>
            <w:tcBorders>
              <w:left w:val="nil"/>
            </w:tcBorders>
          </w:tcPr>
          <w:p w14:paraId="53256DC6" w14:textId="77777777" w:rsidR="00B97659" w:rsidRPr="00981E2D" w:rsidRDefault="00B97659" w:rsidP="00B976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2" w:type="dxa"/>
            <w:gridSpan w:val="11"/>
          </w:tcPr>
          <w:p w14:paraId="5DF12B81" w14:textId="77777777" w:rsidR="00B97659" w:rsidRPr="00981E2D" w:rsidRDefault="00B97659" w:rsidP="00B976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Задача «Реализация системы мер социальной поддержки отдельных категорий граждан»</w:t>
            </w:r>
          </w:p>
        </w:tc>
      </w:tr>
      <w:tr w:rsidR="00B97659" w:rsidRPr="00981E2D" w14:paraId="61B0A204" w14:textId="77777777" w:rsidTr="00085C1B">
        <w:tc>
          <w:tcPr>
            <w:tcW w:w="629" w:type="dxa"/>
            <w:tcBorders>
              <w:left w:val="nil"/>
            </w:tcBorders>
          </w:tcPr>
          <w:p w14:paraId="249A77F7" w14:textId="77777777" w:rsidR="00B97659" w:rsidRPr="00981E2D" w:rsidRDefault="00B97659" w:rsidP="00B97659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</w:tcPr>
          <w:p w14:paraId="54F8FFEB" w14:textId="6A017118" w:rsidR="00B97659" w:rsidRPr="00981E2D" w:rsidRDefault="00B97659" w:rsidP="00B976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социально ориентированных некоммерческих организаций </w:t>
            </w:r>
            <w:r w:rsidR="001C70F2" w:rsidRPr="00981E2D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Республики, включенных в реестр Минэкономразвития России</w:t>
            </w:r>
          </w:p>
        </w:tc>
        <w:tc>
          <w:tcPr>
            <w:tcW w:w="1134" w:type="dxa"/>
          </w:tcPr>
          <w:p w14:paraId="6F7EB542" w14:textId="77777777" w:rsidR="00B97659" w:rsidRPr="00981E2D" w:rsidRDefault="00B97659" w:rsidP="00B976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827" w:type="dxa"/>
          </w:tcPr>
          <w:p w14:paraId="6AFC8B7A" w14:textId="77777777" w:rsidR="00B97659" w:rsidRPr="00981E2D" w:rsidRDefault="00B97659" w:rsidP="00B976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решение приоритетных задач в социальной сфере за счет использования потенциала социально ориентированных некоммерческих организаций</w:t>
            </w:r>
          </w:p>
        </w:tc>
        <w:tc>
          <w:tcPr>
            <w:tcW w:w="992" w:type="dxa"/>
          </w:tcPr>
          <w:p w14:paraId="757FB3BD" w14:textId="77777777" w:rsidR="00B97659" w:rsidRPr="00981E2D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14:paraId="3F1F5392" w14:textId="77777777" w:rsidR="00B97659" w:rsidRPr="00981E2D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FD5CFE6" w14:textId="77777777" w:rsidR="00B97659" w:rsidRPr="00981E2D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14:paraId="38956573" w14:textId="77777777" w:rsidR="00B97659" w:rsidRPr="00981E2D" w:rsidRDefault="00C34943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14:paraId="5661BDC6" w14:textId="77777777" w:rsidR="00B97659" w:rsidRPr="00981E2D" w:rsidRDefault="00C34943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14:paraId="7EBA3C54" w14:textId="77777777" w:rsidR="00B97659" w:rsidRPr="00981E2D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14:paraId="49A955D4" w14:textId="77777777" w:rsidR="00B97659" w:rsidRPr="00981E2D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right w:val="nil"/>
            </w:tcBorders>
          </w:tcPr>
          <w:p w14:paraId="004E94D7" w14:textId="77777777" w:rsidR="00B97659" w:rsidRPr="00981E2D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7659" w:rsidRPr="00981E2D" w14:paraId="55AE7636" w14:textId="77777777" w:rsidTr="00085C1B"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47036" w14:textId="77777777" w:rsidR="00B97659" w:rsidRPr="00981E2D" w:rsidRDefault="00B97659" w:rsidP="00B97659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A09" w14:textId="77777777" w:rsidR="00B97659" w:rsidRPr="00981E2D" w:rsidRDefault="00B97659" w:rsidP="00B976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повышению эффективности деятельности и </w:t>
            </w:r>
            <w:r w:rsidRPr="0098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профессионализма благотворительных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43FB" w14:textId="77777777" w:rsidR="00B97659" w:rsidRPr="00981E2D" w:rsidRDefault="00B97659" w:rsidP="00B976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услуг (выполне</w:t>
            </w:r>
            <w:r w:rsidRPr="0098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работ)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BFA3" w14:textId="7D344FFF" w:rsidR="00B97659" w:rsidRPr="00981E2D" w:rsidRDefault="00B97659" w:rsidP="00B976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наиболее полного и эффективного использования возможностей социально </w:t>
            </w:r>
            <w:r w:rsidRPr="0098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ориентированных некоммерческих организаций в решении задач социально-экономического развития </w:t>
            </w:r>
            <w:r w:rsidR="001C70F2" w:rsidRPr="00981E2D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 за счет наращивания ресурсов некоммерческих организаций и обеспечения максимально эффективного их использования;</w:t>
            </w:r>
          </w:p>
          <w:p w14:paraId="0417A6B0" w14:textId="77777777" w:rsidR="00B97659" w:rsidRPr="00981E2D" w:rsidRDefault="00B97659" w:rsidP="00B9765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расширение взаимодействия органов государственной власти Чувашской Республики и общественных организаций, вовлечение наиболее активной части граждан в решение социальных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5294" w14:textId="77777777" w:rsidR="00B97659" w:rsidRPr="00981E2D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CAC9" w14:textId="77777777" w:rsidR="00B97659" w:rsidRPr="00981E2D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64C0" w14:textId="77777777" w:rsidR="00B97659" w:rsidRPr="00981E2D" w:rsidRDefault="00B97659" w:rsidP="00B976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EA85" w14:textId="77777777" w:rsidR="00B97659" w:rsidRPr="00981E2D" w:rsidRDefault="00B97659" w:rsidP="00B97659">
            <w:pPr>
              <w:jc w:val="center"/>
            </w:pPr>
            <w:r w:rsidRPr="00981E2D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E92C" w14:textId="77777777" w:rsidR="00B97659" w:rsidRPr="00981E2D" w:rsidRDefault="00B97659" w:rsidP="00B97659">
            <w:pPr>
              <w:jc w:val="center"/>
            </w:pPr>
            <w:r w:rsidRPr="00981E2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3CBD" w14:textId="77777777" w:rsidR="00B97659" w:rsidRPr="00981E2D" w:rsidRDefault="00B97659" w:rsidP="00B97659">
            <w:pPr>
              <w:jc w:val="center"/>
            </w:pPr>
            <w:r w:rsidRPr="00981E2D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ECF7" w14:textId="77777777" w:rsidR="00B97659" w:rsidRPr="00981E2D" w:rsidRDefault="00B97659" w:rsidP="00B97659">
            <w:pPr>
              <w:jc w:val="center"/>
            </w:pPr>
            <w:r w:rsidRPr="00981E2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3B6C16" w14:textId="77777777" w:rsidR="00B97659" w:rsidRPr="00981E2D" w:rsidRDefault="00B97659" w:rsidP="00B97659">
            <w:pPr>
              <w:jc w:val="center"/>
            </w:pPr>
            <w:r w:rsidRPr="00981E2D">
              <w:t>-</w:t>
            </w:r>
          </w:p>
        </w:tc>
      </w:tr>
    </w:tbl>
    <w:p w14:paraId="20F9D6F4" w14:textId="77777777" w:rsidR="009F2B8C" w:rsidRPr="00981E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2BB8003F" w14:textId="77777777" w:rsidR="009F2B8C" w:rsidRPr="00981E2D" w:rsidRDefault="009F2B8C" w:rsidP="009F2B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81E2D">
        <w:rPr>
          <w:rFonts w:ascii="Times New Roman" w:hAnsi="Times New Roman" w:cs="Times New Roman"/>
          <w:sz w:val="24"/>
          <w:szCs w:val="24"/>
        </w:rPr>
        <w:t>4. Финансовое обеспечение комплекса процессных мероприятий</w:t>
      </w:r>
    </w:p>
    <w:tbl>
      <w:tblPr>
        <w:tblW w:w="1494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1418"/>
        <w:gridCol w:w="1275"/>
        <w:gridCol w:w="1276"/>
        <w:gridCol w:w="1418"/>
        <w:gridCol w:w="1559"/>
        <w:gridCol w:w="1559"/>
        <w:gridCol w:w="1134"/>
      </w:tblGrid>
      <w:tr w:rsidR="009F2B8C" w:rsidRPr="00981E2D" w14:paraId="577312F7" w14:textId="77777777" w:rsidTr="00F21439">
        <w:tc>
          <w:tcPr>
            <w:tcW w:w="5307" w:type="dxa"/>
            <w:vMerge w:val="restart"/>
            <w:tcBorders>
              <w:left w:val="nil"/>
            </w:tcBorders>
          </w:tcPr>
          <w:p w14:paraId="4CEE2DCE" w14:textId="77777777" w:rsidR="009F2B8C" w:rsidRPr="00981E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418" w:type="dxa"/>
            <w:vMerge w:val="restart"/>
          </w:tcPr>
          <w:p w14:paraId="68600529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8221" w:type="dxa"/>
            <w:gridSpan w:val="6"/>
            <w:tcBorders>
              <w:right w:val="nil"/>
            </w:tcBorders>
          </w:tcPr>
          <w:p w14:paraId="46B2E11E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9F2B8C" w:rsidRPr="00981E2D" w14:paraId="21B8DF48" w14:textId="77777777" w:rsidTr="00F21439">
        <w:tc>
          <w:tcPr>
            <w:tcW w:w="5307" w:type="dxa"/>
            <w:vMerge/>
            <w:tcBorders>
              <w:left w:val="nil"/>
            </w:tcBorders>
          </w:tcPr>
          <w:p w14:paraId="74AB6A1D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F12D950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27B8CA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2BE8F86C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</w:tcPr>
          <w:p w14:paraId="238F1550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59" w:type="dxa"/>
          </w:tcPr>
          <w:p w14:paraId="43315BE1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2028 - 2030</w:t>
            </w:r>
          </w:p>
        </w:tc>
        <w:tc>
          <w:tcPr>
            <w:tcW w:w="1559" w:type="dxa"/>
          </w:tcPr>
          <w:p w14:paraId="579E9AF5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2031 - 2035</w:t>
            </w:r>
          </w:p>
        </w:tc>
        <w:tc>
          <w:tcPr>
            <w:tcW w:w="1134" w:type="dxa"/>
            <w:tcBorders>
              <w:right w:val="nil"/>
            </w:tcBorders>
          </w:tcPr>
          <w:p w14:paraId="7AAB8922" w14:textId="77777777" w:rsidR="009F2B8C" w:rsidRPr="00981E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F2B8C" w:rsidRPr="00981E2D" w14:paraId="234E4DBF" w14:textId="77777777" w:rsidTr="009C0B64">
        <w:trPr>
          <w:trHeight w:val="247"/>
        </w:trPr>
        <w:tc>
          <w:tcPr>
            <w:tcW w:w="5307" w:type="dxa"/>
            <w:tcBorders>
              <w:left w:val="nil"/>
            </w:tcBorders>
          </w:tcPr>
          <w:p w14:paraId="4C5A7F6F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46D79A98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585287D1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71314B84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0B2B0B0E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D53D48E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40E1577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right w:val="nil"/>
            </w:tcBorders>
          </w:tcPr>
          <w:p w14:paraId="0B5A53D2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F2B8C" w:rsidRPr="00981E2D" w14:paraId="2E42FDD1" w14:textId="77777777" w:rsidTr="00F21439">
        <w:tc>
          <w:tcPr>
            <w:tcW w:w="5307" w:type="dxa"/>
            <w:tcBorders>
              <w:left w:val="nil"/>
            </w:tcBorders>
          </w:tcPr>
          <w:p w14:paraId="0E09638B" w14:textId="77777777" w:rsidR="009F2B8C" w:rsidRPr="00981E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«Поддержка социально ориентированных некоммерческих организаций в Чувашской Республике»</w:t>
            </w: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  <w:p w14:paraId="193C8618" w14:textId="77777777" w:rsidR="009F2B8C" w:rsidRPr="00981E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14:paraId="41F0FBD8" w14:textId="77777777" w:rsidR="009F2B8C" w:rsidRPr="00981E2D" w:rsidRDefault="00C34943" w:rsidP="00C349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275" w:type="dxa"/>
          </w:tcPr>
          <w:p w14:paraId="54FA5EFD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41B01BA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3B1E130A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0BCD31A4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59F60D3C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14:paraId="4F669A87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2B8C" w:rsidRPr="00981E2D" w14:paraId="65413BA7" w14:textId="77777777" w:rsidTr="00F21439">
        <w:tc>
          <w:tcPr>
            <w:tcW w:w="5307" w:type="dxa"/>
            <w:tcBorders>
              <w:left w:val="nil"/>
            </w:tcBorders>
          </w:tcPr>
          <w:p w14:paraId="5B100D6C" w14:textId="77777777" w:rsidR="009F2B8C" w:rsidRPr="00981E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14:paraId="11DFC18D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011057B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80C0F8F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41BDAC8D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249181A1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7D26C03F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14:paraId="52AA2B05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2B8C" w:rsidRPr="00981E2D" w14:paraId="36711B9D" w14:textId="77777777" w:rsidTr="00F21439">
        <w:tc>
          <w:tcPr>
            <w:tcW w:w="5307" w:type="dxa"/>
            <w:tcBorders>
              <w:left w:val="nil"/>
            </w:tcBorders>
          </w:tcPr>
          <w:p w14:paraId="129A5188" w14:textId="77777777" w:rsidR="009F2B8C" w:rsidRPr="00981E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418" w:type="dxa"/>
          </w:tcPr>
          <w:p w14:paraId="45369C68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B1B1EFE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3A80CE9D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14:paraId="7A833CCA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17C016D5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14:paraId="3F38B030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right w:val="nil"/>
            </w:tcBorders>
          </w:tcPr>
          <w:p w14:paraId="7CCBEDDC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2B8C" w:rsidRPr="00981E2D" w14:paraId="4E6F69A8" w14:textId="77777777" w:rsidTr="00F21439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D3845" w14:textId="77777777" w:rsidR="009F2B8C" w:rsidRPr="00981E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6790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D782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41AF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BDE7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0CE6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C66B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96E22C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F2B8C" w:rsidRPr="00981E2D" w14:paraId="3167C0EC" w14:textId="77777777" w:rsidTr="00F21439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52A4D" w14:textId="77777777" w:rsidR="009F2B8C" w:rsidRPr="00981E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бюджеты территориальных государственных 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7E66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1F242" w14:textId="77777777" w:rsidR="009F2B8C" w:rsidRPr="00981E2D" w:rsidRDefault="009F2B8C" w:rsidP="009C0B64">
            <w:pPr>
              <w:jc w:val="center"/>
            </w:pPr>
            <w:r w:rsidRPr="00981E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7BAB2" w14:textId="77777777" w:rsidR="009F2B8C" w:rsidRPr="00981E2D" w:rsidRDefault="009F2B8C" w:rsidP="009C0B64">
            <w:pPr>
              <w:jc w:val="center"/>
            </w:pPr>
            <w:r w:rsidRPr="00981E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22E03" w14:textId="77777777" w:rsidR="009F2B8C" w:rsidRPr="00981E2D" w:rsidRDefault="009F2B8C" w:rsidP="009C0B64">
            <w:pPr>
              <w:jc w:val="center"/>
            </w:pPr>
            <w:r w:rsidRPr="00981E2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BD96C" w14:textId="77777777" w:rsidR="009F2B8C" w:rsidRPr="00981E2D" w:rsidRDefault="009F2B8C" w:rsidP="009C0B64">
            <w:pPr>
              <w:jc w:val="center"/>
            </w:pPr>
            <w:r w:rsidRPr="00981E2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0BDC8" w14:textId="77777777" w:rsidR="009F2B8C" w:rsidRPr="00981E2D" w:rsidRDefault="009F2B8C" w:rsidP="009C0B64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40D6851" w14:textId="77777777" w:rsidR="009F2B8C" w:rsidRPr="00981E2D" w:rsidRDefault="009F2B8C" w:rsidP="009C0B64">
            <w:pPr>
              <w:jc w:val="center"/>
            </w:pPr>
            <w:r w:rsidRPr="00981E2D">
              <w:t>0,0</w:t>
            </w:r>
          </w:p>
        </w:tc>
      </w:tr>
      <w:tr w:rsidR="009F2B8C" w:rsidRPr="00981E2D" w14:paraId="571E739C" w14:textId="77777777" w:rsidTr="00F21439">
        <w:tc>
          <w:tcPr>
            <w:tcW w:w="5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0DADF" w14:textId="77777777" w:rsidR="009F2B8C" w:rsidRPr="00981E2D" w:rsidRDefault="009F2B8C" w:rsidP="009C0B6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A59B" w14:textId="77777777" w:rsidR="009F2B8C" w:rsidRPr="00981E2D" w:rsidRDefault="009F2B8C" w:rsidP="009C0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E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30A3E" w14:textId="77777777" w:rsidR="009F2B8C" w:rsidRPr="00981E2D" w:rsidRDefault="009F2B8C" w:rsidP="009C0B64">
            <w:pPr>
              <w:jc w:val="center"/>
            </w:pPr>
            <w:r w:rsidRPr="00981E2D"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7CCBAE" w14:textId="77777777" w:rsidR="009F2B8C" w:rsidRPr="00981E2D" w:rsidRDefault="009F2B8C" w:rsidP="009C0B64">
            <w:pPr>
              <w:jc w:val="center"/>
            </w:pPr>
            <w:r w:rsidRPr="00981E2D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EC647" w14:textId="77777777" w:rsidR="009F2B8C" w:rsidRPr="00981E2D" w:rsidRDefault="009F2B8C" w:rsidP="009C0B64">
            <w:pPr>
              <w:jc w:val="center"/>
            </w:pPr>
            <w:r w:rsidRPr="00981E2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95322" w14:textId="77777777" w:rsidR="009F2B8C" w:rsidRPr="00981E2D" w:rsidRDefault="009F2B8C" w:rsidP="009C0B64">
            <w:pPr>
              <w:jc w:val="center"/>
            </w:pPr>
            <w:r w:rsidRPr="00981E2D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6701CF" w14:textId="77777777" w:rsidR="009F2B8C" w:rsidRPr="00981E2D" w:rsidRDefault="009F2B8C" w:rsidP="009C0B64">
            <w:pPr>
              <w:jc w:val="center"/>
            </w:pPr>
            <w:r w:rsidRPr="00981E2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2BD66D3" w14:textId="77777777" w:rsidR="009F2B8C" w:rsidRPr="00981E2D" w:rsidRDefault="009F2B8C" w:rsidP="00F21439">
            <w:pPr>
              <w:jc w:val="center"/>
            </w:pPr>
            <w:r w:rsidRPr="00981E2D">
              <w:t>0,0</w:t>
            </w:r>
          </w:p>
        </w:tc>
      </w:tr>
    </w:tbl>
    <w:p w14:paraId="46460209" w14:textId="77777777" w:rsidR="009F2B8C" w:rsidRPr="00981E2D" w:rsidRDefault="009F2B8C" w:rsidP="009F2B8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bookmarkEnd w:id="0"/>
    <w:p w14:paraId="06C8EF5C" w14:textId="77777777" w:rsidR="00215D63" w:rsidRPr="00981E2D" w:rsidRDefault="00215D63" w:rsidP="00085C1B">
      <w:pPr>
        <w:widowControl w:val="0"/>
        <w:spacing w:line="230" w:lineRule="auto"/>
        <w:ind w:firstLine="720"/>
        <w:jc w:val="both"/>
      </w:pPr>
    </w:p>
    <w:sectPr w:rsidR="00215D63" w:rsidRPr="00981E2D" w:rsidSect="00085C1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3D1DA" w14:textId="77777777" w:rsidR="00A80B29" w:rsidRDefault="00A80B29" w:rsidP="00D22C46">
      <w:r>
        <w:separator/>
      </w:r>
    </w:p>
  </w:endnote>
  <w:endnote w:type="continuationSeparator" w:id="0">
    <w:p w14:paraId="2D731EF6" w14:textId="77777777" w:rsidR="00A80B29" w:rsidRDefault="00A80B29" w:rsidP="00D2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D57ED" w14:textId="77777777" w:rsidR="00A80B29" w:rsidRDefault="00A80B29" w:rsidP="00D22C46">
      <w:r>
        <w:separator/>
      </w:r>
    </w:p>
  </w:footnote>
  <w:footnote w:type="continuationSeparator" w:id="0">
    <w:p w14:paraId="58E22659" w14:textId="77777777" w:rsidR="00A80B29" w:rsidRDefault="00A80B29" w:rsidP="00D22C46">
      <w:r>
        <w:continuationSeparator/>
      </w:r>
    </w:p>
  </w:footnote>
  <w:footnote w:id="1">
    <w:p w14:paraId="68A14FD1" w14:textId="77777777" w:rsidR="004179FB" w:rsidRPr="00695D0E" w:rsidRDefault="004179FB" w:rsidP="009F2B8C">
      <w:pPr>
        <w:jc w:val="both"/>
        <w:rPr>
          <w:sz w:val="18"/>
          <w:szCs w:val="18"/>
        </w:rPr>
      </w:pPr>
    </w:p>
  </w:footnote>
  <w:footnote w:id="2">
    <w:p w14:paraId="0F7FF360" w14:textId="77777777" w:rsidR="004179FB" w:rsidRPr="00695D0E" w:rsidRDefault="004179FB" w:rsidP="009F2B8C">
      <w:pPr>
        <w:pStyle w:val="af9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0934C" w14:textId="77777777" w:rsidR="004179FB" w:rsidRPr="00C00F92" w:rsidRDefault="004179FB" w:rsidP="004179FB">
    <w:pPr>
      <w:pStyle w:val="af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bCs/>
        <w:color w:val="000000"/>
        <w:sz w:val="24"/>
        <w:szCs w:val="24"/>
        <w:lang w:val="ru-RU" w:eastAsia="ru-RU" w:bidi="ar-SA"/>
      </w:rPr>
    </w:lvl>
  </w:abstractNum>
  <w:abstractNum w:abstractNumId="1" w15:restartNumberingAfterBreak="0">
    <w:nsid w:val="00000003"/>
    <w:multiLevelType w:val="multilevel"/>
    <w:tmpl w:val="C17087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98"/>
        </w:tabs>
        <w:ind w:left="1798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88"/>
        </w:tabs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37"/>
        </w:tabs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86"/>
        </w:tabs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35"/>
        </w:tabs>
        <w:ind w:left="3335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" w15:restartNumberingAfterBreak="0">
    <w:nsid w:val="1710771E"/>
    <w:multiLevelType w:val="hybridMultilevel"/>
    <w:tmpl w:val="9B162AFA"/>
    <w:lvl w:ilvl="0" w:tplc="452C245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3053739"/>
    <w:multiLevelType w:val="hybridMultilevel"/>
    <w:tmpl w:val="9A120E9E"/>
    <w:lvl w:ilvl="0" w:tplc="2C425CF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33E08F9A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A3C2EB62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9D18408A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5B8EBCCC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57EEAE3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F0BABB4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DE563AE0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06BA4620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2ACC7E37"/>
    <w:multiLevelType w:val="hybridMultilevel"/>
    <w:tmpl w:val="A35A6468"/>
    <w:lvl w:ilvl="0" w:tplc="7BF84A54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 w:tplc="DCB47CBA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7A34BD2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F07A0F5C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78C6AF86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332EE8E8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AE72F48C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2624A14E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95F42ECA">
      <w:start w:val="1"/>
      <w:numFmt w:val="decimal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3D9D7B19"/>
    <w:multiLevelType w:val="multilevel"/>
    <w:tmpl w:val="98129532"/>
    <w:lvl w:ilvl="0">
      <w:start w:val="2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896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19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42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02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26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285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09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3688" w:hanging="1800"/>
      </w:pPr>
      <w:rPr>
        <w:rFonts w:eastAsia="Calibri" w:hint="default"/>
      </w:rPr>
    </w:lvl>
  </w:abstractNum>
  <w:abstractNum w:abstractNumId="6" w15:restartNumberingAfterBreak="0">
    <w:nsid w:val="74913456"/>
    <w:multiLevelType w:val="hybridMultilevel"/>
    <w:tmpl w:val="7742C312"/>
    <w:lvl w:ilvl="0" w:tplc="C9869F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3D"/>
    <w:rsid w:val="000142CA"/>
    <w:rsid w:val="00022861"/>
    <w:rsid w:val="0002659F"/>
    <w:rsid w:val="00043CD3"/>
    <w:rsid w:val="00051C16"/>
    <w:rsid w:val="00056948"/>
    <w:rsid w:val="00060950"/>
    <w:rsid w:val="00085C1B"/>
    <w:rsid w:val="00095E72"/>
    <w:rsid w:val="000A3A24"/>
    <w:rsid w:val="000A3ACE"/>
    <w:rsid w:val="000B1190"/>
    <w:rsid w:val="000B3516"/>
    <w:rsid w:val="000D0966"/>
    <w:rsid w:val="000E732E"/>
    <w:rsid w:val="00102EFD"/>
    <w:rsid w:val="00102F65"/>
    <w:rsid w:val="00104424"/>
    <w:rsid w:val="0012411F"/>
    <w:rsid w:val="00136CAE"/>
    <w:rsid w:val="00137E5B"/>
    <w:rsid w:val="001563FC"/>
    <w:rsid w:val="00166484"/>
    <w:rsid w:val="001667D6"/>
    <w:rsid w:val="00191774"/>
    <w:rsid w:val="00195945"/>
    <w:rsid w:val="00196724"/>
    <w:rsid w:val="001A0EE6"/>
    <w:rsid w:val="001A413A"/>
    <w:rsid w:val="001C70F2"/>
    <w:rsid w:val="001D5EC6"/>
    <w:rsid w:val="001E373B"/>
    <w:rsid w:val="001E3E37"/>
    <w:rsid w:val="00215D63"/>
    <w:rsid w:val="00216A74"/>
    <w:rsid w:val="00220536"/>
    <w:rsid w:val="002304B0"/>
    <w:rsid w:val="00230E8B"/>
    <w:rsid w:val="00235CB5"/>
    <w:rsid w:val="00244B1A"/>
    <w:rsid w:val="00267758"/>
    <w:rsid w:val="002701B4"/>
    <w:rsid w:val="00277893"/>
    <w:rsid w:val="00287EE0"/>
    <w:rsid w:val="00294E8D"/>
    <w:rsid w:val="002D1429"/>
    <w:rsid w:val="002D4889"/>
    <w:rsid w:val="002F1BBF"/>
    <w:rsid w:val="002F5FDD"/>
    <w:rsid w:val="003079A0"/>
    <w:rsid w:val="00322E90"/>
    <w:rsid w:val="003608E8"/>
    <w:rsid w:val="00392F3C"/>
    <w:rsid w:val="0039700A"/>
    <w:rsid w:val="00397934"/>
    <w:rsid w:val="003A0A24"/>
    <w:rsid w:val="003B5FA5"/>
    <w:rsid w:val="003D1725"/>
    <w:rsid w:val="003D24B3"/>
    <w:rsid w:val="003E457A"/>
    <w:rsid w:val="003E57B3"/>
    <w:rsid w:val="003F1AAE"/>
    <w:rsid w:val="003F5F16"/>
    <w:rsid w:val="003F6789"/>
    <w:rsid w:val="004179FB"/>
    <w:rsid w:val="00422B13"/>
    <w:rsid w:val="004232D2"/>
    <w:rsid w:val="00435317"/>
    <w:rsid w:val="004618E6"/>
    <w:rsid w:val="0046484F"/>
    <w:rsid w:val="00470387"/>
    <w:rsid w:val="0048374B"/>
    <w:rsid w:val="0048637C"/>
    <w:rsid w:val="00496FFC"/>
    <w:rsid w:val="004A195E"/>
    <w:rsid w:val="004B18D5"/>
    <w:rsid w:val="004B579D"/>
    <w:rsid w:val="004B7A89"/>
    <w:rsid w:val="004F0085"/>
    <w:rsid w:val="00504CB9"/>
    <w:rsid w:val="0051425C"/>
    <w:rsid w:val="00515C61"/>
    <w:rsid w:val="005223AF"/>
    <w:rsid w:val="005361E6"/>
    <w:rsid w:val="00554766"/>
    <w:rsid w:val="005547A8"/>
    <w:rsid w:val="005607E3"/>
    <w:rsid w:val="00566898"/>
    <w:rsid w:val="005671EE"/>
    <w:rsid w:val="0057286B"/>
    <w:rsid w:val="00576063"/>
    <w:rsid w:val="00580511"/>
    <w:rsid w:val="005861D2"/>
    <w:rsid w:val="0059024A"/>
    <w:rsid w:val="005A0529"/>
    <w:rsid w:val="005A2584"/>
    <w:rsid w:val="005B0B07"/>
    <w:rsid w:val="005B189E"/>
    <w:rsid w:val="005B3F1D"/>
    <w:rsid w:val="005C1369"/>
    <w:rsid w:val="005C3C7E"/>
    <w:rsid w:val="005C6DB2"/>
    <w:rsid w:val="005E3BD0"/>
    <w:rsid w:val="005E45A1"/>
    <w:rsid w:val="005E6D7C"/>
    <w:rsid w:val="005F3BD3"/>
    <w:rsid w:val="006001D2"/>
    <w:rsid w:val="0060612D"/>
    <w:rsid w:val="00607B45"/>
    <w:rsid w:val="006147C5"/>
    <w:rsid w:val="00614A08"/>
    <w:rsid w:val="00620FE5"/>
    <w:rsid w:val="00625BFB"/>
    <w:rsid w:val="00627267"/>
    <w:rsid w:val="00643DF8"/>
    <w:rsid w:val="00651244"/>
    <w:rsid w:val="006703C8"/>
    <w:rsid w:val="00670759"/>
    <w:rsid w:val="006755BB"/>
    <w:rsid w:val="00683847"/>
    <w:rsid w:val="0069603A"/>
    <w:rsid w:val="006A24B1"/>
    <w:rsid w:val="006A315C"/>
    <w:rsid w:val="006B04DE"/>
    <w:rsid w:val="006B3E4E"/>
    <w:rsid w:val="006D0F54"/>
    <w:rsid w:val="006D1BA3"/>
    <w:rsid w:val="006D347F"/>
    <w:rsid w:val="006D5FC3"/>
    <w:rsid w:val="006E454E"/>
    <w:rsid w:val="006E6E38"/>
    <w:rsid w:val="006F1817"/>
    <w:rsid w:val="007063B3"/>
    <w:rsid w:val="007128E7"/>
    <w:rsid w:val="00732639"/>
    <w:rsid w:val="00733361"/>
    <w:rsid w:val="00733F8B"/>
    <w:rsid w:val="007468FC"/>
    <w:rsid w:val="007541E3"/>
    <w:rsid w:val="007856A8"/>
    <w:rsid w:val="00795A2E"/>
    <w:rsid w:val="007976F4"/>
    <w:rsid w:val="007F26E0"/>
    <w:rsid w:val="00805636"/>
    <w:rsid w:val="00806C98"/>
    <w:rsid w:val="00816524"/>
    <w:rsid w:val="00816811"/>
    <w:rsid w:val="00817A76"/>
    <w:rsid w:val="0083126F"/>
    <w:rsid w:val="00844AA9"/>
    <w:rsid w:val="00877F2A"/>
    <w:rsid w:val="00895294"/>
    <w:rsid w:val="008A1529"/>
    <w:rsid w:val="008A7F81"/>
    <w:rsid w:val="008B3461"/>
    <w:rsid w:val="008C04D8"/>
    <w:rsid w:val="008F4085"/>
    <w:rsid w:val="008F46FD"/>
    <w:rsid w:val="00911A62"/>
    <w:rsid w:val="009137C0"/>
    <w:rsid w:val="00923F57"/>
    <w:rsid w:val="00924EDB"/>
    <w:rsid w:val="009344BC"/>
    <w:rsid w:val="0095256D"/>
    <w:rsid w:val="00956965"/>
    <w:rsid w:val="0096120A"/>
    <w:rsid w:val="009756D3"/>
    <w:rsid w:val="00977AE5"/>
    <w:rsid w:val="00980A66"/>
    <w:rsid w:val="00981E2D"/>
    <w:rsid w:val="009B66C5"/>
    <w:rsid w:val="009C0B64"/>
    <w:rsid w:val="009E18A6"/>
    <w:rsid w:val="009F2B8C"/>
    <w:rsid w:val="00A356B1"/>
    <w:rsid w:val="00A40491"/>
    <w:rsid w:val="00A46CDE"/>
    <w:rsid w:val="00A60C05"/>
    <w:rsid w:val="00A65D1B"/>
    <w:rsid w:val="00A730CE"/>
    <w:rsid w:val="00A76899"/>
    <w:rsid w:val="00A77D51"/>
    <w:rsid w:val="00A80B29"/>
    <w:rsid w:val="00A9352F"/>
    <w:rsid w:val="00A974EA"/>
    <w:rsid w:val="00AB21EF"/>
    <w:rsid w:val="00AD128E"/>
    <w:rsid w:val="00AD74AF"/>
    <w:rsid w:val="00AE29A0"/>
    <w:rsid w:val="00AF1908"/>
    <w:rsid w:val="00AF3C8A"/>
    <w:rsid w:val="00B0171D"/>
    <w:rsid w:val="00B67741"/>
    <w:rsid w:val="00B76221"/>
    <w:rsid w:val="00B877DE"/>
    <w:rsid w:val="00B92586"/>
    <w:rsid w:val="00B97659"/>
    <w:rsid w:val="00BB156A"/>
    <w:rsid w:val="00BB2EFD"/>
    <w:rsid w:val="00BB4E8C"/>
    <w:rsid w:val="00BC07D7"/>
    <w:rsid w:val="00BC5A4F"/>
    <w:rsid w:val="00BC6D00"/>
    <w:rsid w:val="00BD08EA"/>
    <w:rsid w:val="00BD30FB"/>
    <w:rsid w:val="00C30A67"/>
    <w:rsid w:val="00C34943"/>
    <w:rsid w:val="00C3561B"/>
    <w:rsid w:val="00C52737"/>
    <w:rsid w:val="00C61C32"/>
    <w:rsid w:val="00C66A47"/>
    <w:rsid w:val="00C976C2"/>
    <w:rsid w:val="00CB1886"/>
    <w:rsid w:val="00CB7863"/>
    <w:rsid w:val="00CD1F1C"/>
    <w:rsid w:val="00CD4EA9"/>
    <w:rsid w:val="00CD5807"/>
    <w:rsid w:val="00CE6952"/>
    <w:rsid w:val="00CF3251"/>
    <w:rsid w:val="00D053DE"/>
    <w:rsid w:val="00D205F4"/>
    <w:rsid w:val="00D22C46"/>
    <w:rsid w:val="00D314B2"/>
    <w:rsid w:val="00D34951"/>
    <w:rsid w:val="00D74117"/>
    <w:rsid w:val="00D80C4C"/>
    <w:rsid w:val="00D8687C"/>
    <w:rsid w:val="00DC1E96"/>
    <w:rsid w:val="00DC2E84"/>
    <w:rsid w:val="00DC430B"/>
    <w:rsid w:val="00DF09F5"/>
    <w:rsid w:val="00DF2507"/>
    <w:rsid w:val="00DF48E9"/>
    <w:rsid w:val="00E0077E"/>
    <w:rsid w:val="00E1649E"/>
    <w:rsid w:val="00E34E21"/>
    <w:rsid w:val="00E34F04"/>
    <w:rsid w:val="00E50071"/>
    <w:rsid w:val="00E84561"/>
    <w:rsid w:val="00E96F4C"/>
    <w:rsid w:val="00EC4B49"/>
    <w:rsid w:val="00ED71DD"/>
    <w:rsid w:val="00EE3195"/>
    <w:rsid w:val="00EE36E0"/>
    <w:rsid w:val="00EF0B24"/>
    <w:rsid w:val="00F038EE"/>
    <w:rsid w:val="00F21439"/>
    <w:rsid w:val="00F72AFC"/>
    <w:rsid w:val="00F8218D"/>
    <w:rsid w:val="00F9039F"/>
    <w:rsid w:val="00F92A9D"/>
    <w:rsid w:val="00F9594C"/>
    <w:rsid w:val="00FB2391"/>
    <w:rsid w:val="00FB7F5D"/>
    <w:rsid w:val="00FC2EE5"/>
    <w:rsid w:val="00FC6580"/>
    <w:rsid w:val="00FC721E"/>
    <w:rsid w:val="00FD273D"/>
    <w:rsid w:val="00FE1992"/>
    <w:rsid w:val="00FE7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BDD30"/>
  <w15:docId w15:val="{1BC40AD1-4D50-4EC2-B608-0BCDBD33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18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6F18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F181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6F181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6F1817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6F1817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FD273D"/>
    <w:pPr>
      <w:spacing w:before="100" w:beforeAutospacing="1" w:after="100" w:afterAutospacing="1"/>
    </w:pPr>
  </w:style>
  <w:style w:type="character" w:styleId="a3">
    <w:name w:val="Strong"/>
    <w:qFormat/>
    <w:rsid w:val="00FD273D"/>
    <w:rPr>
      <w:b/>
      <w:bCs/>
    </w:rPr>
  </w:style>
  <w:style w:type="paragraph" w:styleId="a4">
    <w:name w:val="No Spacing"/>
    <w:link w:val="a5"/>
    <w:uiPriority w:val="1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181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F1817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6F181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6F1817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6F1817"/>
    <w:rPr>
      <w:rFonts w:ascii="Calibri Light" w:eastAsia="Times New Roman" w:hAnsi="Calibri Light" w:cs="Times New Roman"/>
      <w:lang w:eastAsia="ru-RU"/>
    </w:rPr>
  </w:style>
  <w:style w:type="paragraph" w:customStyle="1" w:styleId="ConsPlusNonformat">
    <w:name w:val="ConsPlusNonformat"/>
    <w:rsid w:val="006F18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6F1817"/>
    <w:pPr>
      <w:widowControl w:val="0"/>
      <w:ind w:firstLine="709"/>
      <w:jc w:val="both"/>
    </w:pPr>
    <w:rPr>
      <w:sz w:val="26"/>
    </w:rPr>
  </w:style>
  <w:style w:type="character" w:customStyle="1" w:styleId="32">
    <w:name w:val="Основной текст с отступом 3 Знак"/>
    <w:basedOn w:val="a0"/>
    <w:link w:val="31"/>
    <w:rsid w:val="006F181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6">
    <w:name w:val="Знак"/>
    <w:basedOn w:val="a"/>
    <w:rsid w:val="006F18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6F1817"/>
    <w:pPr>
      <w:spacing w:after="120"/>
    </w:pPr>
  </w:style>
  <w:style w:type="character" w:customStyle="1" w:styleId="a8">
    <w:name w:val="Основной текст Знак"/>
    <w:basedOn w:val="a0"/>
    <w:link w:val="a7"/>
    <w:rsid w:val="006F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F1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unhideWhenUsed/>
    <w:rsid w:val="006F1817"/>
    <w:rPr>
      <w:color w:val="0000FF"/>
      <w:u w:val="single"/>
    </w:rPr>
  </w:style>
  <w:style w:type="paragraph" w:customStyle="1" w:styleId="aa">
    <w:name w:val="Знак"/>
    <w:basedOn w:val="a"/>
    <w:semiHidden/>
    <w:rsid w:val="006F1817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6F18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b">
    <w:name w:val="Гипертекстовая ссылка"/>
    <w:uiPriority w:val="99"/>
    <w:rsid w:val="006F1817"/>
    <w:rPr>
      <w:rFonts w:cs="Times New Roman"/>
      <w:color w:val="106BBE"/>
    </w:rPr>
  </w:style>
  <w:style w:type="paragraph" w:customStyle="1" w:styleId="s1">
    <w:name w:val="s_1"/>
    <w:basedOn w:val="a"/>
    <w:rsid w:val="006F1817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rsid w:val="006F181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sid w:val="006F1817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ody Text Indent"/>
    <w:basedOn w:val="a"/>
    <w:link w:val="af"/>
    <w:rsid w:val="006F181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6F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basedOn w:val="a"/>
    <w:next w:val="af1"/>
    <w:rsid w:val="00AD128E"/>
    <w:pPr>
      <w:spacing w:before="100" w:beforeAutospacing="1" w:after="100" w:afterAutospacing="1"/>
    </w:pPr>
  </w:style>
  <w:style w:type="paragraph" w:customStyle="1" w:styleId="ConsPlusCell">
    <w:name w:val="ConsPlusCell"/>
    <w:rsid w:val="00AD12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1">
    <w:name w:val="Normal (Web)"/>
    <w:aliases w:val="Знак Знак Знак Знак Знак Знак Знак Знак Знак Знак Знак Знак Знак Знак Знак Знак Знак"/>
    <w:basedOn w:val="a"/>
    <w:unhideWhenUsed/>
    <w:qFormat/>
    <w:rsid w:val="00AD128E"/>
  </w:style>
  <w:style w:type="paragraph" w:customStyle="1" w:styleId="af2">
    <w:name w:val="Нормальный (таблица)"/>
    <w:basedOn w:val="a"/>
    <w:next w:val="a"/>
    <w:uiPriority w:val="99"/>
    <w:rsid w:val="00CD4EA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3">
    <w:name w:val="Цветовое выделение"/>
    <w:uiPriority w:val="99"/>
    <w:rsid w:val="004B579D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4B579D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223AF"/>
    <w:rPr>
      <w:color w:val="605E5C"/>
      <w:shd w:val="clear" w:color="auto" w:fill="E1DFDD"/>
    </w:rPr>
  </w:style>
  <w:style w:type="paragraph" w:styleId="af5">
    <w:name w:val="header"/>
    <w:basedOn w:val="a"/>
    <w:link w:val="af6"/>
    <w:uiPriority w:val="99"/>
    <w:unhideWhenUsed/>
    <w:rsid w:val="00D22C4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22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D22C4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22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F2B8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a5">
    <w:name w:val="Без интервала Знак"/>
    <w:link w:val="a4"/>
    <w:rsid w:val="009F2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9F2B8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qFormat/>
    <w:rsid w:val="009F2B8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Heading11">
    <w:name w:val="Heading 11"/>
    <w:qFormat/>
    <w:rsid w:val="009F2B8C"/>
    <w:pPr>
      <w:widowControl w:val="0"/>
      <w:autoSpaceDE w:val="0"/>
      <w:autoSpaceDN w:val="0"/>
      <w:spacing w:after="0" w:line="240" w:lineRule="auto"/>
      <w:ind w:left="129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styleId="af9">
    <w:name w:val="footnote text"/>
    <w:basedOn w:val="a"/>
    <w:link w:val="afa"/>
    <w:rsid w:val="009F2B8C"/>
    <w:rPr>
      <w:rFonts w:eastAsia="Calibri"/>
      <w:sz w:val="20"/>
      <w:szCs w:val="20"/>
    </w:rPr>
  </w:style>
  <w:style w:type="character" w:customStyle="1" w:styleId="afa">
    <w:name w:val="Текст сноски Знак"/>
    <w:basedOn w:val="a0"/>
    <w:link w:val="af9"/>
    <w:rsid w:val="009F2B8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F2B8C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List Paragraph"/>
    <w:basedOn w:val="a"/>
    <w:link w:val="afc"/>
    <w:rsid w:val="009F2B8C"/>
    <w:pPr>
      <w:ind w:left="720"/>
      <w:contextualSpacing/>
    </w:pPr>
    <w:rPr>
      <w:rFonts w:eastAsia="Calibri"/>
    </w:rPr>
  </w:style>
  <w:style w:type="character" w:customStyle="1" w:styleId="afc">
    <w:name w:val="Абзац списка Знак"/>
    <w:link w:val="afb"/>
    <w:rsid w:val="009F2B8C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Знак сноски;Знак Знак16"/>
    <w:rsid w:val="009F2B8C"/>
    <w:rPr>
      <w:rFonts w:ascii="Times New Roman" w:hAnsi="Times New Roman" w:cs="Times New Roman"/>
      <w:color w:val="000000"/>
      <w:sz w:val="20"/>
      <w:szCs w:val="20"/>
      <w:vertAlign w:val="superscript"/>
      <w:lang w:val="en-US" w:eastAsia="ru-RU"/>
    </w:rPr>
  </w:style>
  <w:style w:type="paragraph" w:customStyle="1" w:styleId="s37">
    <w:name w:val="s_37"/>
    <w:basedOn w:val="a"/>
    <w:rsid w:val="00504CB9"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unhideWhenUsed/>
    <w:rsid w:val="00C61C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C61C3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7527" TargetMode="External"/><Relationship Id="rId17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75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8&amp;n=157765" TargetMode="External"/><Relationship Id="rId10" Type="http://schemas.openxmlformats.org/officeDocument/2006/relationships/hyperlink" Target="http://internet.garant.ru/document/redirect/179222/0" TargetMode="External"/><Relationship Id="rId19" Type="http://schemas.openxmlformats.org/officeDocument/2006/relationships/hyperlink" Target="https://login.consultant.ru/link/?req=doc&amp;base=LAW&amp;n=46752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5D86C-8455-4A0D-9850-F1A28333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5702</Words>
  <Characters>32508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Михеев Владимир Владимирович</cp:lastModifiedBy>
  <cp:revision>2</cp:revision>
  <cp:lastPrinted>2025-04-04T08:19:00Z</cp:lastPrinted>
  <dcterms:created xsi:type="dcterms:W3CDTF">2025-04-08T08:16:00Z</dcterms:created>
  <dcterms:modified xsi:type="dcterms:W3CDTF">2025-04-08T08:16:00Z</dcterms:modified>
</cp:coreProperties>
</file>