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123C6D" w:rsidRPr="007F4EBE" w:rsidTr="00851D93">
        <w:trPr>
          <w:cantSplit/>
          <w:trHeight w:val="253"/>
        </w:trPr>
        <w:tc>
          <w:tcPr>
            <w:tcW w:w="4361" w:type="dxa"/>
            <w:hideMark/>
          </w:tcPr>
          <w:p w:rsidR="00123C6D" w:rsidRPr="007F4EBE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7F4EBE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Ч</w:t>
            </w:r>
            <w:r w:rsidR="005F2C40" w:rsidRPr="007F4EBE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ĂВАШ  РЕСПУБЛИКИ</w:t>
            </w:r>
          </w:p>
          <w:p w:rsidR="00325D17" w:rsidRPr="007F4EBE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23C6D" w:rsidRPr="007F4EBE" w:rsidRDefault="00851D9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F4EB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28" w:type="dxa"/>
            <w:hideMark/>
          </w:tcPr>
          <w:p w:rsidR="00325D17" w:rsidRPr="007F4EBE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  <w:r w:rsidRPr="007F4EBE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>ЧУВАШСКАЯ РЕСПУБЛИКА</w:t>
            </w:r>
          </w:p>
          <w:p w:rsidR="00123C6D" w:rsidRPr="007F4EBE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23C6D" w:rsidRPr="007F4EBE" w:rsidTr="00851D93">
        <w:trPr>
          <w:cantSplit/>
          <w:trHeight w:val="1617"/>
        </w:trPr>
        <w:tc>
          <w:tcPr>
            <w:tcW w:w="4361" w:type="dxa"/>
          </w:tcPr>
          <w:p w:rsidR="005F2C40" w:rsidRPr="007F4EBE" w:rsidRDefault="00BD097A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</w:pPr>
            <w:r w:rsidRPr="007F4EB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ЙĔПРЕÇ</w:t>
            </w:r>
            <w:r w:rsidR="008C066F" w:rsidRPr="007F4EB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 xml:space="preserve"> МУНИЦИПАЛИТЕТ</w:t>
            </w:r>
          </w:p>
          <w:p w:rsidR="005F2C40" w:rsidRPr="007F4EBE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</w:pPr>
            <w:r w:rsidRPr="007F4EB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 xml:space="preserve">ОКРУГĔН </w:t>
            </w:r>
          </w:p>
          <w:p w:rsidR="00123C6D" w:rsidRPr="007F4EBE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4EB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АДМИНИСТРАЦИЙ</w:t>
            </w:r>
            <w:r w:rsidR="00130F9A" w:rsidRPr="007F4EB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Ě</w:t>
            </w:r>
          </w:p>
          <w:p w:rsidR="00123C6D" w:rsidRPr="007F4EBE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7F4EBE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F4EB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7F4EBE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7F4EB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7F4EBE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7F4EBE" w:rsidRDefault="00A7345C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</w:t>
            </w:r>
            <w:r w:rsidR="006550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</w:t>
            </w:r>
            <w:r w:rsidR="004659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</w:t>
            </w:r>
            <w:r w:rsidR="00BD097A" w:rsidRPr="007F4E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</w:t>
            </w:r>
            <w:r w:rsidR="00123C6D" w:rsidRPr="007F4E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123C6D" w:rsidRPr="007F4EBE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хула</w:t>
            </w:r>
            <w:proofErr w:type="gramEnd"/>
            <w:r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евĕрлĕ</w:t>
            </w:r>
            <w:proofErr w:type="spellEnd"/>
            <w:r w:rsidR="00B77D09"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Йĕпреç</w:t>
            </w:r>
            <w:proofErr w:type="spellEnd"/>
            <w:r w:rsidR="00B77D09"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поселок</w:t>
            </w:r>
            <w:r w:rsidR="00157504"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ĕ</w:t>
            </w:r>
            <w:proofErr w:type="spellEnd"/>
          </w:p>
          <w:p w:rsidR="00123C6D" w:rsidRPr="007F4EBE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23C6D" w:rsidRPr="007F4EBE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28" w:type="dxa"/>
          </w:tcPr>
          <w:p w:rsidR="00123C6D" w:rsidRPr="007F4EBE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</w:pPr>
            <w:r w:rsidRPr="007F4EB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АДМИНИСТРАЦИЯ</w:t>
            </w:r>
          </w:p>
          <w:p w:rsidR="00123C6D" w:rsidRPr="007F4EBE" w:rsidRDefault="00BD097A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en-US"/>
              </w:rPr>
            </w:pPr>
            <w:r w:rsidRPr="007F4EB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ИБРЕС</w:t>
            </w:r>
            <w:r w:rsidR="00123C6D" w:rsidRPr="007F4EB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ИНСКОГО МУНИЦИПАЛЬНОГО ОКРУГА</w:t>
            </w:r>
          </w:p>
          <w:p w:rsidR="00123C6D" w:rsidRPr="007F4EBE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7F4EBE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F4EB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7F4EBE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7F4EBE" w:rsidRDefault="00A7345C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____.____</w:t>
            </w:r>
            <w:r w:rsidR="004139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</w:t>
            </w:r>
            <w:r w:rsidR="00123C6D" w:rsidRPr="007F4E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</w:t>
            </w:r>
          </w:p>
          <w:p w:rsidR="00123C6D" w:rsidRPr="007F4EBE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F4E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поселок городского типа</w:t>
            </w:r>
            <w:r w:rsidR="008F587C" w:rsidRPr="007F4E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Ибреси</w:t>
            </w:r>
          </w:p>
          <w:p w:rsidR="00123C6D" w:rsidRPr="007F4EBE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</w:pPr>
          </w:p>
        </w:tc>
      </w:tr>
    </w:tbl>
    <w:p w:rsidR="00123C6D" w:rsidRPr="007F4EBE" w:rsidRDefault="00123C6D" w:rsidP="00123C6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5635"/>
      </w:tblGrid>
      <w:tr w:rsidR="00772A46" w:rsidRPr="00B75D55" w:rsidTr="00772A46">
        <w:tc>
          <w:tcPr>
            <w:tcW w:w="4219" w:type="dxa"/>
          </w:tcPr>
          <w:p w:rsidR="00772A46" w:rsidRPr="00B75D55" w:rsidRDefault="00772A46" w:rsidP="00B75D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75D55">
              <w:rPr>
                <w:rFonts w:ascii="Times New Roman" w:hAnsi="Times New Roman"/>
                <w:bCs/>
                <w:sz w:val="24"/>
                <w:szCs w:val="24"/>
              </w:rPr>
              <w:t xml:space="preserve">Об утверждении проекта </w:t>
            </w:r>
            <w:r w:rsidR="00B75D55" w:rsidRPr="00B75D55">
              <w:rPr>
                <w:rFonts w:ascii="Times New Roman" w:hAnsi="Times New Roman"/>
                <w:bCs/>
                <w:sz w:val="24"/>
                <w:szCs w:val="24"/>
              </w:rPr>
              <w:t>планировки и проект</w:t>
            </w:r>
            <w:r w:rsidR="00B75D55">
              <w:rPr>
                <w:rFonts w:ascii="Times New Roman" w:hAnsi="Times New Roman"/>
                <w:bCs/>
                <w:sz w:val="24"/>
                <w:szCs w:val="24"/>
              </w:rPr>
              <w:t xml:space="preserve">а </w:t>
            </w:r>
            <w:r w:rsidR="00B75D55" w:rsidRPr="00B75D55">
              <w:rPr>
                <w:rFonts w:ascii="Times New Roman" w:hAnsi="Times New Roman"/>
                <w:bCs/>
                <w:sz w:val="24"/>
                <w:szCs w:val="24"/>
              </w:rPr>
              <w:t xml:space="preserve"> межевания территории земельного</w:t>
            </w:r>
            <w:r w:rsidR="00B75D5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B75D55" w:rsidRPr="00B75D55">
              <w:rPr>
                <w:rFonts w:ascii="Times New Roman" w:hAnsi="Times New Roman"/>
                <w:bCs/>
                <w:sz w:val="24"/>
                <w:szCs w:val="24"/>
              </w:rPr>
              <w:t>участка с кадастровым номером 21:10:160213:83, расположенного по</w:t>
            </w:r>
            <w:r w:rsidR="00B75D5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B75D55" w:rsidRPr="00B75D55">
              <w:rPr>
                <w:rFonts w:ascii="Times New Roman" w:hAnsi="Times New Roman"/>
                <w:bCs/>
                <w:sz w:val="24"/>
                <w:szCs w:val="24"/>
              </w:rPr>
              <w:t>адресу: Чувашская Республика - Чувашия, р-н Ибресинский, пгт.</w:t>
            </w:r>
            <w:r w:rsidR="00B75D5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B75D55" w:rsidRPr="00B75D55">
              <w:rPr>
                <w:rFonts w:ascii="Times New Roman" w:hAnsi="Times New Roman"/>
                <w:bCs/>
                <w:sz w:val="24"/>
                <w:szCs w:val="24"/>
              </w:rPr>
              <w:t>Ибреси, ул. Сельхозтехники</w:t>
            </w:r>
          </w:p>
        </w:tc>
        <w:tc>
          <w:tcPr>
            <w:tcW w:w="5635" w:type="dxa"/>
          </w:tcPr>
          <w:p w:rsidR="00772A46" w:rsidRPr="00B75D55" w:rsidRDefault="00772A46" w:rsidP="001D0460">
            <w:pPr>
              <w:widowControl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772A46" w:rsidRPr="00B75D55" w:rsidRDefault="00772A46" w:rsidP="001D0460">
      <w:pPr>
        <w:widowControl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772A46" w:rsidRDefault="00772A46" w:rsidP="001D0460">
      <w:pPr>
        <w:widowControl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72A46" w:rsidRDefault="00772A46" w:rsidP="001D0460">
      <w:pPr>
        <w:widowControl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6F2D" w:rsidRPr="00E03697" w:rsidRDefault="00B76F2D" w:rsidP="00E03697">
      <w:pPr>
        <w:pStyle w:val="a8"/>
        <w:tabs>
          <w:tab w:val="left" w:pos="851"/>
          <w:tab w:val="left" w:pos="993"/>
        </w:tabs>
        <w:suppressAutoHyphens/>
        <w:spacing w:after="0" w:line="360" w:lineRule="auto"/>
        <w:ind w:left="0" w:right="-58" w:firstLine="709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B76F2D">
        <w:rPr>
          <w:rFonts w:ascii="Times New Roman" w:hAnsi="Times New Roman"/>
          <w:bCs/>
          <w:sz w:val="24"/>
          <w:szCs w:val="24"/>
        </w:rPr>
        <w:t>В соответствии со статьей 42,43,45,46 Градостроительного кодекса Российской Федерации, Федеральным законом от 6 октября 2003 г. № 131-ФЗ «Об общих принципах организации местного самоуправления в Российской Федерации», Уставом Ибресинского муниципального округа, Генеральным планом Ибресинского муниципального округа, утвержденным решением Собрания депутатов Ибресинского муниципального округа Чувашской Республики от 27.12.2023 №20/2, Правилами землепользования и застройки Ибресинского муниципального округа Чувашской Республики, утвержденными решением Собрания</w:t>
      </w:r>
      <w:proofErr w:type="gramEnd"/>
      <w:r w:rsidRPr="00B76F2D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Pr="00B76F2D">
        <w:rPr>
          <w:rFonts w:ascii="Times New Roman" w:hAnsi="Times New Roman"/>
          <w:bCs/>
          <w:sz w:val="24"/>
          <w:szCs w:val="24"/>
        </w:rPr>
        <w:t>депутатов Ибресинского муниципального округа Чувашской Республики от 27.12.2023 №20/3,  административным регламентом администрации Ибресинского муниципального округа Чувашской Республики «Подготовка и утверждение документации по планировке территорий», утвержденным постановлением администрации Ибресинского муниципального округа Чувашской Республики от 02.05.2023 №468,</w:t>
      </w:r>
      <w:r w:rsidRPr="00E03697">
        <w:rPr>
          <w:rFonts w:ascii="Times New Roman" w:hAnsi="Times New Roman"/>
          <w:bCs/>
          <w:sz w:val="24"/>
          <w:szCs w:val="24"/>
        </w:rPr>
        <w:t xml:space="preserve"> </w:t>
      </w:r>
      <w:bookmarkStart w:id="0" w:name="_GoBack"/>
      <w:r w:rsidRPr="00E03697">
        <w:rPr>
          <w:rFonts w:ascii="Times New Roman" w:hAnsi="Times New Roman"/>
          <w:bCs/>
          <w:sz w:val="24"/>
          <w:szCs w:val="24"/>
        </w:rPr>
        <w:t xml:space="preserve">постановлением администрации Ибресинского муниципального </w:t>
      </w:r>
      <w:r w:rsidR="00B75D55">
        <w:rPr>
          <w:rFonts w:ascii="Times New Roman" w:hAnsi="Times New Roman"/>
          <w:bCs/>
          <w:sz w:val="24"/>
          <w:szCs w:val="24"/>
        </w:rPr>
        <w:t>округа Чувашской Республики от 08</w:t>
      </w:r>
      <w:r w:rsidRPr="00E03697">
        <w:rPr>
          <w:rFonts w:ascii="Times New Roman" w:hAnsi="Times New Roman"/>
          <w:bCs/>
          <w:sz w:val="24"/>
          <w:szCs w:val="24"/>
        </w:rPr>
        <w:t>.0</w:t>
      </w:r>
      <w:r w:rsidR="00B75D55">
        <w:rPr>
          <w:rFonts w:ascii="Times New Roman" w:hAnsi="Times New Roman"/>
          <w:bCs/>
          <w:sz w:val="24"/>
          <w:szCs w:val="24"/>
        </w:rPr>
        <w:t>2</w:t>
      </w:r>
      <w:r w:rsidRPr="00E03697">
        <w:rPr>
          <w:rFonts w:ascii="Times New Roman" w:hAnsi="Times New Roman"/>
          <w:bCs/>
          <w:sz w:val="24"/>
          <w:szCs w:val="24"/>
        </w:rPr>
        <w:t>.202</w:t>
      </w:r>
      <w:r w:rsidR="0006634F" w:rsidRPr="00E03697">
        <w:rPr>
          <w:rFonts w:ascii="Times New Roman" w:hAnsi="Times New Roman"/>
          <w:bCs/>
          <w:sz w:val="24"/>
          <w:szCs w:val="24"/>
        </w:rPr>
        <w:t>4</w:t>
      </w:r>
      <w:r w:rsidRPr="00E03697">
        <w:rPr>
          <w:rFonts w:ascii="Times New Roman" w:hAnsi="Times New Roman"/>
          <w:bCs/>
          <w:sz w:val="24"/>
          <w:szCs w:val="24"/>
        </w:rPr>
        <w:t xml:space="preserve"> №</w:t>
      </w:r>
      <w:r w:rsidR="00B75D55">
        <w:rPr>
          <w:rFonts w:ascii="Times New Roman" w:hAnsi="Times New Roman"/>
          <w:bCs/>
          <w:sz w:val="24"/>
          <w:szCs w:val="24"/>
        </w:rPr>
        <w:t>133</w:t>
      </w:r>
      <w:r w:rsidRPr="00E03697">
        <w:rPr>
          <w:rFonts w:ascii="Times New Roman" w:hAnsi="Times New Roman"/>
          <w:bCs/>
          <w:sz w:val="24"/>
          <w:szCs w:val="24"/>
        </w:rPr>
        <w:t xml:space="preserve"> «</w:t>
      </w:r>
      <w:r w:rsidR="00B75D55">
        <w:rPr>
          <w:rFonts w:ascii="Times New Roman" w:eastAsia="Times New Roman" w:hAnsi="Times New Roman"/>
          <w:sz w:val="24"/>
          <w:szCs w:val="24"/>
          <w:lang w:eastAsia="ru-RU"/>
        </w:rPr>
        <w:t>О принятии решения о подготовке документации по планировке территории (проект межевания территории) в границах</w:t>
      </w:r>
      <w:proofErr w:type="gramEnd"/>
      <w:r w:rsidR="00B75D55">
        <w:rPr>
          <w:rFonts w:ascii="Times New Roman" w:eastAsia="Times New Roman" w:hAnsi="Times New Roman"/>
          <w:sz w:val="24"/>
          <w:szCs w:val="24"/>
          <w:lang w:eastAsia="ru-RU"/>
        </w:rPr>
        <w:t xml:space="preserve"> земельного участка с кадастровым номером 21:10:160213:83</w:t>
      </w:r>
      <w:r w:rsidRPr="00E03697">
        <w:rPr>
          <w:rFonts w:ascii="Times New Roman" w:hAnsi="Times New Roman"/>
          <w:bCs/>
          <w:sz w:val="24"/>
          <w:szCs w:val="24"/>
        </w:rPr>
        <w:t>"</w:t>
      </w:r>
      <w:bookmarkEnd w:id="0"/>
      <w:r w:rsidRPr="00E03697">
        <w:rPr>
          <w:rFonts w:ascii="Times New Roman" w:hAnsi="Times New Roman"/>
          <w:bCs/>
          <w:sz w:val="24"/>
          <w:szCs w:val="24"/>
        </w:rPr>
        <w:t xml:space="preserve">,  протоколом  № </w:t>
      </w:r>
      <w:r w:rsidR="0006634F" w:rsidRPr="00E03697">
        <w:rPr>
          <w:rFonts w:ascii="Times New Roman" w:hAnsi="Times New Roman"/>
          <w:bCs/>
          <w:sz w:val="24"/>
          <w:szCs w:val="24"/>
        </w:rPr>
        <w:t>___ от ___.____</w:t>
      </w:r>
      <w:r w:rsidRPr="00E03697">
        <w:rPr>
          <w:rFonts w:ascii="Times New Roman" w:hAnsi="Times New Roman"/>
          <w:bCs/>
          <w:sz w:val="24"/>
          <w:szCs w:val="24"/>
        </w:rPr>
        <w:t>.</w:t>
      </w:r>
      <w:r w:rsidR="0006634F" w:rsidRPr="00E03697">
        <w:rPr>
          <w:rFonts w:ascii="Times New Roman" w:hAnsi="Times New Roman"/>
          <w:bCs/>
          <w:sz w:val="24"/>
          <w:szCs w:val="24"/>
        </w:rPr>
        <w:t>______</w:t>
      </w:r>
      <w:r w:rsidRPr="00E03697">
        <w:rPr>
          <w:rFonts w:ascii="Times New Roman" w:hAnsi="Times New Roman"/>
          <w:bCs/>
          <w:sz w:val="24"/>
          <w:szCs w:val="24"/>
        </w:rPr>
        <w:t xml:space="preserve"> и заключением о ре</w:t>
      </w:r>
      <w:r w:rsidR="00382467" w:rsidRPr="00E03697">
        <w:rPr>
          <w:rFonts w:ascii="Times New Roman" w:hAnsi="Times New Roman"/>
          <w:bCs/>
          <w:sz w:val="24"/>
          <w:szCs w:val="24"/>
        </w:rPr>
        <w:t>зультатах публичных слушаний от ____.____</w:t>
      </w:r>
      <w:r w:rsidRPr="00E03697">
        <w:rPr>
          <w:rFonts w:ascii="Times New Roman" w:hAnsi="Times New Roman"/>
          <w:bCs/>
          <w:sz w:val="24"/>
          <w:szCs w:val="24"/>
        </w:rPr>
        <w:t>._</w:t>
      </w:r>
      <w:r w:rsidR="00382467" w:rsidRPr="00E03697">
        <w:rPr>
          <w:rFonts w:ascii="Times New Roman" w:hAnsi="Times New Roman"/>
          <w:bCs/>
          <w:sz w:val="24"/>
          <w:szCs w:val="24"/>
        </w:rPr>
        <w:t>____</w:t>
      </w:r>
      <w:r w:rsidRPr="00E03697">
        <w:rPr>
          <w:rFonts w:ascii="Times New Roman" w:hAnsi="Times New Roman"/>
          <w:bCs/>
          <w:sz w:val="24"/>
          <w:szCs w:val="24"/>
        </w:rPr>
        <w:t xml:space="preserve"> № </w:t>
      </w:r>
      <w:r w:rsidR="00382467" w:rsidRPr="00E03697">
        <w:rPr>
          <w:rFonts w:ascii="Times New Roman" w:hAnsi="Times New Roman"/>
          <w:bCs/>
          <w:sz w:val="24"/>
          <w:szCs w:val="24"/>
        </w:rPr>
        <w:t>____</w:t>
      </w:r>
      <w:r w:rsidRPr="00E03697">
        <w:rPr>
          <w:rFonts w:ascii="Times New Roman" w:hAnsi="Times New Roman"/>
          <w:bCs/>
          <w:sz w:val="24"/>
          <w:szCs w:val="24"/>
        </w:rPr>
        <w:t>, администрация Ибресинского муниципального окру</w:t>
      </w:r>
      <w:r w:rsidR="00382467" w:rsidRPr="00E03697">
        <w:rPr>
          <w:rFonts w:ascii="Times New Roman" w:hAnsi="Times New Roman"/>
          <w:bCs/>
          <w:sz w:val="24"/>
          <w:szCs w:val="24"/>
        </w:rPr>
        <w:t xml:space="preserve">га Чувашской Республики  </w:t>
      </w:r>
      <w:proofErr w:type="gramStart"/>
      <w:r w:rsidRPr="00E03697">
        <w:rPr>
          <w:rFonts w:ascii="Times New Roman" w:hAnsi="Times New Roman"/>
          <w:bCs/>
          <w:sz w:val="24"/>
          <w:szCs w:val="24"/>
        </w:rPr>
        <w:t>п</w:t>
      </w:r>
      <w:proofErr w:type="gramEnd"/>
      <w:r w:rsidRPr="00E03697">
        <w:rPr>
          <w:rFonts w:ascii="Times New Roman" w:hAnsi="Times New Roman"/>
          <w:bCs/>
          <w:sz w:val="24"/>
          <w:szCs w:val="24"/>
        </w:rPr>
        <w:t xml:space="preserve"> о с т а н о в л я е т:</w:t>
      </w:r>
    </w:p>
    <w:p w:rsidR="00382467" w:rsidRPr="00B76F2D" w:rsidRDefault="00382467" w:rsidP="003824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82467" w:rsidRDefault="00382467" w:rsidP="00382467">
      <w:pPr>
        <w:pStyle w:val="a8"/>
        <w:numPr>
          <w:ilvl w:val="0"/>
          <w:numId w:val="10"/>
        </w:numPr>
        <w:tabs>
          <w:tab w:val="right" w:pos="709"/>
          <w:tab w:val="left" w:pos="851"/>
          <w:tab w:val="left" w:pos="993"/>
        </w:tabs>
        <w:suppressAutoHyphens/>
        <w:spacing w:after="0" w:line="360" w:lineRule="auto"/>
        <w:ind w:left="0" w:right="-58" w:firstLine="709"/>
        <w:jc w:val="both"/>
        <w:rPr>
          <w:rFonts w:ascii="Times New Roman" w:hAnsi="Times New Roman"/>
          <w:bCs/>
          <w:sz w:val="24"/>
          <w:szCs w:val="24"/>
        </w:rPr>
      </w:pPr>
      <w:r w:rsidRPr="000C0117">
        <w:rPr>
          <w:rFonts w:ascii="Times New Roman" w:hAnsi="Times New Roman"/>
          <w:bCs/>
          <w:sz w:val="24"/>
          <w:szCs w:val="24"/>
        </w:rPr>
        <w:lastRenderedPageBreak/>
        <w:t xml:space="preserve">Утвердить </w:t>
      </w:r>
      <w:r w:rsidR="000C0117" w:rsidRPr="000C0117">
        <w:rPr>
          <w:rFonts w:ascii="Times New Roman" w:hAnsi="Times New Roman"/>
          <w:bCs/>
          <w:sz w:val="24"/>
          <w:szCs w:val="24"/>
        </w:rPr>
        <w:t>документацию по планировке территории</w:t>
      </w:r>
      <w:r w:rsidR="000C0117">
        <w:rPr>
          <w:rFonts w:ascii="Times New Roman" w:hAnsi="Times New Roman"/>
          <w:bCs/>
          <w:sz w:val="24"/>
          <w:szCs w:val="24"/>
        </w:rPr>
        <w:t xml:space="preserve"> </w:t>
      </w:r>
      <w:r w:rsidR="000C0117" w:rsidRPr="000C0117">
        <w:rPr>
          <w:rFonts w:ascii="Times New Roman" w:hAnsi="Times New Roman"/>
          <w:bCs/>
          <w:sz w:val="24"/>
          <w:szCs w:val="24"/>
        </w:rPr>
        <w:t xml:space="preserve">- проект планировки территории и проект межевания территории по объекту: «Строительство </w:t>
      </w:r>
      <w:proofErr w:type="gramStart"/>
      <w:r w:rsidR="000C0117" w:rsidRPr="000C0117">
        <w:rPr>
          <w:rFonts w:ascii="Times New Roman" w:hAnsi="Times New Roman"/>
          <w:bCs/>
          <w:sz w:val="24"/>
          <w:szCs w:val="24"/>
        </w:rPr>
        <w:t>автомобильной</w:t>
      </w:r>
      <w:proofErr w:type="gramEnd"/>
      <w:r w:rsidR="000C0117" w:rsidRPr="000C0117">
        <w:rPr>
          <w:rFonts w:ascii="Times New Roman" w:hAnsi="Times New Roman"/>
          <w:bCs/>
          <w:sz w:val="24"/>
          <w:szCs w:val="24"/>
        </w:rPr>
        <w:t xml:space="preserve"> дороги по ул. Солнечная пос. Ибреси Ибресинского муниципального округа» </w:t>
      </w:r>
      <w:r w:rsidR="00B75D55">
        <w:rPr>
          <w:rFonts w:ascii="Times New Roman" w:hAnsi="Times New Roman"/>
          <w:bCs/>
          <w:sz w:val="24"/>
          <w:szCs w:val="24"/>
        </w:rPr>
        <w:t>согласно приложению № 1, приложению №2.</w:t>
      </w:r>
    </w:p>
    <w:p w:rsidR="00E03697" w:rsidRDefault="009F36FB" w:rsidP="00E03697">
      <w:pPr>
        <w:pStyle w:val="a8"/>
        <w:numPr>
          <w:ilvl w:val="0"/>
          <w:numId w:val="10"/>
        </w:numPr>
        <w:tabs>
          <w:tab w:val="right" w:pos="709"/>
          <w:tab w:val="left" w:pos="851"/>
          <w:tab w:val="left" w:pos="993"/>
        </w:tabs>
        <w:suppressAutoHyphens/>
        <w:spacing w:after="0" w:line="360" w:lineRule="auto"/>
        <w:ind w:left="0" w:right="-58" w:firstLine="709"/>
        <w:jc w:val="both"/>
        <w:rPr>
          <w:rFonts w:ascii="Times New Roman" w:hAnsi="Times New Roman"/>
          <w:bCs/>
          <w:sz w:val="24"/>
          <w:szCs w:val="24"/>
        </w:rPr>
      </w:pPr>
      <w:r w:rsidRPr="00E03697">
        <w:rPr>
          <w:rFonts w:ascii="Times New Roman" w:hAnsi="Times New Roman"/>
          <w:bCs/>
          <w:sz w:val="24"/>
          <w:szCs w:val="24"/>
        </w:rPr>
        <w:t>Отделу цифрового развития и информационных технологий администрации Ибресинского муниципального округа Чувашской Республики</w:t>
      </w:r>
      <w:r w:rsidR="00E03697" w:rsidRPr="00E03697">
        <w:rPr>
          <w:rFonts w:ascii="Times New Roman" w:hAnsi="Times New Roman"/>
          <w:bCs/>
          <w:sz w:val="24"/>
          <w:szCs w:val="24"/>
        </w:rPr>
        <w:t xml:space="preserve"> опубликовать настоящее постановление в средствах массовой информации в течение семи дней со дня его подписания и разместить на официальном сайте </w:t>
      </w:r>
      <w:r w:rsidR="00E03697">
        <w:rPr>
          <w:rFonts w:ascii="Times New Roman" w:hAnsi="Times New Roman"/>
          <w:bCs/>
          <w:sz w:val="24"/>
          <w:szCs w:val="24"/>
        </w:rPr>
        <w:t xml:space="preserve">Ибресинского муниципального округа </w:t>
      </w:r>
      <w:r w:rsidR="00E03697" w:rsidRPr="00E03697">
        <w:rPr>
          <w:rFonts w:ascii="Times New Roman" w:hAnsi="Times New Roman"/>
          <w:bCs/>
          <w:sz w:val="24"/>
          <w:szCs w:val="24"/>
        </w:rPr>
        <w:t>в сети «Интернет».</w:t>
      </w:r>
    </w:p>
    <w:p w:rsidR="0013240D" w:rsidRPr="0013240D" w:rsidRDefault="005F0FCD" w:rsidP="0013240D">
      <w:pPr>
        <w:pStyle w:val="a8"/>
        <w:numPr>
          <w:ilvl w:val="0"/>
          <w:numId w:val="10"/>
        </w:numPr>
        <w:tabs>
          <w:tab w:val="right" w:pos="709"/>
          <w:tab w:val="left" w:pos="851"/>
          <w:tab w:val="left" w:pos="993"/>
        </w:tabs>
        <w:suppressAutoHyphens/>
        <w:spacing w:after="0" w:line="360" w:lineRule="auto"/>
        <w:ind w:left="0" w:right="-58" w:firstLine="709"/>
        <w:jc w:val="both"/>
        <w:rPr>
          <w:rFonts w:ascii="Times New Roman" w:hAnsi="Times New Roman"/>
          <w:bCs/>
          <w:sz w:val="24"/>
          <w:szCs w:val="24"/>
        </w:rPr>
      </w:pPr>
      <w:r w:rsidRPr="0013240D">
        <w:rPr>
          <w:rFonts w:ascii="Times New Roman" w:hAnsi="Times New Roman"/>
          <w:bCs/>
          <w:sz w:val="24"/>
          <w:szCs w:val="24"/>
        </w:rPr>
        <w:t xml:space="preserve">Контроль за исполнением настоящего постановления возложить на </w:t>
      </w:r>
      <w:r w:rsidR="0013240D" w:rsidRPr="0013240D">
        <w:rPr>
          <w:rFonts w:ascii="Times New Roman" w:hAnsi="Times New Roman"/>
          <w:bCs/>
          <w:sz w:val="24"/>
          <w:szCs w:val="24"/>
        </w:rPr>
        <w:t>заместителя главы администрации - начальника отдела строительства, благоустройства, ЖКХ и дорожного хозяйства администрации Ибресинского муниципальн</w:t>
      </w:r>
      <w:r w:rsidR="0013240D">
        <w:rPr>
          <w:rFonts w:ascii="Times New Roman" w:hAnsi="Times New Roman"/>
          <w:bCs/>
          <w:sz w:val="24"/>
          <w:szCs w:val="24"/>
        </w:rPr>
        <w:t>ого округа Чувашской Республики.</w:t>
      </w:r>
    </w:p>
    <w:p w:rsidR="005F0FCD" w:rsidRPr="005F0FCD" w:rsidRDefault="005F0FCD" w:rsidP="0013240D">
      <w:pPr>
        <w:pStyle w:val="a8"/>
        <w:numPr>
          <w:ilvl w:val="0"/>
          <w:numId w:val="10"/>
        </w:numPr>
        <w:tabs>
          <w:tab w:val="right" w:pos="709"/>
          <w:tab w:val="left" w:pos="851"/>
          <w:tab w:val="left" w:pos="993"/>
        </w:tabs>
        <w:suppressAutoHyphens/>
        <w:spacing w:after="0" w:line="360" w:lineRule="auto"/>
        <w:ind w:left="0" w:right="-58" w:firstLine="709"/>
        <w:jc w:val="both"/>
        <w:rPr>
          <w:rFonts w:ascii="Times New Roman" w:hAnsi="Times New Roman"/>
          <w:bCs/>
          <w:sz w:val="24"/>
          <w:szCs w:val="24"/>
        </w:rPr>
      </w:pPr>
      <w:r w:rsidRPr="005F0FCD">
        <w:rPr>
          <w:rFonts w:ascii="Times New Roman" w:hAnsi="Times New Roman"/>
          <w:bCs/>
          <w:sz w:val="24"/>
          <w:szCs w:val="24"/>
        </w:rPr>
        <w:t>Настоящее постановление вступает в силу со дня его официального опубликования.</w:t>
      </w:r>
    </w:p>
    <w:p w:rsidR="00C47650" w:rsidRPr="007F4EBE" w:rsidRDefault="00C47650" w:rsidP="00D25399">
      <w:pPr>
        <w:ind w:firstLine="720"/>
        <w:jc w:val="both"/>
        <w:rPr>
          <w:rFonts w:ascii="Times New Roman" w:hAnsi="Times New Roman"/>
          <w:sz w:val="24"/>
          <w:szCs w:val="24"/>
        </w:rPr>
      </w:pPr>
    </w:p>
    <w:p w:rsidR="00BD097A" w:rsidRPr="007F4EBE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7F4EBE" w:rsidRDefault="00AD582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4EBE"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Глава </w:t>
      </w:r>
      <w:r w:rsidR="00BD097A" w:rsidRPr="007F4EBE">
        <w:rPr>
          <w:rFonts w:ascii="Times New Roman" w:eastAsia="Times New Roman" w:hAnsi="Times New Roman"/>
          <w:sz w:val="24"/>
          <w:szCs w:val="24"/>
          <w:lang w:eastAsia="ru-RU"/>
        </w:rPr>
        <w:t>Ибрес</w:t>
      </w:r>
      <w:r w:rsidRPr="007F4EBE">
        <w:rPr>
          <w:rFonts w:ascii="Times New Roman" w:eastAsia="Times New Roman" w:hAnsi="Times New Roman"/>
          <w:sz w:val="24"/>
          <w:szCs w:val="24"/>
          <w:lang w:eastAsia="ru-RU"/>
        </w:rPr>
        <w:t>инского</w:t>
      </w:r>
    </w:p>
    <w:p w:rsidR="00537509" w:rsidRPr="007F4EBE" w:rsidRDefault="009C4E3C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4EBE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AD5829" w:rsidRPr="007F4EBE">
        <w:rPr>
          <w:rFonts w:ascii="Times New Roman" w:eastAsia="Times New Roman" w:hAnsi="Times New Roman"/>
          <w:sz w:val="24"/>
          <w:szCs w:val="24"/>
          <w:lang w:eastAsia="ru-RU"/>
        </w:rPr>
        <w:t>униципального округа</w:t>
      </w:r>
    </w:p>
    <w:p w:rsidR="00AD5829" w:rsidRPr="007F4EBE" w:rsidRDefault="0053750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4EBE"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</w:t>
      </w:r>
      <w:r w:rsidR="00BD097A" w:rsidRPr="007F4EBE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7F4EB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</w:t>
      </w:r>
      <w:r w:rsidR="00BD097A" w:rsidRPr="007F4EBE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C41118" w:rsidRPr="007F4EBE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BD097A" w:rsidRPr="007F4EBE">
        <w:rPr>
          <w:rFonts w:ascii="Times New Roman" w:eastAsia="Times New Roman" w:hAnsi="Times New Roman"/>
          <w:sz w:val="24"/>
          <w:szCs w:val="24"/>
          <w:lang w:eastAsia="ru-RU"/>
        </w:rPr>
        <w:t>Г. Семёнов</w:t>
      </w:r>
    </w:p>
    <w:p w:rsidR="00AD5829" w:rsidRPr="007F4EBE" w:rsidRDefault="00AD582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7F4EBE" w:rsidRDefault="00AD582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7F4EBE" w:rsidRDefault="00AD582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7F4EBE" w:rsidRDefault="00AD5829" w:rsidP="00BD097A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7F4EBE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7F4EBE" w:rsidRDefault="007F4EBE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7F4EBE" w:rsidRDefault="007F4EBE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7F4EBE" w:rsidRPr="007F4EBE" w:rsidRDefault="007F4EBE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7F4EBE" w:rsidRDefault="00D2539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2"/>
          <w:szCs w:val="24"/>
          <w:lang w:eastAsia="ru-RU"/>
        </w:rPr>
      </w:pPr>
      <w:r>
        <w:rPr>
          <w:rFonts w:ascii="Times New Roman" w:eastAsia="Times New Roman" w:hAnsi="Times New Roman"/>
          <w:sz w:val="22"/>
          <w:szCs w:val="24"/>
          <w:lang w:eastAsia="ru-RU"/>
        </w:rPr>
        <w:t>Е.В. Александрова</w:t>
      </w:r>
    </w:p>
    <w:p w:rsidR="007F4EBE" w:rsidRDefault="00D2539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2"/>
          <w:szCs w:val="24"/>
          <w:lang w:eastAsia="ru-RU"/>
        </w:rPr>
      </w:pPr>
      <w:r>
        <w:rPr>
          <w:rFonts w:ascii="Times New Roman" w:eastAsia="Times New Roman" w:hAnsi="Times New Roman"/>
          <w:sz w:val="22"/>
          <w:szCs w:val="24"/>
          <w:lang w:eastAsia="ru-RU"/>
        </w:rPr>
        <w:t>2-12-56</w:t>
      </w:r>
    </w:p>
    <w:p w:rsidR="00F57D30" w:rsidRDefault="00F57D30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2"/>
          <w:szCs w:val="24"/>
          <w:lang w:eastAsia="ru-RU"/>
        </w:rPr>
      </w:pPr>
    </w:p>
    <w:p w:rsidR="00F57D30" w:rsidRDefault="00F57D30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2"/>
          <w:szCs w:val="24"/>
          <w:lang w:eastAsia="ru-RU"/>
        </w:rPr>
      </w:pPr>
    </w:p>
    <w:p w:rsidR="00F57D30" w:rsidRDefault="00F57D30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2"/>
          <w:szCs w:val="24"/>
          <w:lang w:eastAsia="ru-RU"/>
        </w:rPr>
      </w:pPr>
    </w:p>
    <w:p w:rsidR="00F57D30" w:rsidRDefault="00F57D30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2"/>
          <w:szCs w:val="24"/>
          <w:lang w:eastAsia="ru-RU"/>
        </w:rPr>
      </w:pPr>
    </w:p>
    <w:p w:rsidR="00F57D30" w:rsidRDefault="00F57D30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2"/>
          <w:szCs w:val="24"/>
          <w:lang w:eastAsia="ru-RU"/>
        </w:rPr>
      </w:pPr>
    </w:p>
    <w:p w:rsidR="00F57D30" w:rsidRDefault="00F57D30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2"/>
          <w:szCs w:val="24"/>
          <w:lang w:eastAsia="ru-RU"/>
        </w:rPr>
      </w:pPr>
    </w:p>
    <w:p w:rsidR="00C47650" w:rsidRDefault="00C47650" w:rsidP="00D25399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eastAsia="x-none"/>
        </w:rPr>
      </w:pPr>
    </w:p>
    <w:p w:rsidR="009356D2" w:rsidRDefault="009356D2" w:rsidP="00D25399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eastAsia="x-none"/>
        </w:rPr>
      </w:pPr>
    </w:p>
    <w:p w:rsidR="009356D2" w:rsidRDefault="009356D2" w:rsidP="00D25399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eastAsia="x-none"/>
        </w:rPr>
      </w:pPr>
    </w:p>
    <w:p w:rsidR="00C47650" w:rsidRDefault="00C47650" w:rsidP="00D25399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eastAsia="x-none"/>
        </w:rPr>
      </w:pPr>
    </w:p>
    <w:p w:rsidR="00413966" w:rsidRDefault="00413966" w:rsidP="00D25399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eastAsia="x-none"/>
        </w:rPr>
      </w:pPr>
    </w:p>
    <w:p w:rsidR="00F945FD" w:rsidRDefault="00F945FD" w:rsidP="00D25399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eastAsia="x-none"/>
        </w:rPr>
      </w:pPr>
    </w:p>
    <w:p w:rsidR="00F945FD" w:rsidRDefault="00F945FD" w:rsidP="00D25399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eastAsia="x-none"/>
        </w:rPr>
      </w:pPr>
    </w:p>
    <w:p w:rsidR="00F945FD" w:rsidRDefault="00F945FD" w:rsidP="00D25399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eastAsia="x-none"/>
        </w:rPr>
      </w:pPr>
    </w:p>
    <w:p w:rsidR="00F945FD" w:rsidRDefault="00F945FD" w:rsidP="00D25399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eastAsia="x-none"/>
        </w:rPr>
      </w:pPr>
    </w:p>
    <w:p w:rsidR="00413966" w:rsidRDefault="00413966" w:rsidP="00D25399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eastAsia="x-none"/>
        </w:rPr>
      </w:pPr>
    </w:p>
    <w:p w:rsidR="00C363AB" w:rsidRDefault="00C363AB" w:rsidP="00D253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A91BA6" w:rsidRDefault="00A91BA6" w:rsidP="00D253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7D73D8" w:rsidTr="00383A81">
        <w:tc>
          <w:tcPr>
            <w:tcW w:w="4927" w:type="dxa"/>
          </w:tcPr>
          <w:p w:rsidR="007D73D8" w:rsidRDefault="007D73D8" w:rsidP="00D253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7" w:type="dxa"/>
          </w:tcPr>
          <w:p w:rsidR="007D73D8" w:rsidRDefault="007D73D8" w:rsidP="00D253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Приложение</w:t>
            </w:r>
            <w:r w:rsidR="00B75D55">
              <w:rPr>
                <w:rFonts w:ascii="Times New Roman" w:hAnsi="Times New Roman"/>
                <w:sz w:val="24"/>
                <w:szCs w:val="24"/>
              </w:rPr>
              <w:t xml:space="preserve"> №1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 постановлению администрации Ибресинского муниципального округа Чувашской Республики от___.___._____ №_______</w:t>
            </w:r>
          </w:p>
        </w:tc>
      </w:tr>
    </w:tbl>
    <w:p w:rsidR="00A91BA6" w:rsidRDefault="00A91BA6" w:rsidP="00D253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A127B7" w:rsidRDefault="00A127B7" w:rsidP="00D253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f"/>
        <w:tblW w:w="9654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657"/>
      </w:tblGrid>
      <w:tr w:rsidR="00D352EF" w:rsidRPr="00D352EF" w:rsidTr="00D352EF">
        <w:trPr>
          <w:trHeight w:val="12204"/>
        </w:trPr>
        <w:tc>
          <w:tcPr>
            <w:tcW w:w="9654" w:type="dxa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9441"/>
            </w:tblGrid>
            <w:tr w:rsidR="00D352EF" w:rsidRPr="00D352EF" w:rsidTr="00D352EF">
              <w:trPr>
                <w:trHeight w:val="1688"/>
              </w:trPr>
              <w:tc>
                <w:tcPr>
                  <w:tcW w:w="943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352EF" w:rsidRPr="00D352EF" w:rsidRDefault="00D352EF" w:rsidP="00D352EF">
                  <w:pPr>
                    <w:ind w:left="900"/>
                    <w:rPr>
                      <w:rFonts w:ascii="Times New Roman" w:eastAsiaTheme="minorHAnsi" w:hAnsi="Times New Roman"/>
                      <w:sz w:val="22"/>
                      <w:szCs w:val="22"/>
                      <w:lang w:val="en-US"/>
                    </w:rPr>
                  </w:pPr>
                </w:p>
                <w:tbl>
                  <w:tblPr>
                    <w:tblW w:w="9225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106"/>
                    <w:gridCol w:w="7119"/>
                  </w:tblGrid>
                  <w:tr w:rsidR="00D352EF" w:rsidRPr="00D352EF" w:rsidTr="00D352EF">
                    <w:trPr>
                      <w:trHeight w:val="1688"/>
                    </w:trPr>
                    <w:tc>
                      <w:tcPr>
                        <w:tcW w:w="209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hideMark/>
                      </w:tcPr>
                      <w:p w:rsidR="00D352EF" w:rsidRPr="00D352EF" w:rsidRDefault="00D352EF" w:rsidP="00D352EF">
                        <w:pPr>
                          <w:jc w:val="center"/>
                          <w:rPr>
                            <w:rFonts w:ascii="Times New Roman" w:eastAsiaTheme="minorHAnsi" w:hAnsi="Times New Roman"/>
                            <w:b/>
                            <w:sz w:val="32"/>
                            <w:szCs w:val="32"/>
                          </w:rPr>
                        </w:pPr>
                        <w:r w:rsidRPr="00D352EF">
                          <w:rPr>
                            <w:rFonts w:ascii="Times New Roman" w:eastAsiaTheme="minorHAnsi" w:hAnsi="Times New Roman"/>
                            <w:b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70DB5C57" wp14:editId="2A72707D">
                              <wp:extent cx="1192530" cy="1121410"/>
                              <wp:effectExtent l="0" t="0" r="7620" b="2540"/>
                              <wp:docPr id="1" name="Рисунок 1" descr="эмблем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" descr="эмблем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92530" cy="112141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713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hideMark/>
                      </w:tcPr>
                      <w:p w:rsidR="00D352EF" w:rsidRPr="00D352EF" w:rsidRDefault="00D352EF" w:rsidP="00D352EF">
                        <w:pPr>
                          <w:spacing w:after="0" w:line="240" w:lineRule="auto"/>
                          <w:jc w:val="center"/>
                          <w:rPr>
                            <w:rFonts w:ascii="Times New Roman" w:eastAsiaTheme="minorHAnsi" w:hAnsi="Times New Roman"/>
                            <w:sz w:val="32"/>
                            <w:szCs w:val="32"/>
                          </w:rPr>
                        </w:pPr>
                        <w:r w:rsidRPr="00D352EF">
                          <w:rPr>
                            <w:rFonts w:ascii="Times New Roman" w:eastAsiaTheme="minorHAnsi" w:hAnsi="Times New Roman"/>
                            <w:sz w:val="32"/>
                            <w:szCs w:val="32"/>
                          </w:rPr>
                          <w:t>Общество с ограниченной ответственностью</w:t>
                        </w:r>
                      </w:p>
                      <w:p w:rsidR="00D352EF" w:rsidRPr="00D352EF" w:rsidRDefault="00D352EF" w:rsidP="00D352EF">
                        <w:pPr>
                          <w:spacing w:after="0" w:line="240" w:lineRule="auto"/>
                          <w:rPr>
                            <w:rFonts w:ascii="Times New Roman" w:eastAsiaTheme="minorHAnsi" w:hAnsi="Times New Roman"/>
                            <w:sz w:val="32"/>
                            <w:szCs w:val="32"/>
                          </w:rPr>
                        </w:pPr>
                        <w:r w:rsidRPr="00D352EF">
                          <w:rPr>
                            <w:rFonts w:ascii="Times New Roman" w:eastAsiaTheme="minorHAnsi" w:hAnsi="Times New Roman"/>
                            <w:sz w:val="32"/>
                            <w:szCs w:val="32"/>
                          </w:rPr>
                          <w:t>“Бюро технической инвентаризации”</w:t>
                        </w:r>
                      </w:p>
                      <w:p w:rsidR="00D352EF" w:rsidRPr="00D352EF" w:rsidRDefault="00D352EF" w:rsidP="00D352EF">
                        <w:pPr>
                          <w:spacing w:after="0" w:line="240" w:lineRule="auto"/>
                          <w:jc w:val="center"/>
                          <w:rPr>
                            <w:rFonts w:ascii="Times New Roman" w:eastAsiaTheme="minorHAnsi" w:hAnsi="Times New Roman"/>
                            <w:sz w:val="32"/>
                            <w:szCs w:val="32"/>
                          </w:rPr>
                        </w:pPr>
                        <w:r w:rsidRPr="00D352EF">
                          <w:rPr>
                            <w:rFonts w:ascii="Times New Roman" w:eastAsiaTheme="minorHAnsi" w:hAnsi="Times New Roman"/>
                            <w:sz w:val="32"/>
                            <w:szCs w:val="32"/>
                          </w:rPr>
                          <w:t>Ибресинского муниципального округа Чувашской Республики”</w:t>
                        </w:r>
                      </w:p>
                      <w:p w:rsidR="00D352EF" w:rsidRPr="00D352EF" w:rsidRDefault="00D352EF" w:rsidP="00D352EF">
                        <w:pPr>
                          <w:spacing w:before="240" w:after="0"/>
                          <w:jc w:val="center"/>
                          <w:rPr>
                            <w:rFonts w:ascii="Times New Roman" w:eastAsiaTheme="minorHAnsi" w:hAnsi="Times New Roman"/>
                            <w:b/>
                            <w:sz w:val="20"/>
                            <w:szCs w:val="20"/>
                          </w:rPr>
                        </w:pPr>
                        <w:r w:rsidRPr="00D352EF">
                          <w:rPr>
                            <w:rFonts w:ascii="Times New Roman" w:eastAsiaTheme="minorHAnsi" w:hAnsi="Times New Roman"/>
                            <w:b/>
                            <w:sz w:val="22"/>
                            <w:szCs w:val="22"/>
                          </w:rPr>
                          <w:t>429700, Чувашская Республика, пгт. Ибреси, ул. Комсомольская, д.13</w:t>
                        </w:r>
                      </w:p>
                      <w:p w:rsidR="00D352EF" w:rsidRPr="00D352EF" w:rsidRDefault="00D352EF" w:rsidP="00D352EF">
                        <w:pPr>
                          <w:spacing w:after="0"/>
                          <w:jc w:val="center"/>
                          <w:rPr>
                            <w:rFonts w:ascii="Times New Roman" w:eastAsiaTheme="minorHAnsi" w:hAnsi="Times New Roman"/>
                            <w:b/>
                            <w:sz w:val="32"/>
                            <w:szCs w:val="32"/>
                          </w:rPr>
                        </w:pPr>
                        <w:r w:rsidRPr="00D352EF">
                          <w:rPr>
                            <w:rFonts w:ascii="Times New Roman" w:eastAsiaTheme="minorHAnsi" w:hAnsi="Times New Roman"/>
                            <w:b/>
                            <w:sz w:val="22"/>
                            <w:szCs w:val="22"/>
                            <w:u w:val="single"/>
                          </w:rPr>
                          <w:t xml:space="preserve">Тел.8(83538)2-20-76, </w:t>
                        </w:r>
                        <w:r w:rsidRPr="00D352EF">
                          <w:rPr>
                            <w:rFonts w:ascii="Times New Roman" w:eastAsiaTheme="minorHAnsi" w:hAnsi="Times New Roman"/>
                            <w:b/>
                            <w:sz w:val="22"/>
                            <w:szCs w:val="22"/>
                            <w:u w:val="single"/>
                            <w:lang w:val="en-US"/>
                          </w:rPr>
                          <w:t>e</w:t>
                        </w:r>
                        <w:r w:rsidRPr="00D352EF">
                          <w:rPr>
                            <w:rFonts w:ascii="Times New Roman" w:eastAsiaTheme="minorHAnsi" w:hAnsi="Times New Roman"/>
                            <w:b/>
                            <w:sz w:val="22"/>
                            <w:szCs w:val="22"/>
                            <w:u w:val="single"/>
                          </w:rPr>
                          <w:t>-</w:t>
                        </w:r>
                        <w:r w:rsidRPr="00D352EF">
                          <w:rPr>
                            <w:rFonts w:ascii="Times New Roman" w:eastAsiaTheme="minorHAnsi" w:hAnsi="Times New Roman"/>
                            <w:b/>
                            <w:sz w:val="22"/>
                            <w:szCs w:val="22"/>
                            <w:u w:val="single"/>
                            <w:lang w:val="en-US"/>
                          </w:rPr>
                          <w:t>mail</w:t>
                        </w:r>
                        <w:r w:rsidRPr="00D352EF">
                          <w:rPr>
                            <w:rFonts w:ascii="Times New Roman" w:eastAsiaTheme="minorHAnsi" w:hAnsi="Times New Roman"/>
                            <w:b/>
                            <w:sz w:val="22"/>
                            <w:szCs w:val="22"/>
                            <w:u w:val="single"/>
                          </w:rPr>
                          <w:t xml:space="preserve">: </w:t>
                        </w:r>
                        <w:proofErr w:type="spellStart"/>
                        <w:r w:rsidRPr="00D352EF">
                          <w:rPr>
                            <w:rFonts w:ascii="Times New Roman" w:eastAsiaTheme="minorHAnsi" w:hAnsi="Times New Roman"/>
                            <w:b/>
                            <w:sz w:val="22"/>
                            <w:szCs w:val="22"/>
                            <w:u w:val="single"/>
                            <w:lang w:val="en-US"/>
                          </w:rPr>
                          <w:t>ibresi</w:t>
                        </w:r>
                        <w:proofErr w:type="spellEnd"/>
                        <w:r w:rsidRPr="00D352EF">
                          <w:rPr>
                            <w:rFonts w:ascii="Times New Roman" w:eastAsiaTheme="minorHAnsi" w:hAnsi="Times New Roman"/>
                            <w:b/>
                            <w:sz w:val="22"/>
                            <w:szCs w:val="22"/>
                            <w:u w:val="single"/>
                          </w:rPr>
                          <w:t>.</w:t>
                        </w:r>
                        <w:proofErr w:type="spellStart"/>
                        <w:r w:rsidRPr="00D352EF">
                          <w:rPr>
                            <w:rFonts w:ascii="Times New Roman" w:eastAsiaTheme="minorHAnsi" w:hAnsi="Times New Roman"/>
                            <w:b/>
                            <w:sz w:val="22"/>
                            <w:szCs w:val="22"/>
                            <w:u w:val="single"/>
                            <w:lang w:val="en-US"/>
                          </w:rPr>
                          <w:t>bti</w:t>
                        </w:r>
                        <w:proofErr w:type="spellEnd"/>
                        <w:r w:rsidRPr="00D352EF">
                          <w:rPr>
                            <w:rFonts w:ascii="Times New Roman" w:eastAsiaTheme="minorHAnsi" w:hAnsi="Times New Roman"/>
                            <w:b/>
                            <w:sz w:val="22"/>
                            <w:szCs w:val="22"/>
                            <w:u w:val="single"/>
                          </w:rPr>
                          <w:t>@</w:t>
                        </w:r>
                        <w:r w:rsidRPr="00D352EF">
                          <w:rPr>
                            <w:rFonts w:ascii="Times New Roman" w:eastAsiaTheme="minorHAnsi" w:hAnsi="Times New Roman"/>
                            <w:b/>
                            <w:sz w:val="22"/>
                            <w:szCs w:val="22"/>
                            <w:u w:val="single"/>
                            <w:lang w:val="en-US"/>
                          </w:rPr>
                          <w:t>mail</w:t>
                        </w:r>
                        <w:r w:rsidRPr="00D352EF">
                          <w:rPr>
                            <w:rFonts w:ascii="Times New Roman" w:eastAsiaTheme="minorHAnsi" w:hAnsi="Times New Roman"/>
                            <w:b/>
                            <w:sz w:val="22"/>
                            <w:szCs w:val="22"/>
                            <w:u w:val="single"/>
                          </w:rPr>
                          <w:t>.</w:t>
                        </w:r>
                        <w:r w:rsidRPr="00D352EF">
                          <w:rPr>
                            <w:rFonts w:ascii="Times New Roman" w:eastAsiaTheme="minorHAnsi" w:hAnsi="Times New Roman"/>
                            <w:b/>
                            <w:sz w:val="22"/>
                            <w:szCs w:val="22"/>
                            <w:u w:val="single"/>
                            <w:lang w:val="en-US"/>
                          </w:rPr>
                          <w:t>ru</w:t>
                        </w:r>
                      </w:p>
                    </w:tc>
                  </w:tr>
                </w:tbl>
                <w:p w:rsidR="00D352EF" w:rsidRPr="00D352EF" w:rsidRDefault="00D352EF" w:rsidP="00D352EF">
                  <w:pPr>
                    <w:spacing w:line="240" w:lineRule="auto"/>
                    <w:contextualSpacing/>
                    <w:jc w:val="center"/>
                    <w:rPr>
                      <w:rFonts w:ascii="Times New Roman" w:eastAsiaTheme="minorHAnsi" w:hAnsi="Times New Roman"/>
                      <w:b/>
                      <w:sz w:val="32"/>
                      <w:szCs w:val="32"/>
                    </w:rPr>
                  </w:pPr>
                </w:p>
              </w:tc>
            </w:tr>
          </w:tbl>
          <w:p w:rsidR="00D352EF" w:rsidRPr="00D352EF" w:rsidRDefault="00D352EF" w:rsidP="00D352EF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D352EF" w:rsidRPr="00D352EF" w:rsidRDefault="00D352EF" w:rsidP="00D352EF">
            <w:pPr>
              <w:ind w:left="176" w:right="142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352EF">
              <w:rPr>
                <w:rFonts w:ascii="Times New Roman" w:eastAsiaTheme="minorHAnsi" w:hAnsi="Times New Roman"/>
                <w:sz w:val="24"/>
                <w:szCs w:val="24"/>
              </w:rPr>
              <w:t>Заказчик: Администрация Ибресинского муниципального округа  Чувашской Республики</w:t>
            </w:r>
          </w:p>
          <w:p w:rsidR="00D352EF" w:rsidRPr="00D352EF" w:rsidRDefault="00D352EF" w:rsidP="00D352EF">
            <w:pPr>
              <w:spacing w:before="240"/>
              <w:ind w:left="176" w:right="142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352EF">
              <w:rPr>
                <w:rFonts w:ascii="Times New Roman" w:eastAsiaTheme="minorHAnsi" w:hAnsi="Times New Roman"/>
                <w:sz w:val="24"/>
                <w:szCs w:val="24"/>
              </w:rPr>
              <w:t xml:space="preserve">Место разработки: Чувашская Республика, пгт. Ибреси </w:t>
            </w:r>
          </w:p>
          <w:p w:rsidR="00D352EF" w:rsidRPr="00D352EF" w:rsidRDefault="00D352EF" w:rsidP="00D352EF">
            <w:pPr>
              <w:spacing w:before="240"/>
              <w:ind w:left="176" w:right="142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352EF">
              <w:rPr>
                <w:rFonts w:ascii="Times New Roman" w:eastAsiaTheme="minorHAnsi" w:hAnsi="Times New Roman"/>
                <w:sz w:val="24"/>
                <w:szCs w:val="24"/>
              </w:rPr>
              <w:t>Договор подряда: № 1 от 15 января 2024г.</w:t>
            </w:r>
          </w:p>
          <w:p w:rsidR="00D352EF" w:rsidRPr="00D352EF" w:rsidRDefault="00D352EF" w:rsidP="00D352EF">
            <w:pPr>
              <w:ind w:left="176" w:right="142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D352EF" w:rsidRPr="00D352EF" w:rsidRDefault="00D352EF" w:rsidP="00D352EF">
            <w:pPr>
              <w:ind w:left="176" w:right="142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D352EF" w:rsidRPr="00D352EF" w:rsidRDefault="00D352EF" w:rsidP="00D352EF">
            <w:pPr>
              <w:ind w:left="176" w:right="142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D352EF" w:rsidRPr="00D352EF" w:rsidRDefault="00D352EF" w:rsidP="00D352EF">
            <w:pPr>
              <w:ind w:left="176" w:right="142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352EF">
              <w:rPr>
                <w:rFonts w:ascii="Times New Roman" w:eastAsiaTheme="minorHAnsi" w:hAnsi="Times New Roman"/>
                <w:sz w:val="28"/>
                <w:szCs w:val="28"/>
              </w:rPr>
              <w:t xml:space="preserve">ТОМ </w:t>
            </w:r>
            <w:r w:rsidRPr="00D352EF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>I</w:t>
            </w:r>
          </w:p>
          <w:p w:rsidR="00D352EF" w:rsidRPr="00D352EF" w:rsidRDefault="00D352EF" w:rsidP="00D352EF">
            <w:pPr>
              <w:ind w:left="176" w:right="142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352EF">
              <w:rPr>
                <w:rFonts w:ascii="Times New Roman" w:eastAsiaTheme="minorHAnsi" w:hAnsi="Times New Roman"/>
                <w:bCs/>
                <w:sz w:val="24"/>
                <w:szCs w:val="24"/>
              </w:rPr>
              <w:t>Проект планировки территории</w:t>
            </w:r>
          </w:p>
          <w:p w:rsidR="00D352EF" w:rsidRPr="00D352EF" w:rsidRDefault="00D352EF" w:rsidP="00D352EF">
            <w:pPr>
              <w:ind w:left="176" w:right="142"/>
              <w:jc w:val="center"/>
              <w:rPr>
                <w:rFonts w:ascii="Times New Roman" w:eastAsiaTheme="minorHAnsi" w:hAnsi="Times New Roman"/>
                <w:sz w:val="36"/>
                <w:szCs w:val="36"/>
              </w:rPr>
            </w:pPr>
          </w:p>
          <w:p w:rsidR="00D352EF" w:rsidRPr="00D352EF" w:rsidRDefault="00D352EF" w:rsidP="00D352EF">
            <w:pPr>
              <w:ind w:left="176" w:right="142"/>
              <w:jc w:val="center"/>
              <w:rPr>
                <w:rFonts w:ascii="Times New Roman" w:eastAsiaTheme="minorHAnsi" w:hAnsi="Times New Roman"/>
                <w:sz w:val="36"/>
                <w:szCs w:val="36"/>
              </w:rPr>
            </w:pPr>
          </w:p>
          <w:p w:rsidR="00D352EF" w:rsidRPr="00D352EF" w:rsidRDefault="00D352EF" w:rsidP="00D352EF">
            <w:pPr>
              <w:ind w:left="176" w:right="142"/>
              <w:jc w:val="center"/>
              <w:rPr>
                <w:rFonts w:ascii="Times New Roman" w:eastAsiaTheme="minorHAnsi" w:hAnsi="Times New Roman"/>
                <w:sz w:val="36"/>
                <w:szCs w:val="36"/>
              </w:rPr>
            </w:pPr>
          </w:p>
          <w:p w:rsidR="00D352EF" w:rsidRPr="00D352EF" w:rsidRDefault="00D352EF" w:rsidP="00D352EF">
            <w:pPr>
              <w:ind w:left="176" w:right="142"/>
              <w:jc w:val="center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 w:rsidRPr="00D352EF">
              <w:rPr>
                <w:rFonts w:ascii="Times New Roman" w:eastAsiaTheme="minorHAnsi" w:hAnsi="Times New Roman"/>
                <w:bCs/>
                <w:sz w:val="28"/>
                <w:szCs w:val="28"/>
              </w:rPr>
              <w:t>Проект планировки и проект межевания территории земельного участка с кадастровым номером 21:10:160213:83, расположенного по адресу: Чувашская Республика - Чувашия, р-н Ибресинский, пгт. Ибреси, ул. Сельхозтехники</w:t>
            </w:r>
          </w:p>
          <w:p w:rsidR="00D352EF" w:rsidRPr="00D352EF" w:rsidRDefault="00D352EF" w:rsidP="00D352EF">
            <w:pPr>
              <w:ind w:left="176" w:right="142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D352EF" w:rsidRPr="00D352EF" w:rsidRDefault="00D352EF" w:rsidP="00D352EF">
            <w:pPr>
              <w:ind w:left="176" w:right="142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D352EF" w:rsidRPr="00D352EF" w:rsidRDefault="00D352EF" w:rsidP="00D352EF">
            <w:pPr>
              <w:ind w:left="176" w:right="142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D352EF" w:rsidRPr="00D352EF" w:rsidRDefault="00D352EF" w:rsidP="00D352EF">
            <w:pPr>
              <w:ind w:left="176" w:right="142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D352EF" w:rsidRPr="00D352EF" w:rsidRDefault="00D352EF" w:rsidP="00D352EF">
            <w:pPr>
              <w:ind w:left="176" w:right="142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D352EF" w:rsidRPr="00D352EF" w:rsidRDefault="00D352EF" w:rsidP="00D352EF">
            <w:pPr>
              <w:ind w:left="176" w:right="142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D352EF" w:rsidRPr="00D352EF" w:rsidRDefault="00D352EF" w:rsidP="00D352EF">
            <w:pPr>
              <w:ind w:left="176" w:right="142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D352EF" w:rsidRPr="00D352EF" w:rsidRDefault="00D352EF" w:rsidP="00D352EF">
            <w:pPr>
              <w:ind w:left="176" w:right="142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D352EF" w:rsidRPr="00D352EF" w:rsidRDefault="00D352EF" w:rsidP="00D352EF">
            <w:pPr>
              <w:ind w:left="176" w:right="142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D352EF" w:rsidRPr="00D352EF" w:rsidRDefault="00D352EF" w:rsidP="00D352EF">
            <w:pPr>
              <w:ind w:left="176" w:right="142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352EF">
              <w:rPr>
                <w:rFonts w:ascii="Times New Roman" w:eastAsiaTheme="minorHAnsi" w:hAnsi="Times New Roman"/>
                <w:sz w:val="24"/>
                <w:szCs w:val="24"/>
              </w:rPr>
              <w:t>пгт. Ибреси</w:t>
            </w:r>
          </w:p>
          <w:p w:rsidR="00D352EF" w:rsidRPr="00D352EF" w:rsidRDefault="00D352EF" w:rsidP="00D352EF">
            <w:pPr>
              <w:ind w:left="176" w:right="142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352EF">
              <w:rPr>
                <w:rFonts w:ascii="Times New Roman" w:eastAsiaTheme="minorHAnsi" w:hAnsi="Times New Roman"/>
                <w:sz w:val="24"/>
                <w:szCs w:val="24"/>
              </w:rPr>
              <w:t>2024 г.</w:t>
            </w:r>
          </w:p>
        </w:tc>
      </w:tr>
    </w:tbl>
    <w:p w:rsidR="00D352EF" w:rsidRPr="00D352EF" w:rsidRDefault="00D352EF" w:rsidP="00D352EF">
      <w:pPr>
        <w:spacing w:after="0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:rsidR="00F945FD" w:rsidRDefault="00F945FD" w:rsidP="00D352E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D352EF" w:rsidRPr="00D352EF" w:rsidRDefault="00D352EF" w:rsidP="00D352E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8"/>
          <w:szCs w:val="28"/>
        </w:rPr>
      </w:pPr>
      <w:r w:rsidRPr="00D352EF">
        <w:rPr>
          <w:rFonts w:ascii="Times New Roman" w:eastAsiaTheme="minorHAnsi" w:hAnsi="Times New Roman"/>
          <w:b/>
          <w:bCs/>
          <w:sz w:val="28"/>
          <w:szCs w:val="28"/>
        </w:rPr>
        <w:t>СОДЕРЖАНИЕ</w:t>
      </w:r>
    </w:p>
    <w:p w:rsidR="00D352EF" w:rsidRPr="00D352EF" w:rsidRDefault="00D352EF" w:rsidP="00D352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D352EF" w:rsidRPr="00D352EF" w:rsidRDefault="00D352EF" w:rsidP="00D352E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b/>
          <w:bCs/>
          <w:sz w:val="24"/>
          <w:szCs w:val="24"/>
        </w:rPr>
        <w:t>ЧАСТЬ 1. ПОЯСНИТЕЛЬНАЯ ЗАПИСКА</w:t>
      </w:r>
      <w:r w:rsidRPr="00D352EF">
        <w:rPr>
          <w:rFonts w:ascii="Times New Roman" w:eastAsiaTheme="minorHAnsi" w:hAnsi="Times New Roman"/>
          <w:sz w:val="24"/>
          <w:szCs w:val="24"/>
        </w:rPr>
        <w:t xml:space="preserve"> </w:t>
      </w:r>
    </w:p>
    <w:p w:rsidR="00D352EF" w:rsidRPr="00D352EF" w:rsidRDefault="00D352EF" w:rsidP="00D352E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D352EF" w:rsidRPr="00D352EF" w:rsidRDefault="00D352EF" w:rsidP="00D352EF">
      <w:pPr>
        <w:numPr>
          <w:ilvl w:val="1"/>
          <w:numId w:val="19"/>
        </w:numPr>
        <w:spacing w:line="360" w:lineRule="auto"/>
        <w:ind w:left="993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 xml:space="preserve">Введение </w:t>
      </w:r>
    </w:p>
    <w:p w:rsidR="00D352EF" w:rsidRPr="00D352EF" w:rsidRDefault="00D352EF" w:rsidP="00D352EF">
      <w:pPr>
        <w:numPr>
          <w:ilvl w:val="1"/>
          <w:numId w:val="19"/>
        </w:numPr>
        <w:spacing w:line="360" w:lineRule="auto"/>
        <w:ind w:left="993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lastRenderedPageBreak/>
        <w:t xml:space="preserve">Основные положения </w:t>
      </w:r>
    </w:p>
    <w:p w:rsidR="00D352EF" w:rsidRPr="00D352EF" w:rsidRDefault="00D352EF" w:rsidP="00D352EF">
      <w:pPr>
        <w:numPr>
          <w:ilvl w:val="1"/>
          <w:numId w:val="19"/>
        </w:numPr>
        <w:spacing w:line="360" w:lineRule="auto"/>
        <w:ind w:left="993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 xml:space="preserve">Установление границ земельных участков </w:t>
      </w:r>
    </w:p>
    <w:p w:rsidR="00D352EF" w:rsidRPr="00D352EF" w:rsidRDefault="00D352EF" w:rsidP="00D352EF">
      <w:pPr>
        <w:numPr>
          <w:ilvl w:val="1"/>
          <w:numId w:val="19"/>
        </w:numPr>
        <w:spacing w:line="360" w:lineRule="auto"/>
        <w:ind w:left="993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 xml:space="preserve">Опорно-межевая сеть на территории проектирования </w:t>
      </w:r>
    </w:p>
    <w:p w:rsidR="00D352EF" w:rsidRPr="00D352EF" w:rsidRDefault="00D352EF" w:rsidP="00D352EF">
      <w:pPr>
        <w:numPr>
          <w:ilvl w:val="1"/>
          <w:numId w:val="19"/>
        </w:numPr>
        <w:spacing w:line="360" w:lineRule="auto"/>
        <w:ind w:left="993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 xml:space="preserve">Структура территории, образуемая в результате межевания </w:t>
      </w:r>
    </w:p>
    <w:p w:rsidR="00D352EF" w:rsidRPr="00D352EF" w:rsidRDefault="00D352EF" w:rsidP="00D352EF">
      <w:pPr>
        <w:numPr>
          <w:ilvl w:val="1"/>
          <w:numId w:val="19"/>
        </w:numPr>
        <w:spacing w:line="360" w:lineRule="auto"/>
        <w:ind w:left="993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 xml:space="preserve">Координаты поворотных точек проектируемой красной линии </w:t>
      </w:r>
    </w:p>
    <w:p w:rsidR="00D352EF" w:rsidRPr="00D352EF" w:rsidRDefault="00D352EF" w:rsidP="00D352EF">
      <w:pPr>
        <w:numPr>
          <w:ilvl w:val="1"/>
          <w:numId w:val="19"/>
        </w:numPr>
        <w:spacing w:line="360" w:lineRule="auto"/>
        <w:ind w:left="993" w:hanging="426"/>
        <w:contextualSpacing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 xml:space="preserve">Сведения об исходных и образуемых земельных участков на кадастровом </w:t>
      </w:r>
      <w:proofErr w:type="gramStart"/>
      <w:r w:rsidRPr="00D352EF">
        <w:rPr>
          <w:rFonts w:ascii="Times New Roman" w:eastAsiaTheme="minorHAnsi" w:hAnsi="Times New Roman"/>
          <w:sz w:val="24"/>
          <w:szCs w:val="24"/>
        </w:rPr>
        <w:t>плане</w:t>
      </w:r>
      <w:proofErr w:type="gramEnd"/>
    </w:p>
    <w:p w:rsidR="00D352EF" w:rsidRPr="00D352EF" w:rsidRDefault="00D352EF" w:rsidP="00D352EF">
      <w:pPr>
        <w:spacing w:line="360" w:lineRule="auto"/>
        <w:ind w:left="993" w:hanging="426"/>
        <w:contextualSpacing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территории</w:t>
      </w:r>
    </w:p>
    <w:p w:rsidR="00D352EF" w:rsidRPr="00D352EF" w:rsidRDefault="00D352EF" w:rsidP="00D352E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</w:p>
    <w:p w:rsidR="00D352EF" w:rsidRPr="00D352EF" w:rsidRDefault="00D352EF" w:rsidP="00D352E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4"/>
          <w:szCs w:val="24"/>
        </w:rPr>
      </w:pPr>
      <w:r w:rsidRPr="00D352EF">
        <w:rPr>
          <w:rFonts w:ascii="Times New Roman" w:eastAsiaTheme="minorHAnsi" w:hAnsi="Times New Roman"/>
          <w:b/>
          <w:bCs/>
          <w:sz w:val="24"/>
          <w:szCs w:val="24"/>
        </w:rPr>
        <w:t xml:space="preserve">ЧАСТЬ 2. ГРАФИЧЕСКАЯ ЧАСТЬ </w:t>
      </w:r>
    </w:p>
    <w:p w:rsidR="00D352EF" w:rsidRPr="00D352EF" w:rsidRDefault="00D352EF" w:rsidP="00D352EF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</w:p>
    <w:p w:rsidR="00D352EF" w:rsidRPr="00D352EF" w:rsidRDefault="00D352EF" w:rsidP="00D352EF">
      <w:pPr>
        <w:numPr>
          <w:ilvl w:val="1"/>
          <w:numId w:val="20"/>
        </w:numPr>
        <w:spacing w:after="0" w:line="360" w:lineRule="auto"/>
        <w:ind w:left="993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План красных линий</w:t>
      </w:r>
    </w:p>
    <w:p w:rsidR="00D352EF" w:rsidRPr="00D352EF" w:rsidRDefault="00D352EF" w:rsidP="00D352EF">
      <w:pPr>
        <w:numPr>
          <w:ilvl w:val="1"/>
          <w:numId w:val="20"/>
        </w:numPr>
        <w:spacing w:after="0" w:line="360" w:lineRule="auto"/>
        <w:ind w:left="993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Чертеж проекта планировки территории</w:t>
      </w:r>
    </w:p>
    <w:p w:rsidR="00D352EF" w:rsidRPr="00D352EF" w:rsidRDefault="00D352EF" w:rsidP="00D352EF">
      <w:pPr>
        <w:spacing w:after="0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:rsidR="00D352EF" w:rsidRPr="00D352EF" w:rsidRDefault="00D352EF" w:rsidP="00D352EF">
      <w:pPr>
        <w:spacing w:after="0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:rsidR="00D352EF" w:rsidRPr="00D352EF" w:rsidRDefault="00D352EF" w:rsidP="00D352EF">
      <w:pPr>
        <w:spacing w:after="0"/>
        <w:rPr>
          <w:rFonts w:ascii="Times New Roman" w:eastAsiaTheme="minorHAnsi" w:hAnsi="Times New Roman"/>
          <w:b/>
          <w:bCs/>
          <w:sz w:val="24"/>
          <w:szCs w:val="24"/>
        </w:rPr>
      </w:pPr>
      <w:r w:rsidRPr="00D352EF">
        <w:rPr>
          <w:rFonts w:ascii="Times New Roman" w:eastAsiaTheme="minorHAnsi" w:hAnsi="Times New Roman"/>
          <w:b/>
          <w:bCs/>
          <w:sz w:val="24"/>
          <w:szCs w:val="24"/>
        </w:rPr>
        <w:t>ЧАСТЬ 3. МЕЖЕВАНИЕ ТЕРРИТОРИИ</w:t>
      </w:r>
    </w:p>
    <w:p w:rsidR="00D352EF" w:rsidRPr="00D352EF" w:rsidRDefault="00D352EF" w:rsidP="00D352EF">
      <w:pPr>
        <w:ind w:firstLine="556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D352EF" w:rsidRPr="00D352EF" w:rsidRDefault="00D352EF" w:rsidP="00D352EF">
      <w:pPr>
        <w:numPr>
          <w:ilvl w:val="1"/>
          <w:numId w:val="21"/>
        </w:numPr>
        <w:spacing w:line="360" w:lineRule="auto"/>
        <w:ind w:left="993" w:hanging="426"/>
        <w:contextualSpacing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Основания для проектирования</w:t>
      </w:r>
    </w:p>
    <w:p w:rsidR="00D352EF" w:rsidRPr="00D352EF" w:rsidRDefault="00D352EF" w:rsidP="00D352EF">
      <w:pPr>
        <w:numPr>
          <w:ilvl w:val="1"/>
          <w:numId w:val="21"/>
        </w:numPr>
        <w:spacing w:line="360" w:lineRule="auto"/>
        <w:ind w:left="993" w:hanging="426"/>
        <w:contextualSpacing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Сведения о земельных участках</w:t>
      </w:r>
    </w:p>
    <w:p w:rsidR="00D352EF" w:rsidRPr="00D352EF" w:rsidRDefault="00D352EF" w:rsidP="00D352EF">
      <w:pPr>
        <w:numPr>
          <w:ilvl w:val="1"/>
          <w:numId w:val="21"/>
        </w:numPr>
        <w:spacing w:line="360" w:lineRule="auto"/>
        <w:ind w:left="993" w:hanging="426"/>
        <w:contextualSpacing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Обоснование мероприятий по оформлению земель</w:t>
      </w:r>
    </w:p>
    <w:p w:rsidR="00D352EF" w:rsidRPr="00D352EF" w:rsidRDefault="00D352EF" w:rsidP="00D352EF">
      <w:pPr>
        <w:ind w:firstLine="556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D352EF" w:rsidRPr="00D352EF" w:rsidRDefault="00D352EF" w:rsidP="00D352EF">
      <w:pPr>
        <w:spacing w:after="0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:rsidR="00D352EF" w:rsidRPr="00D352EF" w:rsidRDefault="00D352EF" w:rsidP="00D352EF">
      <w:pPr>
        <w:spacing w:after="0"/>
        <w:rPr>
          <w:rFonts w:ascii="Times New Roman" w:eastAsiaTheme="minorHAnsi" w:hAnsi="Times New Roman"/>
          <w:b/>
          <w:sz w:val="24"/>
          <w:szCs w:val="24"/>
        </w:rPr>
      </w:pPr>
    </w:p>
    <w:p w:rsidR="00D352EF" w:rsidRPr="00D352EF" w:rsidRDefault="00D352EF" w:rsidP="00D352EF">
      <w:pPr>
        <w:spacing w:after="0"/>
        <w:rPr>
          <w:rFonts w:ascii="Times New Roman" w:eastAsiaTheme="minorHAnsi" w:hAnsi="Times New Roman"/>
          <w:b/>
          <w:sz w:val="24"/>
          <w:szCs w:val="24"/>
        </w:rPr>
      </w:pPr>
    </w:p>
    <w:p w:rsidR="00D352EF" w:rsidRPr="00D352EF" w:rsidRDefault="00D352EF" w:rsidP="00D352EF">
      <w:pPr>
        <w:spacing w:after="0"/>
        <w:rPr>
          <w:rFonts w:ascii="Times New Roman" w:eastAsiaTheme="minorHAnsi" w:hAnsi="Times New Roman"/>
          <w:b/>
          <w:sz w:val="24"/>
          <w:szCs w:val="24"/>
        </w:rPr>
      </w:pPr>
    </w:p>
    <w:p w:rsidR="00D352EF" w:rsidRPr="00D352EF" w:rsidRDefault="00D352EF" w:rsidP="00D352EF">
      <w:pPr>
        <w:spacing w:after="0"/>
        <w:rPr>
          <w:rFonts w:ascii="Times New Roman" w:eastAsiaTheme="minorHAnsi" w:hAnsi="Times New Roman"/>
          <w:b/>
          <w:sz w:val="24"/>
          <w:szCs w:val="24"/>
        </w:rPr>
      </w:pPr>
    </w:p>
    <w:p w:rsidR="00D352EF" w:rsidRPr="00D352EF" w:rsidRDefault="00D352EF" w:rsidP="00D352EF">
      <w:pPr>
        <w:spacing w:after="0"/>
        <w:rPr>
          <w:rFonts w:ascii="Times New Roman" w:eastAsiaTheme="minorHAnsi" w:hAnsi="Times New Roman"/>
          <w:b/>
          <w:sz w:val="24"/>
          <w:szCs w:val="24"/>
        </w:rPr>
      </w:pPr>
    </w:p>
    <w:p w:rsidR="00D352EF" w:rsidRPr="00D352EF" w:rsidRDefault="00D352EF" w:rsidP="00D352EF">
      <w:pPr>
        <w:spacing w:after="0"/>
        <w:rPr>
          <w:rFonts w:ascii="Times New Roman" w:eastAsiaTheme="minorHAnsi" w:hAnsi="Times New Roman"/>
          <w:b/>
          <w:sz w:val="24"/>
          <w:szCs w:val="24"/>
        </w:rPr>
      </w:pPr>
    </w:p>
    <w:p w:rsidR="00D352EF" w:rsidRPr="00D352EF" w:rsidRDefault="00D352EF" w:rsidP="00D352EF">
      <w:pPr>
        <w:spacing w:after="0"/>
        <w:rPr>
          <w:rFonts w:ascii="Times New Roman" w:eastAsiaTheme="minorHAnsi" w:hAnsi="Times New Roman"/>
          <w:b/>
          <w:sz w:val="24"/>
          <w:szCs w:val="24"/>
        </w:rPr>
      </w:pPr>
    </w:p>
    <w:p w:rsidR="00D352EF" w:rsidRPr="00D352EF" w:rsidRDefault="00D352EF" w:rsidP="00D352EF">
      <w:pPr>
        <w:spacing w:after="0"/>
        <w:rPr>
          <w:rFonts w:ascii="Times New Roman" w:eastAsiaTheme="minorHAnsi" w:hAnsi="Times New Roman"/>
          <w:b/>
          <w:sz w:val="24"/>
          <w:szCs w:val="24"/>
        </w:rPr>
      </w:pPr>
    </w:p>
    <w:p w:rsidR="00D352EF" w:rsidRPr="00D352EF" w:rsidRDefault="00D352EF" w:rsidP="00D352EF">
      <w:pPr>
        <w:spacing w:after="0"/>
        <w:rPr>
          <w:rFonts w:ascii="Times New Roman" w:eastAsiaTheme="minorHAnsi" w:hAnsi="Times New Roman"/>
          <w:b/>
          <w:sz w:val="24"/>
          <w:szCs w:val="24"/>
        </w:rPr>
      </w:pPr>
    </w:p>
    <w:p w:rsidR="00D352EF" w:rsidRPr="00D352EF" w:rsidRDefault="00D352EF" w:rsidP="00D352EF">
      <w:pPr>
        <w:spacing w:after="0"/>
        <w:rPr>
          <w:rFonts w:ascii="Times New Roman" w:eastAsiaTheme="minorHAnsi" w:hAnsi="Times New Roman"/>
          <w:b/>
          <w:sz w:val="24"/>
          <w:szCs w:val="24"/>
        </w:rPr>
      </w:pPr>
    </w:p>
    <w:p w:rsidR="00D352EF" w:rsidRPr="00D352EF" w:rsidRDefault="00D352EF" w:rsidP="00D352EF">
      <w:pPr>
        <w:spacing w:after="0"/>
        <w:rPr>
          <w:rFonts w:ascii="Times New Roman" w:eastAsiaTheme="minorHAnsi" w:hAnsi="Times New Roman"/>
          <w:b/>
          <w:sz w:val="24"/>
          <w:szCs w:val="24"/>
        </w:rPr>
      </w:pPr>
    </w:p>
    <w:p w:rsidR="00D352EF" w:rsidRPr="00D352EF" w:rsidRDefault="00D352EF" w:rsidP="00D352EF">
      <w:pPr>
        <w:spacing w:after="0"/>
        <w:rPr>
          <w:rFonts w:ascii="Times New Roman" w:eastAsiaTheme="minorHAnsi" w:hAnsi="Times New Roman"/>
          <w:b/>
          <w:sz w:val="24"/>
          <w:szCs w:val="24"/>
        </w:rPr>
      </w:pPr>
    </w:p>
    <w:p w:rsidR="00D352EF" w:rsidRPr="00D352EF" w:rsidRDefault="00D352EF" w:rsidP="00D352EF">
      <w:pPr>
        <w:rPr>
          <w:rFonts w:ascii="Times New Roman" w:eastAsiaTheme="minorHAnsi" w:hAnsi="Times New Roman"/>
          <w:b/>
          <w:sz w:val="24"/>
          <w:szCs w:val="24"/>
        </w:rPr>
      </w:pPr>
      <w:r w:rsidRPr="00D352EF">
        <w:rPr>
          <w:rFonts w:ascii="Times New Roman" w:eastAsiaTheme="minorHAnsi" w:hAnsi="Times New Roman"/>
          <w:b/>
          <w:sz w:val="24"/>
          <w:szCs w:val="24"/>
        </w:rPr>
        <w:br w:type="page"/>
      </w:r>
    </w:p>
    <w:p w:rsidR="00D352EF" w:rsidRPr="00D352EF" w:rsidRDefault="00D352EF" w:rsidP="00D352EF">
      <w:pPr>
        <w:spacing w:after="0"/>
        <w:rPr>
          <w:rFonts w:ascii="Times New Roman" w:eastAsiaTheme="minorHAnsi" w:hAnsi="Times New Roman"/>
          <w:b/>
          <w:sz w:val="24"/>
          <w:szCs w:val="24"/>
        </w:rPr>
      </w:pPr>
      <w:r w:rsidRPr="00D352EF">
        <w:rPr>
          <w:rFonts w:ascii="Times New Roman" w:eastAsiaTheme="minorHAnsi" w:hAnsi="Times New Roman"/>
          <w:b/>
          <w:sz w:val="24"/>
          <w:szCs w:val="24"/>
        </w:rPr>
        <w:lastRenderedPageBreak/>
        <w:t>1.1. Введение</w:t>
      </w:r>
    </w:p>
    <w:p w:rsidR="00D352EF" w:rsidRPr="00D352EF" w:rsidRDefault="00D352EF" w:rsidP="00D352EF">
      <w:pPr>
        <w:autoSpaceDE w:val="0"/>
        <w:autoSpaceDN w:val="0"/>
        <w:adjustRightInd w:val="0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:rsidR="00D352EF" w:rsidRPr="00D352EF" w:rsidRDefault="00D352EF" w:rsidP="00D352EF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proofErr w:type="gramStart"/>
      <w:r w:rsidRPr="00D352EF">
        <w:rPr>
          <w:rFonts w:ascii="Times New Roman" w:eastAsiaTheme="minorHAnsi" w:hAnsi="Times New Roman"/>
          <w:color w:val="000000"/>
          <w:sz w:val="24"/>
          <w:szCs w:val="24"/>
        </w:rPr>
        <w:t>Проект планировки территории разработан согласно постановления Администрации Ибресинского муниципального округа Чувашской Республики от 11.12.2023 г. №1343 «О принятии решения о подготовке документации по планировке территории (проект планировки территории) в границах земельного участка с кадастровым номером 21:10:160213:83» с целью образования земельного участка путем раздела с сохранением в измененных границах исходного с кадастровым номером 21:10:160213:83, расположенного</w:t>
      </w:r>
      <w:proofErr w:type="gramEnd"/>
      <w:r w:rsidRPr="00D352EF">
        <w:rPr>
          <w:rFonts w:ascii="Times New Roman" w:eastAsiaTheme="minorHAnsi" w:hAnsi="Times New Roman"/>
          <w:color w:val="000000"/>
          <w:sz w:val="24"/>
          <w:szCs w:val="24"/>
        </w:rPr>
        <w:t xml:space="preserve"> по адресу: Чувашская Республика - Чувашия, Ибресинский муниципальный округ, пгт. Ибреси, ул. Сельхозтехники.</w:t>
      </w:r>
    </w:p>
    <w:p w:rsidR="00D352EF" w:rsidRPr="00D352EF" w:rsidRDefault="00D352EF" w:rsidP="00D352EF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D352EF">
        <w:rPr>
          <w:rFonts w:ascii="Times New Roman" w:eastAsiaTheme="minorHAnsi" w:hAnsi="Times New Roman"/>
          <w:color w:val="000000"/>
          <w:sz w:val="24"/>
          <w:szCs w:val="24"/>
        </w:rPr>
        <w:t>Земельный участок с кадастровым номером 21:10:160213:83, категория земель – земли населенных пунктов, разрешенное использование - Для содержания и обслуживания многоквартирного жилого дома.</w:t>
      </w:r>
    </w:p>
    <w:p w:rsidR="00D352EF" w:rsidRPr="00D352EF" w:rsidRDefault="00D352EF" w:rsidP="00D352EF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Согласно Градостроительному кодексу Российской Федерации при утверждении проекта планировки территории утверждаются: красные линии; предложения по трассировке дорог, улиц; места размещения объектов инженерной и транспортной инфраструктуры; предложения по установлению границ зон планируемого размещения объектов капитального строительства и реконструкции.</w:t>
      </w:r>
    </w:p>
    <w:p w:rsidR="00D352EF" w:rsidRPr="00D352EF" w:rsidRDefault="00D352EF" w:rsidP="00D352EF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 xml:space="preserve">Проектная документация разработана в соответствии с правилами землепользования и застройки </w:t>
      </w:r>
      <w:r w:rsidRPr="00D352EF">
        <w:rPr>
          <w:rFonts w:ascii="Times New Roman" w:eastAsia="Times New Roman" w:hAnsi="Times New Roman"/>
          <w:sz w:val="24"/>
          <w:szCs w:val="24"/>
          <w:lang w:eastAsia="ru-RU"/>
        </w:rPr>
        <w:t>Ибресинского муниципального округа Чувашской Республики</w:t>
      </w:r>
      <w:r w:rsidRPr="00D352EF">
        <w:rPr>
          <w:rFonts w:ascii="Times New Roman" w:eastAsiaTheme="minorHAnsi" w:hAnsi="Times New Roman"/>
          <w:sz w:val="24"/>
          <w:szCs w:val="24"/>
        </w:rPr>
        <w:t xml:space="preserve"> утвержденного «Собранием депутатов </w:t>
      </w:r>
      <w:r w:rsidRPr="00D352EF">
        <w:rPr>
          <w:rFonts w:ascii="Times New Roman" w:eastAsia="Times New Roman" w:hAnsi="Times New Roman"/>
          <w:sz w:val="24"/>
          <w:szCs w:val="24"/>
          <w:lang w:eastAsia="ru-RU"/>
        </w:rPr>
        <w:t>Ибресинского муниципального округа</w:t>
      </w:r>
      <w:r w:rsidRPr="00D352EF">
        <w:rPr>
          <w:rFonts w:ascii="Times New Roman" w:eastAsiaTheme="minorHAnsi" w:hAnsi="Times New Roman"/>
          <w:sz w:val="24"/>
          <w:szCs w:val="24"/>
        </w:rPr>
        <w:t xml:space="preserve"> от 27.12.2023г. № 20/3. </w:t>
      </w:r>
    </w:p>
    <w:p w:rsidR="00D352EF" w:rsidRPr="00D352EF" w:rsidRDefault="00D352EF" w:rsidP="00D352EF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Исходные данные и условия для подготовки проектной документации:</w:t>
      </w:r>
    </w:p>
    <w:p w:rsidR="00D352EF" w:rsidRPr="00D352EF" w:rsidRDefault="00D352EF" w:rsidP="00D352EF">
      <w:pPr>
        <w:numPr>
          <w:ilvl w:val="0"/>
          <w:numId w:val="12"/>
        </w:numPr>
        <w:spacing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 xml:space="preserve">Цифровые топографические карты открытого опубликования масштаба 2000, созданные ООО «Научно-производственным </w:t>
      </w:r>
      <w:proofErr w:type="spellStart"/>
      <w:r w:rsidRPr="00D352EF">
        <w:rPr>
          <w:rFonts w:ascii="Times New Roman" w:eastAsiaTheme="minorHAnsi" w:hAnsi="Times New Roman"/>
          <w:sz w:val="24"/>
          <w:szCs w:val="24"/>
        </w:rPr>
        <w:t>аэрогеодезическим</w:t>
      </w:r>
      <w:proofErr w:type="spellEnd"/>
      <w:r w:rsidRPr="00D352EF">
        <w:rPr>
          <w:rFonts w:ascii="Times New Roman" w:eastAsiaTheme="minorHAnsi" w:hAnsi="Times New Roman"/>
          <w:sz w:val="24"/>
          <w:szCs w:val="24"/>
        </w:rPr>
        <w:t xml:space="preserve"> предприятием «Меридиан+», выданные Управлением Федеральной службы государственной регистрации, кадастра и картографии по Чувашской Республике, особые отметки.</w:t>
      </w:r>
    </w:p>
    <w:p w:rsidR="00D352EF" w:rsidRPr="00D352EF" w:rsidRDefault="00D352EF" w:rsidP="00D352EF">
      <w:pPr>
        <w:numPr>
          <w:ilvl w:val="0"/>
          <w:numId w:val="12"/>
        </w:numPr>
        <w:tabs>
          <w:tab w:val="num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Градостроительный кодекс Российской Федерации";</w:t>
      </w:r>
    </w:p>
    <w:p w:rsidR="00D352EF" w:rsidRPr="00D352EF" w:rsidRDefault="00D352EF" w:rsidP="00D352EF">
      <w:pPr>
        <w:numPr>
          <w:ilvl w:val="0"/>
          <w:numId w:val="12"/>
        </w:numPr>
        <w:tabs>
          <w:tab w:val="num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Водный кодекс Российской Федерации;</w:t>
      </w:r>
    </w:p>
    <w:p w:rsidR="00D352EF" w:rsidRPr="00D352EF" w:rsidRDefault="00D352EF" w:rsidP="00D352EF">
      <w:pPr>
        <w:numPr>
          <w:ilvl w:val="0"/>
          <w:numId w:val="12"/>
        </w:numPr>
        <w:tabs>
          <w:tab w:val="num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Земельный кодекс Российской Федерации;</w:t>
      </w:r>
    </w:p>
    <w:p w:rsidR="00D352EF" w:rsidRPr="00D352EF" w:rsidRDefault="00D352EF" w:rsidP="00D352EF">
      <w:pPr>
        <w:numPr>
          <w:ilvl w:val="0"/>
          <w:numId w:val="12"/>
        </w:numPr>
        <w:tabs>
          <w:tab w:val="num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Лесной кодекс Российской Федерации;</w:t>
      </w:r>
    </w:p>
    <w:p w:rsidR="00D352EF" w:rsidRPr="00D352EF" w:rsidRDefault="00D352EF" w:rsidP="00D352EF">
      <w:pPr>
        <w:numPr>
          <w:ilvl w:val="0"/>
          <w:numId w:val="12"/>
        </w:numPr>
        <w:tabs>
          <w:tab w:val="num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Федеральный закон от 24.12.2004 года № 172-ФЗ «О переводе земель или земельных участков из одной категории в другую»;</w:t>
      </w:r>
    </w:p>
    <w:p w:rsidR="00D352EF" w:rsidRPr="00D352EF" w:rsidRDefault="00D352EF" w:rsidP="00D352EF">
      <w:pPr>
        <w:numPr>
          <w:ilvl w:val="0"/>
          <w:numId w:val="12"/>
        </w:numPr>
        <w:tabs>
          <w:tab w:val="num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lastRenderedPageBreak/>
        <w:t>Федеральный закон от 06.10.2003 года № 131-ФЗ «Об общих принципах организации местного самоуправления в Российской Федерации»;</w:t>
      </w:r>
    </w:p>
    <w:p w:rsidR="00D352EF" w:rsidRPr="00D352EF" w:rsidRDefault="00D352EF" w:rsidP="00D352EF">
      <w:pPr>
        <w:numPr>
          <w:ilvl w:val="0"/>
          <w:numId w:val="12"/>
        </w:numPr>
        <w:tabs>
          <w:tab w:val="num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СанПиН 2.2.1/2.1.1.1200-03 «Санитарно-защитные зоны и санитарная классификация предприятий, сооружений и иных объектов», утвержден Постановлением Главного государственного санитарного врача РФ от 25. 09.2007 г. № 74 (зарегистрировано в Минюсте РФ 25.01.2008 г. № 10995);</w:t>
      </w:r>
    </w:p>
    <w:p w:rsidR="00D352EF" w:rsidRPr="00D352EF" w:rsidRDefault="00D352EF" w:rsidP="00D352EF">
      <w:pPr>
        <w:numPr>
          <w:ilvl w:val="0"/>
          <w:numId w:val="12"/>
        </w:numPr>
        <w:tabs>
          <w:tab w:val="num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 xml:space="preserve">«Свод правил СП 42.13330.2011 Градостроительство. «Планировка и застройка городских и сельских поселений», Актуализированная редакция СНиП 2.07.01-89, утвержден Приказом </w:t>
      </w:r>
      <w:proofErr w:type="spellStart"/>
      <w:r w:rsidRPr="00D352EF">
        <w:rPr>
          <w:rFonts w:ascii="Times New Roman" w:eastAsiaTheme="minorHAnsi" w:hAnsi="Times New Roman"/>
          <w:sz w:val="24"/>
          <w:szCs w:val="24"/>
        </w:rPr>
        <w:t>Минрегиона</w:t>
      </w:r>
      <w:proofErr w:type="spellEnd"/>
      <w:r w:rsidRPr="00D352EF">
        <w:rPr>
          <w:rFonts w:ascii="Times New Roman" w:eastAsiaTheme="minorHAnsi" w:hAnsi="Times New Roman"/>
          <w:sz w:val="24"/>
          <w:szCs w:val="24"/>
        </w:rPr>
        <w:t xml:space="preserve"> РФ от 28.12.2010 г. № 820;</w:t>
      </w:r>
    </w:p>
    <w:p w:rsidR="00D352EF" w:rsidRPr="00D352EF" w:rsidRDefault="00D352EF" w:rsidP="00D352EF">
      <w:pPr>
        <w:numPr>
          <w:ilvl w:val="0"/>
          <w:numId w:val="12"/>
        </w:numPr>
        <w:spacing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Федеральным законом «О введении в действие Земельного кодекса Российской Федерации» от 25 октября 2001г. №137-Ф3;</w:t>
      </w:r>
    </w:p>
    <w:p w:rsidR="00D352EF" w:rsidRPr="00D352EF" w:rsidRDefault="00D352EF" w:rsidP="00D352EF">
      <w:pPr>
        <w:numPr>
          <w:ilvl w:val="0"/>
          <w:numId w:val="12"/>
        </w:numPr>
        <w:spacing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Законом РФ от 10.01.2002г. №7-ФЗ «Об охране окружающей природной среды».</w:t>
      </w:r>
    </w:p>
    <w:p w:rsidR="00D352EF" w:rsidRPr="00D352EF" w:rsidRDefault="00D352EF" w:rsidP="00D352EF">
      <w:pPr>
        <w:numPr>
          <w:ilvl w:val="0"/>
          <w:numId w:val="12"/>
        </w:numPr>
        <w:spacing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Основными положениями по восстановлению земель, нарушенных при разработке и проведении строительных работ;</w:t>
      </w:r>
    </w:p>
    <w:p w:rsidR="00D352EF" w:rsidRPr="00D352EF" w:rsidRDefault="00D352EF" w:rsidP="00D352EF">
      <w:pPr>
        <w:numPr>
          <w:ilvl w:val="0"/>
          <w:numId w:val="12"/>
        </w:numPr>
        <w:spacing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Нормами отвода земель для автомобильных дорог СН 467-77, утвержденными Государ</w:t>
      </w:r>
      <w:r w:rsidRPr="00D352EF">
        <w:rPr>
          <w:rFonts w:ascii="Times New Roman" w:eastAsiaTheme="minorHAnsi" w:hAnsi="Times New Roman"/>
          <w:sz w:val="24"/>
          <w:szCs w:val="24"/>
        </w:rPr>
        <w:softHyphen/>
        <w:t>ственным комитетом Совета Министров СССР по делам строительства 19 декабря 1974г.;</w:t>
      </w:r>
    </w:p>
    <w:p w:rsidR="00D352EF" w:rsidRPr="00D352EF" w:rsidRDefault="00D352EF" w:rsidP="00D352EF">
      <w:pPr>
        <w:numPr>
          <w:ilvl w:val="0"/>
          <w:numId w:val="12"/>
        </w:numPr>
        <w:spacing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Постановлением Правительства РФ от 16 февраля 2008г. №87 «О составе разделов про</w:t>
      </w:r>
      <w:r w:rsidRPr="00D352EF">
        <w:rPr>
          <w:rFonts w:ascii="Times New Roman" w:eastAsiaTheme="minorHAnsi" w:hAnsi="Times New Roman"/>
          <w:sz w:val="24"/>
          <w:szCs w:val="24"/>
        </w:rPr>
        <w:softHyphen/>
        <w:t>ектной документации и требованиях к их содержанию»;</w:t>
      </w:r>
    </w:p>
    <w:p w:rsidR="00D352EF" w:rsidRPr="00D352EF" w:rsidRDefault="00D352EF" w:rsidP="00D352EF">
      <w:pPr>
        <w:numPr>
          <w:ilvl w:val="1"/>
          <w:numId w:val="13"/>
        </w:numPr>
        <w:spacing w:line="360" w:lineRule="auto"/>
        <w:rPr>
          <w:rFonts w:ascii="Times New Roman" w:eastAsiaTheme="minorHAnsi" w:hAnsi="Times New Roman"/>
          <w:b/>
          <w:sz w:val="24"/>
          <w:szCs w:val="24"/>
        </w:rPr>
      </w:pPr>
      <w:r w:rsidRPr="00D352EF">
        <w:rPr>
          <w:rFonts w:ascii="Times New Roman" w:eastAsiaTheme="minorHAnsi" w:hAnsi="Times New Roman"/>
          <w:b/>
          <w:sz w:val="24"/>
          <w:szCs w:val="24"/>
        </w:rPr>
        <w:t xml:space="preserve"> Основные положения</w:t>
      </w:r>
    </w:p>
    <w:p w:rsidR="00D352EF" w:rsidRPr="00D352EF" w:rsidRDefault="00D352EF" w:rsidP="00D352EF">
      <w:pPr>
        <w:spacing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bookmarkStart w:id="1" w:name="p82"/>
      <w:bookmarkStart w:id="2" w:name="p83"/>
      <w:bookmarkStart w:id="3" w:name="p84"/>
      <w:bookmarkEnd w:id="1"/>
      <w:bookmarkEnd w:id="2"/>
      <w:bookmarkEnd w:id="3"/>
      <w:r w:rsidRPr="00D352EF">
        <w:rPr>
          <w:rFonts w:ascii="Times New Roman" w:eastAsiaTheme="minorHAnsi" w:hAnsi="Times New Roman"/>
          <w:sz w:val="24"/>
          <w:szCs w:val="24"/>
        </w:rPr>
        <w:t>Формирование земельных участков на территории проектирования с учетом:</w:t>
      </w:r>
    </w:p>
    <w:p w:rsidR="00D352EF" w:rsidRPr="00D352EF" w:rsidRDefault="00D352EF" w:rsidP="00D352EF">
      <w:pPr>
        <w:numPr>
          <w:ilvl w:val="0"/>
          <w:numId w:val="12"/>
        </w:numPr>
        <w:spacing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видов разрешенного использования земельных участков (согласно Приказу Министерства экономического развития РФ от 01.09.2014 г. №540 "Об утверждении классификаторов видов разрешенного использования земельных участков");</w:t>
      </w:r>
    </w:p>
    <w:p w:rsidR="00D352EF" w:rsidRPr="00D352EF" w:rsidRDefault="00D352EF" w:rsidP="00D352EF">
      <w:pPr>
        <w:numPr>
          <w:ilvl w:val="0"/>
          <w:numId w:val="12"/>
        </w:numPr>
        <w:spacing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строительства.</w:t>
      </w:r>
    </w:p>
    <w:p w:rsidR="00D352EF" w:rsidRPr="00D352EF" w:rsidRDefault="00D352EF" w:rsidP="00D352EF">
      <w:pPr>
        <w:numPr>
          <w:ilvl w:val="0"/>
          <w:numId w:val="12"/>
        </w:numPr>
        <w:spacing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В общую площадь земельных участков под объектами недвижимости включается площадь, непосредственно занятая этими объектами, и площадь прилегающей территории, необходимая для обеспечения функционирования (обслуживания, эксплуатации) конкретного объекта недвижимости в соответствии с установленными нормами.</w:t>
      </w:r>
    </w:p>
    <w:p w:rsidR="00D352EF" w:rsidRPr="00D352EF" w:rsidRDefault="00D352EF" w:rsidP="00D352EF">
      <w:pPr>
        <w:numPr>
          <w:ilvl w:val="0"/>
          <w:numId w:val="12"/>
        </w:numPr>
        <w:spacing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Основные задачи проекта:</w:t>
      </w:r>
    </w:p>
    <w:p w:rsidR="00D352EF" w:rsidRPr="00D352EF" w:rsidRDefault="00D352EF" w:rsidP="00D352EF">
      <w:pPr>
        <w:numPr>
          <w:ilvl w:val="0"/>
          <w:numId w:val="12"/>
        </w:numPr>
        <w:spacing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lastRenderedPageBreak/>
        <w:t>создание безопасной и благоприятной среды для жизнедеятельности населения.</w:t>
      </w:r>
    </w:p>
    <w:p w:rsidR="00D352EF" w:rsidRPr="00D352EF" w:rsidRDefault="00D352EF" w:rsidP="00D352EF">
      <w:pPr>
        <w:numPr>
          <w:ilvl w:val="0"/>
          <w:numId w:val="12"/>
        </w:numPr>
        <w:spacing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обеспечение пространственной целостности территории, функциональной проработке планировочного решения;</w:t>
      </w:r>
    </w:p>
    <w:p w:rsidR="00D352EF" w:rsidRPr="00D352EF" w:rsidRDefault="00D352EF" w:rsidP="00D352EF">
      <w:pPr>
        <w:numPr>
          <w:ilvl w:val="0"/>
          <w:numId w:val="12"/>
        </w:numPr>
        <w:spacing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сохранения природного наследия;</w:t>
      </w:r>
    </w:p>
    <w:p w:rsidR="00D352EF" w:rsidRPr="00D352EF" w:rsidRDefault="00D352EF" w:rsidP="00D352EF">
      <w:pPr>
        <w:numPr>
          <w:ilvl w:val="0"/>
          <w:numId w:val="12"/>
        </w:numPr>
        <w:spacing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обеспечение рационально использования территории и территориальных ресурсов в целом.</w:t>
      </w:r>
    </w:p>
    <w:p w:rsidR="00D352EF" w:rsidRPr="00D352EF" w:rsidRDefault="00D352EF" w:rsidP="00D352EF">
      <w:pPr>
        <w:numPr>
          <w:ilvl w:val="0"/>
          <w:numId w:val="12"/>
        </w:numPr>
        <w:spacing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определение границ зон ограничений вокруг охраняемых объектов, а также вокруг объектов, оказывающих негативное воздействие на окружающую среду;</w:t>
      </w:r>
    </w:p>
    <w:p w:rsidR="00D352EF" w:rsidRPr="00D352EF" w:rsidRDefault="00D352EF" w:rsidP="00D352EF">
      <w:pPr>
        <w:numPr>
          <w:ilvl w:val="0"/>
          <w:numId w:val="12"/>
        </w:numPr>
        <w:spacing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разработка концепции развития улично-дорожной сети и движения транспорта</w:t>
      </w:r>
    </w:p>
    <w:p w:rsidR="00D352EF" w:rsidRPr="00D352EF" w:rsidRDefault="00D352EF" w:rsidP="00D352EF">
      <w:pPr>
        <w:numPr>
          <w:ilvl w:val="0"/>
          <w:numId w:val="12"/>
        </w:numPr>
        <w:spacing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развитие инженерной инфраструктуры</w:t>
      </w:r>
    </w:p>
    <w:p w:rsidR="00D352EF" w:rsidRPr="00D352EF" w:rsidRDefault="00D352EF" w:rsidP="00D352EF">
      <w:pPr>
        <w:numPr>
          <w:ilvl w:val="0"/>
          <w:numId w:val="12"/>
        </w:numPr>
        <w:spacing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расчет баланса территории</w:t>
      </w:r>
    </w:p>
    <w:p w:rsidR="00D352EF" w:rsidRPr="00D352EF" w:rsidRDefault="00D352EF" w:rsidP="00D352EF">
      <w:pPr>
        <w:numPr>
          <w:ilvl w:val="0"/>
          <w:numId w:val="12"/>
        </w:numPr>
        <w:spacing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определение основных технико-экономических показателей застройки.</w:t>
      </w:r>
    </w:p>
    <w:p w:rsidR="00D352EF" w:rsidRPr="00D352EF" w:rsidRDefault="00D352EF" w:rsidP="00D352EF">
      <w:pPr>
        <w:numPr>
          <w:ilvl w:val="0"/>
          <w:numId w:val="12"/>
        </w:numPr>
        <w:spacing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разработка мероприятий по защите территории от чрезвычайных ситуаций природного и техногенного характера и мероприятий по гражданской обороне и обеспечению пожарной безопасности (ГО и ЧС).</w:t>
      </w:r>
    </w:p>
    <w:p w:rsidR="00D352EF" w:rsidRPr="00D352EF" w:rsidRDefault="00D352EF" w:rsidP="00D352EF">
      <w:pPr>
        <w:numPr>
          <w:ilvl w:val="1"/>
          <w:numId w:val="13"/>
        </w:numPr>
        <w:autoSpaceDE w:val="0"/>
        <w:autoSpaceDN w:val="0"/>
        <w:adjustRightInd w:val="0"/>
        <w:spacing w:line="360" w:lineRule="auto"/>
        <w:rPr>
          <w:rFonts w:ascii="Times New Roman" w:eastAsiaTheme="minorHAnsi" w:hAnsi="Times New Roman"/>
          <w:b/>
          <w:sz w:val="24"/>
          <w:szCs w:val="24"/>
        </w:rPr>
      </w:pPr>
      <w:r w:rsidRPr="00D352EF">
        <w:rPr>
          <w:rFonts w:ascii="Times New Roman" w:eastAsiaTheme="minorHAnsi" w:hAnsi="Times New Roman"/>
          <w:b/>
          <w:sz w:val="22"/>
          <w:szCs w:val="24"/>
        </w:rPr>
        <w:t xml:space="preserve"> </w:t>
      </w:r>
      <w:r w:rsidRPr="00D352EF">
        <w:rPr>
          <w:rFonts w:ascii="Times New Roman" w:eastAsiaTheme="minorHAnsi" w:hAnsi="Times New Roman"/>
          <w:b/>
          <w:sz w:val="24"/>
          <w:szCs w:val="24"/>
        </w:rPr>
        <w:t>Установление границ земельных участков:</w:t>
      </w:r>
    </w:p>
    <w:p w:rsidR="00D352EF" w:rsidRPr="00D352EF" w:rsidRDefault="00D352EF" w:rsidP="00D352EF">
      <w:pPr>
        <w:spacing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 xml:space="preserve">Установление границ земельных участков на местности следует выполнять в соответствии с Земельным кодексом Российской Федерации от 25.10.2001 №136-ФЗ, Федерального Закона от 24.07.2007 №221-ФЗ "О государственном кадастре недвижимости", методическими рекомендациями по проведению межевания объектов землеустройства (утв. </w:t>
      </w:r>
      <w:proofErr w:type="spellStart"/>
      <w:r w:rsidRPr="00D352EF">
        <w:rPr>
          <w:rFonts w:ascii="Times New Roman" w:eastAsiaTheme="minorHAnsi" w:hAnsi="Times New Roman"/>
          <w:sz w:val="24"/>
          <w:szCs w:val="24"/>
        </w:rPr>
        <w:t>Росземкадастром</w:t>
      </w:r>
      <w:proofErr w:type="spellEnd"/>
      <w:r w:rsidRPr="00D352EF">
        <w:rPr>
          <w:rFonts w:ascii="Times New Roman" w:eastAsiaTheme="minorHAnsi" w:hAnsi="Times New Roman"/>
          <w:sz w:val="24"/>
          <w:szCs w:val="24"/>
        </w:rPr>
        <w:t xml:space="preserve"> 17.02.2003), а также в соответствии с требованиями нормативно-правовых актов, действующих на территории Российской Федерации.</w:t>
      </w:r>
    </w:p>
    <w:p w:rsidR="00D352EF" w:rsidRPr="00D352EF" w:rsidRDefault="00D352EF" w:rsidP="00D352EF">
      <w:pPr>
        <w:spacing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Порядок установления границ на местности предполагает выполнение следующих видов работ:</w:t>
      </w:r>
    </w:p>
    <w:p w:rsidR="00D352EF" w:rsidRPr="00D352EF" w:rsidRDefault="00D352EF" w:rsidP="00D352EF">
      <w:pPr>
        <w:numPr>
          <w:ilvl w:val="0"/>
          <w:numId w:val="12"/>
        </w:numPr>
        <w:spacing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полевое обследование и оценка пунктов опорной межевой сети – опорных межевых знаков;</w:t>
      </w:r>
    </w:p>
    <w:p w:rsidR="00D352EF" w:rsidRPr="00D352EF" w:rsidRDefault="00D352EF" w:rsidP="00D352EF">
      <w:pPr>
        <w:numPr>
          <w:ilvl w:val="0"/>
          <w:numId w:val="12"/>
        </w:numPr>
        <w:spacing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уведомление собственников, владельцев и пользователей смежных земельных участков о производстве работ;</w:t>
      </w:r>
    </w:p>
    <w:p w:rsidR="00D352EF" w:rsidRPr="00D352EF" w:rsidRDefault="00D352EF" w:rsidP="00D352EF">
      <w:pPr>
        <w:numPr>
          <w:ilvl w:val="0"/>
          <w:numId w:val="12"/>
        </w:numPr>
        <w:spacing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согласование и закрепление на местности межевыми знаками границ земельного участка с собственниками, владельцами и пользователями смежных земельных участков.</w:t>
      </w:r>
    </w:p>
    <w:p w:rsidR="00D352EF" w:rsidRPr="00D352EF" w:rsidRDefault="00D352EF" w:rsidP="00D352EF">
      <w:pPr>
        <w:numPr>
          <w:ilvl w:val="0"/>
          <w:numId w:val="12"/>
        </w:numPr>
        <w:spacing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определение координат образуемых земельных участков;</w:t>
      </w:r>
    </w:p>
    <w:p w:rsidR="00D352EF" w:rsidRPr="00D352EF" w:rsidRDefault="00D352EF" w:rsidP="00D352EF">
      <w:pPr>
        <w:numPr>
          <w:ilvl w:val="0"/>
          <w:numId w:val="12"/>
        </w:numPr>
        <w:spacing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определение площади земельных участков;</w:t>
      </w:r>
    </w:p>
    <w:p w:rsidR="00D352EF" w:rsidRPr="00D352EF" w:rsidRDefault="00D352EF" w:rsidP="00D352EF">
      <w:pPr>
        <w:numPr>
          <w:ilvl w:val="0"/>
          <w:numId w:val="12"/>
        </w:numPr>
        <w:spacing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lastRenderedPageBreak/>
        <w:t>составление чертежа границ земельных участков;</w:t>
      </w:r>
    </w:p>
    <w:p w:rsidR="00D352EF" w:rsidRPr="00D352EF" w:rsidRDefault="00D352EF" w:rsidP="00D352EF">
      <w:pPr>
        <w:numPr>
          <w:ilvl w:val="0"/>
          <w:numId w:val="12"/>
        </w:numPr>
        <w:spacing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утверждение дел в установленном порядке;</w:t>
      </w:r>
    </w:p>
    <w:p w:rsidR="00D352EF" w:rsidRPr="00D352EF" w:rsidRDefault="00D352EF" w:rsidP="00D352EF">
      <w:pPr>
        <w:spacing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 xml:space="preserve">Вынос межевых знаков на местность необходимо выполнять в комплексе землеустроительных работ с обеспечением мер по уведомлению заинтересованных лиц и согласованию с ними границ. Границы земельных участков устанавливаются одновременно с выносом красных линий. </w:t>
      </w:r>
    </w:p>
    <w:p w:rsidR="00D352EF" w:rsidRPr="00D352EF" w:rsidRDefault="00D352EF" w:rsidP="00D352EF">
      <w:pPr>
        <w:numPr>
          <w:ilvl w:val="1"/>
          <w:numId w:val="13"/>
        </w:numPr>
        <w:autoSpaceDE w:val="0"/>
        <w:autoSpaceDN w:val="0"/>
        <w:adjustRightInd w:val="0"/>
        <w:spacing w:line="360" w:lineRule="auto"/>
        <w:rPr>
          <w:rFonts w:ascii="Times New Roman" w:eastAsiaTheme="minorHAnsi" w:hAnsi="Times New Roman"/>
          <w:b/>
          <w:sz w:val="24"/>
          <w:szCs w:val="24"/>
        </w:rPr>
      </w:pPr>
      <w:r w:rsidRPr="00D352EF">
        <w:rPr>
          <w:rFonts w:ascii="Times New Roman" w:eastAsiaTheme="minorHAnsi" w:hAnsi="Times New Roman"/>
          <w:b/>
          <w:sz w:val="24"/>
          <w:szCs w:val="24"/>
        </w:rPr>
        <w:t xml:space="preserve"> Опорно-межевая сеть на территории проектирования</w:t>
      </w:r>
    </w:p>
    <w:p w:rsidR="00D352EF" w:rsidRPr="00D352EF" w:rsidRDefault="00D352EF" w:rsidP="00D352EF">
      <w:pPr>
        <w:spacing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На территории проектирования существует установления система геодезической сети специального назначения для определения координат точек земной поверхности с использованием спутниковых систем. Система координат – кадастрового округа (МСК-21). Действующая система геодезической сети удовлетворяет требованиям выполнения землеустроительных работ для установления границ земельных участков на местности.</w:t>
      </w:r>
    </w:p>
    <w:p w:rsidR="00D352EF" w:rsidRPr="00D352EF" w:rsidRDefault="00D352EF" w:rsidP="00D352EF">
      <w:pPr>
        <w:numPr>
          <w:ilvl w:val="1"/>
          <w:numId w:val="13"/>
        </w:numPr>
        <w:autoSpaceDE w:val="0"/>
        <w:autoSpaceDN w:val="0"/>
        <w:adjustRightInd w:val="0"/>
        <w:spacing w:line="360" w:lineRule="auto"/>
        <w:rPr>
          <w:rFonts w:ascii="Times New Roman" w:eastAsiaTheme="minorHAnsi" w:hAnsi="Times New Roman"/>
          <w:b/>
          <w:sz w:val="24"/>
          <w:szCs w:val="24"/>
        </w:rPr>
      </w:pPr>
      <w:r w:rsidRPr="00D352EF">
        <w:rPr>
          <w:rFonts w:ascii="Times New Roman" w:eastAsiaTheme="minorHAnsi" w:hAnsi="Times New Roman"/>
          <w:b/>
          <w:sz w:val="24"/>
          <w:szCs w:val="24"/>
        </w:rPr>
        <w:t xml:space="preserve">  Структура территории, образуемая в результате межевания</w:t>
      </w:r>
    </w:p>
    <w:p w:rsidR="00D352EF" w:rsidRPr="00D352EF" w:rsidRDefault="00D352EF" w:rsidP="00D352EF">
      <w:pPr>
        <w:autoSpaceDE w:val="0"/>
        <w:autoSpaceDN w:val="0"/>
        <w:adjustRightInd w:val="0"/>
        <w:spacing w:line="360" w:lineRule="auto"/>
        <w:ind w:firstLine="348"/>
        <w:contextualSpacing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D352EF">
        <w:rPr>
          <w:rFonts w:ascii="Times New Roman" w:eastAsiaTheme="minorHAnsi" w:hAnsi="Times New Roman"/>
          <w:color w:val="000000"/>
          <w:sz w:val="24"/>
          <w:szCs w:val="24"/>
        </w:rPr>
        <w:t xml:space="preserve">      Проект планировки территории разработан для образования земельного участка путем раздела с сохранением в </w:t>
      </w:r>
      <w:proofErr w:type="gramStart"/>
      <w:r w:rsidRPr="00D352EF">
        <w:rPr>
          <w:rFonts w:ascii="Times New Roman" w:eastAsiaTheme="minorHAnsi" w:hAnsi="Times New Roman"/>
          <w:color w:val="000000"/>
          <w:sz w:val="24"/>
          <w:szCs w:val="24"/>
        </w:rPr>
        <w:t>измененных</w:t>
      </w:r>
      <w:proofErr w:type="gramEnd"/>
      <w:r w:rsidRPr="00D352EF">
        <w:rPr>
          <w:rFonts w:ascii="Times New Roman" w:eastAsiaTheme="minorHAnsi" w:hAnsi="Times New Roman"/>
          <w:color w:val="000000"/>
          <w:sz w:val="24"/>
          <w:szCs w:val="24"/>
        </w:rPr>
        <w:t xml:space="preserve"> границах исходного с кадастровым номером 21:10:160213:83, расположенного по адресу: Чувашская Республика - Чувашия, Ибресинский муниципальный округ, пгт. Ибреси, ул. Сельхозтехники.</w:t>
      </w:r>
    </w:p>
    <w:p w:rsidR="00D352EF" w:rsidRPr="00D352EF" w:rsidRDefault="00D352EF" w:rsidP="00D352EF">
      <w:pPr>
        <w:spacing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Рассматриваемая территория расположена в границах кадастрового квартала 21:10:160213.</w:t>
      </w:r>
    </w:p>
    <w:p w:rsidR="00D352EF" w:rsidRPr="00D352EF" w:rsidRDefault="00D352EF" w:rsidP="00D352EF">
      <w:pPr>
        <w:numPr>
          <w:ilvl w:val="1"/>
          <w:numId w:val="13"/>
        </w:numPr>
        <w:autoSpaceDE w:val="0"/>
        <w:autoSpaceDN w:val="0"/>
        <w:adjustRightInd w:val="0"/>
        <w:spacing w:line="360" w:lineRule="auto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b/>
          <w:sz w:val="24"/>
          <w:szCs w:val="24"/>
        </w:rPr>
        <w:t xml:space="preserve"> Координаты поворотных точек проектируемой красной линии </w:t>
      </w:r>
    </w:p>
    <w:p w:rsidR="00D352EF" w:rsidRPr="00D352EF" w:rsidRDefault="00D352EF" w:rsidP="00D352EF">
      <w:p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Таблица.1    Координаты проектируемой красной линии 21:10:160213:83:ЗУ</w:t>
      </w:r>
      <w:proofErr w:type="gramStart"/>
      <w:r w:rsidRPr="00D352EF">
        <w:rPr>
          <w:rFonts w:ascii="Times New Roman" w:eastAsiaTheme="minorHAnsi" w:hAnsi="Times New Roman"/>
          <w:sz w:val="24"/>
          <w:szCs w:val="24"/>
        </w:rPr>
        <w:t>1</w:t>
      </w:r>
      <w:proofErr w:type="gramEnd"/>
    </w:p>
    <w:p w:rsidR="00D352EF" w:rsidRPr="00D352EF" w:rsidRDefault="00D352EF" w:rsidP="00D352EF">
      <w:p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noProof/>
          <w:sz w:val="22"/>
          <w:szCs w:val="22"/>
          <w:lang w:eastAsia="ru-RU"/>
        </w:rPr>
        <w:drawing>
          <wp:inline distT="0" distB="0" distL="0" distR="0" wp14:anchorId="47A08114" wp14:editId="7384AAF0">
            <wp:extent cx="6149409" cy="2286000"/>
            <wp:effectExtent l="0" t="0" r="381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b="9091"/>
                    <a:stretch/>
                  </pic:blipFill>
                  <pic:spPr bwMode="auto">
                    <a:xfrm>
                      <a:off x="0" y="0"/>
                      <a:ext cx="6149409" cy="2286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352EF" w:rsidRPr="00D352EF" w:rsidRDefault="00D352EF" w:rsidP="00D352E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</w:p>
    <w:p w:rsidR="00D352EF" w:rsidRPr="00D352EF" w:rsidRDefault="00D352EF" w:rsidP="00D352EF">
      <w:pPr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br w:type="page"/>
      </w:r>
    </w:p>
    <w:p w:rsidR="00D352EF" w:rsidRPr="00D352EF" w:rsidRDefault="00D352EF" w:rsidP="00D352EF">
      <w:pPr>
        <w:numPr>
          <w:ilvl w:val="1"/>
          <w:numId w:val="13"/>
        </w:numPr>
        <w:rPr>
          <w:rFonts w:ascii="Times New Roman" w:eastAsiaTheme="minorHAnsi" w:hAnsi="Times New Roman"/>
          <w:b/>
          <w:sz w:val="24"/>
          <w:szCs w:val="24"/>
        </w:rPr>
      </w:pPr>
      <w:r w:rsidRPr="00D352EF">
        <w:rPr>
          <w:rFonts w:ascii="Times New Roman" w:eastAsiaTheme="minorHAnsi" w:hAnsi="Times New Roman"/>
          <w:b/>
          <w:sz w:val="22"/>
          <w:szCs w:val="24"/>
        </w:rPr>
        <w:lastRenderedPageBreak/>
        <w:t xml:space="preserve"> </w:t>
      </w:r>
      <w:r w:rsidRPr="00D352EF">
        <w:rPr>
          <w:rFonts w:ascii="Times New Roman" w:eastAsiaTheme="minorHAnsi" w:hAnsi="Times New Roman"/>
          <w:b/>
          <w:sz w:val="24"/>
          <w:szCs w:val="24"/>
        </w:rPr>
        <w:t xml:space="preserve">Сведения об исходных и образуемых земельных участков на кадастровом </w:t>
      </w:r>
      <w:proofErr w:type="gramStart"/>
      <w:r w:rsidRPr="00D352EF">
        <w:rPr>
          <w:rFonts w:ascii="Times New Roman" w:eastAsiaTheme="minorHAnsi" w:hAnsi="Times New Roman"/>
          <w:b/>
          <w:sz w:val="24"/>
          <w:szCs w:val="24"/>
        </w:rPr>
        <w:t>плане</w:t>
      </w:r>
      <w:proofErr w:type="gramEnd"/>
    </w:p>
    <w:p w:rsidR="00D352EF" w:rsidRPr="00D352EF" w:rsidRDefault="00D352EF" w:rsidP="00D352EF">
      <w:pPr>
        <w:rPr>
          <w:rFonts w:ascii="Times New Roman" w:eastAsiaTheme="minorHAnsi" w:hAnsi="Times New Roman"/>
          <w:b/>
          <w:sz w:val="24"/>
          <w:szCs w:val="24"/>
        </w:rPr>
      </w:pPr>
      <w:r w:rsidRPr="00D352EF">
        <w:rPr>
          <w:rFonts w:ascii="Times New Roman" w:eastAsiaTheme="minorHAnsi" w:hAnsi="Times New Roman"/>
          <w:b/>
          <w:sz w:val="24"/>
          <w:szCs w:val="24"/>
        </w:rPr>
        <w:t>территории</w:t>
      </w:r>
    </w:p>
    <w:tbl>
      <w:tblPr>
        <w:tblStyle w:val="af"/>
        <w:tblW w:w="9748" w:type="dxa"/>
        <w:tblLayout w:type="fixed"/>
        <w:tblLook w:val="04A0" w:firstRow="1" w:lastRow="0" w:firstColumn="1" w:lastColumn="0" w:noHBand="0" w:noVBand="1"/>
      </w:tblPr>
      <w:tblGrid>
        <w:gridCol w:w="1809"/>
        <w:gridCol w:w="1985"/>
        <w:gridCol w:w="1134"/>
        <w:gridCol w:w="1843"/>
        <w:gridCol w:w="1134"/>
        <w:gridCol w:w="1843"/>
      </w:tblGrid>
      <w:tr w:rsidR="00D352EF" w:rsidRPr="00D352EF" w:rsidTr="00D352EF">
        <w:tc>
          <w:tcPr>
            <w:tcW w:w="1809" w:type="dxa"/>
          </w:tcPr>
          <w:p w:rsidR="00D352EF" w:rsidRPr="00D352EF" w:rsidRDefault="00D352EF" w:rsidP="00D352EF">
            <w:pPr>
              <w:rPr>
                <w:rFonts w:ascii="Times New Roman" w:eastAsiaTheme="minorHAnsi" w:hAnsi="Times New Roman"/>
                <w:noProof/>
                <w:color w:val="000000"/>
                <w:sz w:val="18"/>
                <w:szCs w:val="18"/>
              </w:rPr>
            </w:pPr>
            <w:r w:rsidRPr="00D352EF">
              <w:rPr>
                <w:rFonts w:ascii="Times New Roman" w:eastAsiaTheme="minorHAnsi" w:hAnsi="Times New Roman"/>
                <w:noProof/>
                <w:color w:val="000000"/>
                <w:sz w:val="18"/>
                <w:szCs w:val="18"/>
              </w:rPr>
              <w:t>Кадастровые (условные) номера</w:t>
            </w:r>
          </w:p>
        </w:tc>
        <w:tc>
          <w:tcPr>
            <w:tcW w:w="1985" w:type="dxa"/>
          </w:tcPr>
          <w:p w:rsidR="00D352EF" w:rsidRPr="00D352EF" w:rsidRDefault="00D352EF" w:rsidP="00D352EF">
            <w:pPr>
              <w:rPr>
                <w:rFonts w:ascii="Times New Roman" w:eastAsiaTheme="minorHAnsi" w:hAnsi="Times New Roman"/>
                <w:noProof/>
                <w:color w:val="000000"/>
                <w:sz w:val="18"/>
                <w:szCs w:val="18"/>
              </w:rPr>
            </w:pPr>
            <w:r w:rsidRPr="00D352EF">
              <w:rPr>
                <w:rFonts w:ascii="Times New Roman" w:eastAsiaTheme="minorHAnsi" w:hAnsi="Times New Roman"/>
                <w:noProof/>
                <w:color w:val="000000"/>
                <w:sz w:val="18"/>
                <w:szCs w:val="18"/>
              </w:rPr>
              <w:t>Местоположение</w:t>
            </w:r>
          </w:p>
          <w:p w:rsidR="00D352EF" w:rsidRPr="00D352EF" w:rsidRDefault="00D352EF" w:rsidP="00D352EF">
            <w:pPr>
              <w:rPr>
                <w:rFonts w:ascii="Times New Roman" w:eastAsiaTheme="minorHAnsi" w:hAnsi="Times New Roman"/>
                <w:noProof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D352EF" w:rsidRPr="00D352EF" w:rsidRDefault="00D352EF" w:rsidP="00D352EF">
            <w:pPr>
              <w:rPr>
                <w:rFonts w:ascii="Times New Roman" w:eastAsiaTheme="minorHAnsi" w:hAnsi="Times New Roman"/>
                <w:noProof/>
                <w:color w:val="000000"/>
                <w:sz w:val="18"/>
                <w:szCs w:val="18"/>
              </w:rPr>
            </w:pPr>
            <w:r w:rsidRPr="00D352EF">
              <w:rPr>
                <w:rFonts w:ascii="Times New Roman" w:eastAsiaTheme="minorHAnsi" w:hAnsi="Times New Roman"/>
                <w:noProof/>
                <w:color w:val="000000"/>
                <w:sz w:val="18"/>
                <w:szCs w:val="18"/>
              </w:rPr>
              <w:t>Категория земель</w:t>
            </w:r>
          </w:p>
          <w:p w:rsidR="00D352EF" w:rsidRPr="00D352EF" w:rsidRDefault="00D352EF" w:rsidP="00D352EF">
            <w:pPr>
              <w:rPr>
                <w:rFonts w:ascii="Times New Roman" w:eastAsiaTheme="minorHAnsi" w:hAnsi="Times New Roman"/>
                <w:noProof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</w:tcPr>
          <w:p w:rsidR="00D352EF" w:rsidRPr="00D352EF" w:rsidRDefault="00D352EF" w:rsidP="00D352EF">
            <w:pPr>
              <w:rPr>
                <w:rFonts w:ascii="Times New Roman" w:eastAsiaTheme="minorHAnsi" w:hAnsi="Times New Roman"/>
                <w:noProof/>
                <w:color w:val="000000"/>
                <w:sz w:val="18"/>
                <w:szCs w:val="18"/>
              </w:rPr>
            </w:pPr>
            <w:r w:rsidRPr="00D352EF">
              <w:rPr>
                <w:rFonts w:ascii="Times New Roman" w:eastAsiaTheme="minorHAnsi" w:hAnsi="Times New Roman"/>
                <w:noProof/>
                <w:color w:val="000000"/>
                <w:sz w:val="18"/>
                <w:szCs w:val="18"/>
              </w:rPr>
              <w:t>Разрешенное использование, в</w:t>
            </w:r>
          </w:p>
          <w:p w:rsidR="00D352EF" w:rsidRPr="00D352EF" w:rsidRDefault="00D352EF" w:rsidP="00D352EF">
            <w:pPr>
              <w:rPr>
                <w:rFonts w:ascii="Times New Roman" w:eastAsiaTheme="minorHAnsi" w:hAnsi="Times New Roman"/>
                <w:noProof/>
                <w:color w:val="000000"/>
                <w:sz w:val="18"/>
                <w:szCs w:val="18"/>
              </w:rPr>
            </w:pPr>
            <w:r w:rsidRPr="00D352EF">
              <w:rPr>
                <w:rFonts w:ascii="Times New Roman" w:eastAsiaTheme="minorHAnsi" w:hAnsi="Times New Roman"/>
                <w:noProof/>
                <w:color w:val="000000"/>
                <w:sz w:val="18"/>
                <w:szCs w:val="18"/>
              </w:rPr>
              <w:t>соответствие с проектом планировки.</w:t>
            </w:r>
          </w:p>
          <w:p w:rsidR="00D352EF" w:rsidRPr="00D352EF" w:rsidRDefault="00D352EF" w:rsidP="00D352EF">
            <w:pPr>
              <w:rPr>
                <w:rFonts w:ascii="Times New Roman" w:eastAsiaTheme="minorHAnsi" w:hAnsi="Times New Roman"/>
                <w:noProof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D352EF" w:rsidRPr="00D352EF" w:rsidRDefault="00D352EF" w:rsidP="00D352EF">
            <w:pPr>
              <w:rPr>
                <w:rFonts w:ascii="Times New Roman" w:eastAsiaTheme="minorHAnsi" w:hAnsi="Times New Roman"/>
                <w:noProof/>
                <w:color w:val="000000"/>
                <w:sz w:val="18"/>
                <w:szCs w:val="18"/>
              </w:rPr>
            </w:pPr>
            <w:r w:rsidRPr="00D352EF">
              <w:rPr>
                <w:rFonts w:ascii="Times New Roman" w:eastAsiaTheme="minorHAnsi" w:hAnsi="Times New Roman"/>
                <w:noProof/>
                <w:color w:val="000000"/>
                <w:sz w:val="18"/>
                <w:szCs w:val="18"/>
              </w:rPr>
              <w:t>Площадь, м.кв.</w:t>
            </w:r>
          </w:p>
        </w:tc>
        <w:tc>
          <w:tcPr>
            <w:tcW w:w="1843" w:type="dxa"/>
          </w:tcPr>
          <w:p w:rsidR="00D352EF" w:rsidRPr="00D352EF" w:rsidRDefault="00D352EF" w:rsidP="00D352EF">
            <w:pPr>
              <w:rPr>
                <w:rFonts w:ascii="Times New Roman" w:eastAsiaTheme="minorHAnsi" w:hAnsi="Times New Roman"/>
                <w:noProof/>
                <w:color w:val="000000"/>
                <w:sz w:val="18"/>
                <w:szCs w:val="18"/>
              </w:rPr>
            </w:pPr>
            <w:r w:rsidRPr="00D352EF">
              <w:rPr>
                <w:rFonts w:ascii="Times New Roman" w:eastAsiaTheme="minorHAnsi" w:hAnsi="Times New Roman"/>
                <w:noProof/>
                <w:color w:val="000000"/>
                <w:sz w:val="18"/>
                <w:szCs w:val="18"/>
              </w:rPr>
              <w:t>Способ образования</w:t>
            </w:r>
          </w:p>
          <w:p w:rsidR="00D352EF" w:rsidRPr="00D352EF" w:rsidRDefault="00D352EF" w:rsidP="00D352EF">
            <w:pPr>
              <w:rPr>
                <w:rFonts w:ascii="Times New Roman" w:eastAsiaTheme="minorHAnsi" w:hAnsi="Times New Roman"/>
                <w:noProof/>
                <w:color w:val="000000"/>
                <w:sz w:val="18"/>
                <w:szCs w:val="18"/>
              </w:rPr>
            </w:pPr>
            <w:r w:rsidRPr="00D352EF">
              <w:rPr>
                <w:rFonts w:ascii="Times New Roman" w:eastAsiaTheme="minorHAnsi" w:hAnsi="Times New Roman"/>
                <w:noProof/>
                <w:color w:val="000000"/>
                <w:sz w:val="18"/>
                <w:szCs w:val="18"/>
              </w:rPr>
              <w:t>участка</w:t>
            </w:r>
          </w:p>
          <w:p w:rsidR="00D352EF" w:rsidRPr="00D352EF" w:rsidRDefault="00D352EF" w:rsidP="00D352EF">
            <w:pPr>
              <w:rPr>
                <w:rFonts w:ascii="Times New Roman" w:eastAsiaTheme="minorHAnsi" w:hAnsi="Times New Roman"/>
                <w:noProof/>
                <w:color w:val="000000"/>
                <w:sz w:val="18"/>
                <w:szCs w:val="18"/>
              </w:rPr>
            </w:pPr>
          </w:p>
        </w:tc>
      </w:tr>
      <w:tr w:rsidR="00D352EF" w:rsidRPr="00D352EF" w:rsidTr="00D352EF">
        <w:tc>
          <w:tcPr>
            <w:tcW w:w="1809" w:type="dxa"/>
            <w:vAlign w:val="center"/>
          </w:tcPr>
          <w:p w:rsidR="00D352EF" w:rsidRPr="00D352EF" w:rsidRDefault="00D352EF" w:rsidP="00D352EF">
            <w:pPr>
              <w:jc w:val="center"/>
              <w:rPr>
                <w:rFonts w:ascii="Times New Roman" w:eastAsiaTheme="minorHAnsi" w:hAnsi="Times New Roman"/>
                <w:noProof/>
                <w:color w:val="000000"/>
                <w:sz w:val="20"/>
                <w:szCs w:val="20"/>
              </w:rPr>
            </w:pPr>
            <w:r w:rsidRPr="00D352EF">
              <w:rPr>
                <w:rFonts w:ascii="Times New Roman" w:eastAsiaTheme="minorHAnsi" w:hAnsi="Times New Roman"/>
                <w:noProof/>
                <w:color w:val="000000"/>
                <w:sz w:val="20"/>
                <w:szCs w:val="20"/>
              </w:rPr>
              <w:t>21:10:160212:83</w:t>
            </w:r>
          </w:p>
        </w:tc>
        <w:tc>
          <w:tcPr>
            <w:tcW w:w="1985" w:type="dxa"/>
            <w:vMerge w:val="restart"/>
            <w:vAlign w:val="center"/>
          </w:tcPr>
          <w:p w:rsidR="00D352EF" w:rsidRPr="00D352EF" w:rsidRDefault="00D352EF" w:rsidP="00D352EF">
            <w:pPr>
              <w:jc w:val="center"/>
              <w:rPr>
                <w:rFonts w:ascii="Times New Roman" w:eastAsiaTheme="minorHAnsi" w:hAnsi="Times New Roman"/>
                <w:noProof/>
                <w:color w:val="000000"/>
                <w:sz w:val="20"/>
                <w:szCs w:val="20"/>
              </w:rPr>
            </w:pPr>
            <w:r w:rsidRPr="00D352EF">
              <w:rPr>
                <w:rFonts w:ascii="Times New Roman" w:eastAsiaTheme="minorHAnsi" w:hAnsi="Times New Roman"/>
                <w:color w:val="000000"/>
                <w:sz w:val="20"/>
                <w:szCs w:val="20"/>
                <w:shd w:val="clear" w:color="auto" w:fill="F8F9FA"/>
              </w:rPr>
              <w:t>Чувашская Республика - Чувашия, р-н Ибресинский, пгт Ибреси, ул Сельхозтехники</w:t>
            </w:r>
          </w:p>
        </w:tc>
        <w:tc>
          <w:tcPr>
            <w:tcW w:w="1134" w:type="dxa"/>
            <w:vMerge w:val="restart"/>
            <w:vAlign w:val="center"/>
          </w:tcPr>
          <w:p w:rsidR="00D352EF" w:rsidRPr="00D352EF" w:rsidRDefault="00D352EF" w:rsidP="00D352EF">
            <w:pPr>
              <w:jc w:val="center"/>
              <w:rPr>
                <w:rFonts w:ascii="Times New Roman" w:eastAsiaTheme="minorHAnsi" w:hAnsi="Times New Roman"/>
                <w:noProof/>
                <w:color w:val="000000"/>
                <w:sz w:val="20"/>
                <w:szCs w:val="20"/>
              </w:rPr>
            </w:pPr>
            <w:r w:rsidRPr="00D352EF">
              <w:rPr>
                <w:rFonts w:ascii="Times New Roman" w:eastAsiaTheme="minorHAnsi" w:hAnsi="Times New Roman"/>
                <w:noProof/>
                <w:color w:val="000000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843" w:type="dxa"/>
            <w:vAlign w:val="center"/>
          </w:tcPr>
          <w:p w:rsidR="00D352EF" w:rsidRPr="00D352EF" w:rsidRDefault="00D352EF" w:rsidP="00D352EF">
            <w:pPr>
              <w:jc w:val="center"/>
              <w:rPr>
                <w:rFonts w:ascii="Times New Roman" w:eastAsiaTheme="minorHAnsi" w:hAnsi="Times New Roman"/>
                <w:noProof/>
                <w:color w:val="000000"/>
                <w:sz w:val="20"/>
                <w:szCs w:val="20"/>
              </w:rPr>
            </w:pPr>
            <w:r w:rsidRPr="00D352EF">
              <w:rPr>
                <w:rFonts w:ascii="Times New Roman" w:eastAsiaTheme="minorHAnsi" w:hAnsi="Times New Roman"/>
                <w:color w:val="000000"/>
                <w:sz w:val="20"/>
                <w:szCs w:val="20"/>
                <w:shd w:val="clear" w:color="auto" w:fill="F8F9FA"/>
              </w:rPr>
              <w:t>для содержания и обслуживания многоквартирного жилого дома</w:t>
            </w:r>
          </w:p>
        </w:tc>
        <w:tc>
          <w:tcPr>
            <w:tcW w:w="1134" w:type="dxa"/>
            <w:vAlign w:val="center"/>
          </w:tcPr>
          <w:p w:rsidR="00D352EF" w:rsidRPr="00D352EF" w:rsidRDefault="00D352EF" w:rsidP="00D352EF">
            <w:pPr>
              <w:jc w:val="center"/>
              <w:rPr>
                <w:rFonts w:ascii="Times New Roman" w:eastAsiaTheme="minorHAnsi" w:hAnsi="Times New Roman"/>
                <w:noProof/>
                <w:color w:val="000000"/>
                <w:sz w:val="20"/>
                <w:szCs w:val="20"/>
              </w:rPr>
            </w:pPr>
            <w:r w:rsidRPr="00D352EF">
              <w:rPr>
                <w:rFonts w:ascii="Times New Roman" w:eastAsiaTheme="minorHAnsi" w:hAnsi="Times New Roman"/>
                <w:color w:val="000000"/>
                <w:sz w:val="20"/>
                <w:szCs w:val="20"/>
                <w:shd w:val="clear" w:color="auto" w:fill="FFFFFF"/>
              </w:rPr>
              <w:t>5 481</w:t>
            </w:r>
          </w:p>
        </w:tc>
        <w:tc>
          <w:tcPr>
            <w:tcW w:w="1843" w:type="dxa"/>
            <w:vAlign w:val="center"/>
          </w:tcPr>
          <w:p w:rsidR="00D352EF" w:rsidRPr="00D352EF" w:rsidRDefault="00D352EF" w:rsidP="00D352EF">
            <w:pPr>
              <w:jc w:val="center"/>
              <w:rPr>
                <w:rFonts w:ascii="Times New Roman" w:eastAsiaTheme="minorHAnsi" w:hAnsi="Times New Roman"/>
                <w:noProof/>
                <w:color w:val="000000"/>
                <w:sz w:val="20"/>
                <w:szCs w:val="20"/>
              </w:rPr>
            </w:pPr>
            <w:r w:rsidRPr="00D352EF">
              <w:rPr>
                <w:rFonts w:ascii="Times New Roman" w:eastAsiaTheme="minorHAnsi" w:hAnsi="Times New Roman"/>
                <w:noProof/>
                <w:color w:val="000000"/>
                <w:sz w:val="20"/>
                <w:szCs w:val="20"/>
              </w:rPr>
              <w:t>–</w:t>
            </w:r>
          </w:p>
        </w:tc>
      </w:tr>
      <w:tr w:rsidR="00D352EF" w:rsidRPr="00D352EF" w:rsidTr="00D352EF">
        <w:trPr>
          <w:trHeight w:val="1685"/>
        </w:trPr>
        <w:tc>
          <w:tcPr>
            <w:tcW w:w="1809" w:type="dxa"/>
            <w:vAlign w:val="center"/>
          </w:tcPr>
          <w:p w:rsidR="00D352EF" w:rsidRPr="00D352EF" w:rsidRDefault="00D352EF" w:rsidP="00D352EF">
            <w:pPr>
              <w:jc w:val="center"/>
              <w:rPr>
                <w:rFonts w:ascii="Times New Roman" w:eastAsiaTheme="minorHAnsi" w:hAnsi="Times New Roman"/>
                <w:noProof/>
                <w:color w:val="000000"/>
                <w:sz w:val="20"/>
                <w:szCs w:val="20"/>
              </w:rPr>
            </w:pPr>
            <w:r w:rsidRPr="00D352EF">
              <w:rPr>
                <w:rFonts w:ascii="Times New Roman" w:eastAsiaTheme="minorHAnsi" w:hAnsi="Times New Roman"/>
                <w:noProof/>
                <w:color w:val="000000"/>
                <w:sz w:val="20"/>
                <w:szCs w:val="20"/>
              </w:rPr>
              <w:t>21:10:160212:83:ЗУ1</w:t>
            </w:r>
          </w:p>
        </w:tc>
        <w:tc>
          <w:tcPr>
            <w:tcW w:w="1985" w:type="dxa"/>
            <w:vMerge/>
            <w:vAlign w:val="center"/>
          </w:tcPr>
          <w:p w:rsidR="00D352EF" w:rsidRPr="00D352EF" w:rsidRDefault="00D352EF" w:rsidP="00D352EF">
            <w:pPr>
              <w:jc w:val="center"/>
              <w:rPr>
                <w:rFonts w:ascii="Times New Roman" w:eastAsiaTheme="minorHAnsi" w:hAnsi="Times New Roman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D352EF" w:rsidRPr="00D352EF" w:rsidRDefault="00D352EF" w:rsidP="00D352EF">
            <w:pPr>
              <w:jc w:val="center"/>
              <w:rPr>
                <w:rFonts w:ascii="Times New Roman" w:eastAsiaTheme="minorHAnsi" w:hAnsi="Times New Roman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D352EF" w:rsidRPr="00D352EF" w:rsidRDefault="00D352EF" w:rsidP="00D352EF">
            <w:pPr>
              <w:jc w:val="center"/>
              <w:rPr>
                <w:rFonts w:ascii="Times New Roman" w:eastAsiaTheme="minorHAnsi" w:hAnsi="Times New Roman"/>
                <w:noProof/>
                <w:color w:val="000000"/>
                <w:sz w:val="20"/>
                <w:szCs w:val="20"/>
              </w:rPr>
            </w:pPr>
            <w:r w:rsidRPr="00D352EF">
              <w:rPr>
                <w:rFonts w:ascii="Times New Roman" w:eastAsiaTheme="minorHAnsi" w:hAnsi="Times New Roman"/>
                <w:noProof/>
                <w:color w:val="000000"/>
                <w:sz w:val="20"/>
                <w:szCs w:val="20"/>
              </w:rPr>
              <w:t>Среднеэтажная жилая застройки (код по классификатору 2.5)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D352EF" w:rsidRPr="00D352EF" w:rsidRDefault="00D352EF" w:rsidP="00D352EF">
            <w:pPr>
              <w:jc w:val="center"/>
              <w:rPr>
                <w:rFonts w:ascii="Times New Roman" w:eastAsiaTheme="minorHAnsi" w:hAnsi="Times New Roman"/>
                <w:noProof/>
                <w:color w:val="000000"/>
                <w:sz w:val="20"/>
                <w:szCs w:val="20"/>
              </w:rPr>
            </w:pPr>
            <w:r w:rsidRPr="00D352EF">
              <w:rPr>
                <w:rFonts w:ascii="Times New Roman" w:eastAsiaTheme="minorHAnsi" w:hAnsi="Times New Roman"/>
                <w:noProof/>
                <w:color w:val="000000"/>
                <w:sz w:val="20"/>
                <w:szCs w:val="20"/>
              </w:rPr>
              <w:t>1740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D352EF" w:rsidRPr="00D352EF" w:rsidRDefault="00D352EF" w:rsidP="00D352EF">
            <w:pPr>
              <w:jc w:val="center"/>
              <w:rPr>
                <w:rFonts w:ascii="Times New Roman" w:eastAsiaTheme="minorHAnsi" w:hAnsi="Times New Roman"/>
                <w:noProof/>
                <w:color w:val="000000"/>
                <w:sz w:val="20"/>
                <w:szCs w:val="20"/>
              </w:rPr>
            </w:pPr>
            <w:r w:rsidRPr="00D352EF">
              <w:rPr>
                <w:rFonts w:ascii="Times New Roman" w:eastAsiaTheme="minorHAnsi" w:hAnsi="Times New Roman"/>
                <w:noProof/>
                <w:color w:val="000000"/>
                <w:sz w:val="20"/>
                <w:szCs w:val="20"/>
              </w:rPr>
              <w:t>образование земельного участка путем раздела с сохранением в измененных границах исходного с кадастровым номером 21:10:160213:83</w:t>
            </w:r>
          </w:p>
        </w:tc>
      </w:tr>
    </w:tbl>
    <w:p w:rsidR="00D352EF" w:rsidRPr="00D352EF" w:rsidRDefault="00D352EF" w:rsidP="00D352E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0"/>
          <w:szCs w:val="20"/>
        </w:rPr>
      </w:pPr>
    </w:p>
    <w:p w:rsidR="00D352EF" w:rsidRPr="00D352EF" w:rsidRDefault="00D352EF" w:rsidP="00D352E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</w:p>
    <w:p w:rsidR="00D352EF" w:rsidRPr="00D352EF" w:rsidRDefault="00D352EF" w:rsidP="00D352EF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</w:p>
    <w:p w:rsidR="00D352EF" w:rsidRPr="00D352EF" w:rsidRDefault="00D352EF" w:rsidP="00D352EF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</w:p>
    <w:p w:rsidR="00D352EF" w:rsidRPr="00D352EF" w:rsidRDefault="00D352EF" w:rsidP="00D352EF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</w:p>
    <w:p w:rsidR="00D352EF" w:rsidRPr="00D352EF" w:rsidRDefault="00D352EF" w:rsidP="00D352EF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</w:p>
    <w:p w:rsidR="00D352EF" w:rsidRPr="00D352EF" w:rsidRDefault="00D352EF" w:rsidP="00D352EF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</w:p>
    <w:p w:rsidR="00D352EF" w:rsidRPr="00D352EF" w:rsidRDefault="00D352EF" w:rsidP="00D352EF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</w:p>
    <w:p w:rsidR="00D352EF" w:rsidRPr="00D352EF" w:rsidRDefault="00D352EF" w:rsidP="00D352EF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</w:p>
    <w:p w:rsidR="00D352EF" w:rsidRPr="00D352EF" w:rsidRDefault="00D352EF" w:rsidP="00D352EF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</w:p>
    <w:p w:rsidR="00D352EF" w:rsidRPr="00D352EF" w:rsidRDefault="00D352EF" w:rsidP="00D352EF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</w:p>
    <w:p w:rsidR="00D352EF" w:rsidRPr="00D352EF" w:rsidRDefault="00D352EF" w:rsidP="00D352EF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</w:p>
    <w:p w:rsidR="00D352EF" w:rsidRPr="00D352EF" w:rsidRDefault="00D352EF" w:rsidP="00D352EF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</w:p>
    <w:p w:rsidR="00D352EF" w:rsidRPr="00D352EF" w:rsidRDefault="00D352EF" w:rsidP="00D352EF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</w:p>
    <w:p w:rsidR="00D352EF" w:rsidRPr="00D352EF" w:rsidRDefault="00D352EF" w:rsidP="00D352EF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</w:p>
    <w:p w:rsidR="00D352EF" w:rsidRPr="00D352EF" w:rsidRDefault="00D352EF" w:rsidP="00D352EF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</w:p>
    <w:p w:rsidR="00D352EF" w:rsidRPr="00D352EF" w:rsidRDefault="00D352EF" w:rsidP="00D352EF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</w:p>
    <w:p w:rsidR="00D352EF" w:rsidRPr="00D352EF" w:rsidRDefault="00D352EF" w:rsidP="00D352EF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</w:p>
    <w:p w:rsidR="00D352EF" w:rsidRPr="00D352EF" w:rsidRDefault="00D352EF" w:rsidP="00D352EF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</w:p>
    <w:p w:rsidR="00D352EF" w:rsidRPr="00D352EF" w:rsidRDefault="00D352EF" w:rsidP="00D352EF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</w:p>
    <w:p w:rsidR="00D352EF" w:rsidRPr="00D352EF" w:rsidRDefault="00D352EF" w:rsidP="00D352EF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</w:p>
    <w:p w:rsidR="00D352EF" w:rsidRPr="00D352EF" w:rsidRDefault="00D352EF" w:rsidP="00D352EF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</w:p>
    <w:p w:rsidR="00D352EF" w:rsidRPr="00D352EF" w:rsidRDefault="00D352EF" w:rsidP="00D352EF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</w:p>
    <w:p w:rsidR="00D352EF" w:rsidRPr="00D352EF" w:rsidRDefault="00D352EF" w:rsidP="00D352EF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</w:p>
    <w:p w:rsidR="00D352EF" w:rsidRPr="00D352EF" w:rsidRDefault="00D352EF" w:rsidP="00D352EF">
      <w:pPr>
        <w:jc w:val="center"/>
        <w:rPr>
          <w:rFonts w:ascii="Times New Roman" w:eastAsiaTheme="minorHAnsi" w:hAnsi="Times New Roman"/>
          <w:b/>
          <w:bCs/>
          <w:sz w:val="32"/>
          <w:szCs w:val="32"/>
        </w:rPr>
      </w:pPr>
    </w:p>
    <w:p w:rsidR="00D352EF" w:rsidRPr="00D352EF" w:rsidRDefault="00D352EF" w:rsidP="00D352EF">
      <w:pPr>
        <w:jc w:val="center"/>
        <w:rPr>
          <w:rFonts w:ascii="Times New Roman" w:eastAsiaTheme="minorHAnsi" w:hAnsi="Times New Roman"/>
          <w:b/>
          <w:bCs/>
          <w:sz w:val="32"/>
          <w:szCs w:val="32"/>
        </w:rPr>
      </w:pPr>
    </w:p>
    <w:p w:rsidR="00D352EF" w:rsidRPr="00D352EF" w:rsidRDefault="00D352EF" w:rsidP="00D352EF">
      <w:pPr>
        <w:jc w:val="center"/>
        <w:rPr>
          <w:rFonts w:ascii="Times New Roman" w:eastAsiaTheme="minorHAnsi" w:hAnsi="Times New Roman"/>
          <w:b/>
          <w:bCs/>
          <w:sz w:val="32"/>
          <w:szCs w:val="32"/>
        </w:rPr>
      </w:pPr>
    </w:p>
    <w:p w:rsidR="00D352EF" w:rsidRPr="00D352EF" w:rsidRDefault="00D352EF" w:rsidP="00D352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  <w:r w:rsidRPr="00D352EF">
        <w:rPr>
          <w:rFonts w:ascii="Times New Roman" w:eastAsiaTheme="minorHAnsi" w:hAnsi="Times New Roman"/>
          <w:b/>
          <w:bCs/>
          <w:sz w:val="24"/>
          <w:szCs w:val="24"/>
        </w:rPr>
        <w:t xml:space="preserve">ЧАСТЬ 2. ГРАФИЧЕСКАЯ ЧАСТЬ </w:t>
      </w:r>
    </w:p>
    <w:p w:rsidR="00D352EF" w:rsidRPr="00D352EF" w:rsidRDefault="00D352EF" w:rsidP="00D352EF">
      <w:pPr>
        <w:jc w:val="center"/>
        <w:rPr>
          <w:rFonts w:ascii="Times New Roman" w:eastAsiaTheme="minorHAnsi" w:hAnsi="Times New Roman"/>
          <w:b/>
          <w:sz w:val="32"/>
          <w:szCs w:val="32"/>
        </w:rPr>
      </w:pPr>
    </w:p>
    <w:p w:rsidR="00D352EF" w:rsidRPr="00D352EF" w:rsidRDefault="00D352EF" w:rsidP="00D352EF">
      <w:pPr>
        <w:jc w:val="center"/>
        <w:rPr>
          <w:rFonts w:ascii="Times New Roman" w:eastAsiaTheme="minorHAnsi" w:hAnsi="Times New Roman"/>
          <w:b/>
          <w:sz w:val="32"/>
          <w:szCs w:val="32"/>
        </w:rPr>
      </w:pPr>
    </w:p>
    <w:p w:rsidR="00D352EF" w:rsidRPr="00D352EF" w:rsidRDefault="00D352EF" w:rsidP="00D352EF">
      <w:pPr>
        <w:jc w:val="center"/>
        <w:rPr>
          <w:rFonts w:ascii="Times New Roman" w:eastAsiaTheme="minorHAnsi" w:hAnsi="Times New Roman"/>
          <w:b/>
          <w:sz w:val="32"/>
          <w:szCs w:val="32"/>
        </w:rPr>
      </w:pPr>
    </w:p>
    <w:p w:rsidR="00D352EF" w:rsidRPr="00D352EF" w:rsidRDefault="00D352EF" w:rsidP="00D352EF">
      <w:pPr>
        <w:jc w:val="center"/>
        <w:rPr>
          <w:rFonts w:ascii="Times New Roman" w:eastAsiaTheme="minorHAnsi" w:hAnsi="Times New Roman"/>
          <w:b/>
          <w:sz w:val="32"/>
          <w:szCs w:val="32"/>
        </w:rPr>
      </w:pPr>
    </w:p>
    <w:p w:rsidR="00D352EF" w:rsidRPr="00D352EF" w:rsidRDefault="00D352EF" w:rsidP="00D352EF">
      <w:pPr>
        <w:jc w:val="center"/>
        <w:rPr>
          <w:rFonts w:ascii="Times New Roman" w:eastAsiaTheme="minorHAnsi" w:hAnsi="Times New Roman"/>
          <w:b/>
          <w:sz w:val="32"/>
          <w:szCs w:val="32"/>
        </w:rPr>
      </w:pPr>
    </w:p>
    <w:p w:rsidR="00D352EF" w:rsidRPr="00D352EF" w:rsidRDefault="00D352EF" w:rsidP="00D352EF">
      <w:pPr>
        <w:jc w:val="center"/>
        <w:rPr>
          <w:rFonts w:ascii="Times New Roman" w:eastAsiaTheme="minorHAnsi" w:hAnsi="Times New Roman"/>
          <w:b/>
          <w:sz w:val="32"/>
          <w:szCs w:val="32"/>
        </w:rPr>
      </w:pPr>
    </w:p>
    <w:p w:rsidR="00D352EF" w:rsidRPr="00D352EF" w:rsidRDefault="00D352EF" w:rsidP="00D352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D352EF" w:rsidRPr="00D352EF" w:rsidRDefault="00D352EF" w:rsidP="00D352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D352EF" w:rsidRPr="00D352EF" w:rsidRDefault="00D352EF" w:rsidP="00D352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D352EF" w:rsidRPr="00D352EF" w:rsidRDefault="00D352EF" w:rsidP="00D352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D352EF" w:rsidRPr="00D352EF" w:rsidRDefault="00D352EF" w:rsidP="00D352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D352EF" w:rsidRPr="00D352EF" w:rsidRDefault="00D352EF" w:rsidP="00D352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D352EF" w:rsidRPr="00D352EF" w:rsidRDefault="00D352EF" w:rsidP="00D352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D352EF" w:rsidRPr="00D352EF" w:rsidRDefault="00D352EF" w:rsidP="00D352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D352EF" w:rsidRPr="00D352EF" w:rsidRDefault="00D352EF" w:rsidP="00D352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D352EF" w:rsidRPr="00D352EF" w:rsidRDefault="00D352EF" w:rsidP="00D352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D352EF" w:rsidRPr="00D352EF" w:rsidRDefault="00D352EF" w:rsidP="00D352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D352EF" w:rsidRPr="00D352EF" w:rsidRDefault="00D352EF" w:rsidP="00D352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D352EF" w:rsidRPr="00D352EF" w:rsidRDefault="00D352EF" w:rsidP="00D352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D352EF" w:rsidRPr="00D352EF" w:rsidRDefault="00D352EF" w:rsidP="00D352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D352EF" w:rsidRPr="00D352EF" w:rsidRDefault="00D352EF" w:rsidP="00D352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D352EF" w:rsidRPr="00D352EF" w:rsidRDefault="00D352EF" w:rsidP="00D352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D352EF" w:rsidRPr="00D352EF" w:rsidRDefault="00D352EF" w:rsidP="00D352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D352EF" w:rsidRPr="00D352EF" w:rsidRDefault="00D352EF" w:rsidP="00D352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D352EF" w:rsidRPr="00D352EF" w:rsidRDefault="00D352EF" w:rsidP="00D352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383A81" w:rsidRDefault="00D352EF" w:rsidP="009679E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noProof/>
          <w:sz w:val="24"/>
          <w:szCs w:val="24"/>
          <w:lang w:eastAsia="ru-RU"/>
        </w:rPr>
      </w:pPr>
      <w:r w:rsidRPr="00D352EF">
        <w:rPr>
          <w:rFonts w:ascii="Times New Roman" w:eastAsiaTheme="minorHAnsi" w:hAnsi="Times New Roman"/>
          <w:b/>
          <w:bCs/>
          <w:sz w:val="24"/>
          <w:szCs w:val="24"/>
        </w:rPr>
        <w:lastRenderedPageBreak/>
        <w:br w:type="page"/>
      </w:r>
    </w:p>
    <w:p w:rsidR="009679E5" w:rsidRDefault="009679E5" w:rsidP="009679E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800850" cy="101346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32" t="4403"/>
                    <a:stretch/>
                  </pic:blipFill>
                  <pic:spPr bwMode="auto">
                    <a:xfrm>
                      <a:off x="0" y="0"/>
                      <a:ext cx="6800850" cy="1013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83A81" w:rsidRDefault="00383A81" w:rsidP="00383A8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271790" cy="89344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3895" cy="8937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52EF" w:rsidRPr="00D352EF" w:rsidRDefault="00D352EF" w:rsidP="00D352EF">
      <w:pPr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D352EF" w:rsidRPr="00D352EF" w:rsidRDefault="00D352EF" w:rsidP="00D352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  <w:r w:rsidRPr="00D352EF">
        <w:rPr>
          <w:rFonts w:ascii="Times New Roman" w:eastAsiaTheme="minorHAnsi" w:hAnsi="Times New Roman"/>
          <w:b/>
          <w:bCs/>
          <w:sz w:val="24"/>
          <w:szCs w:val="24"/>
        </w:rPr>
        <w:lastRenderedPageBreak/>
        <w:t>ЧАСТЬ 3. МЕЖЕВАНИЕ ТЕРРИТОРИИ</w:t>
      </w:r>
    </w:p>
    <w:p w:rsidR="00D352EF" w:rsidRPr="00D352EF" w:rsidRDefault="00D352EF" w:rsidP="00D352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D352EF" w:rsidRPr="00D352EF" w:rsidRDefault="00D352EF" w:rsidP="00D352EF">
      <w:pPr>
        <w:ind w:firstLine="556"/>
        <w:rPr>
          <w:rFonts w:ascii="Times New Roman" w:eastAsiaTheme="minorHAnsi" w:hAnsi="Times New Roman"/>
          <w:b/>
          <w:bCs/>
          <w:sz w:val="24"/>
          <w:szCs w:val="24"/>
        </w:rPr>
      </w:pPr>
      <w:r w:rsidRPr="00D352EF">
        <w:rPr>
          <w:rFonts w:ascii="Times New Roman" w:eastAsiaTheme="minorHAnsi" w:hAnsi="Times New Roman"/>
          <w:b/>
          <w:bCs/>
          <w:sz w:val="24"/>
          <w:szCs w:val="24"/>
        </w:rPr>
        <w:t>3.1. Основания для проектирования</w:t>
      </w:r>
    </w:p>
    <w:p w:rsidR="00D352EF" w:rsidRPr="00D352EF" w:rsidRDefault="00D352EF" w:rsidP="00D352E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Проект межевания территории разработан согласно «Градостроительного кодекса</w:t>
      </w:r>
    </w:p>
    <w:p w:rsidR="00D352EF" w:rsidRPr="00D352EF" w:rsidRDefault="00D352EF" w:rsidP="00D352EF">
      <w:pPr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 xml:space="preserve">Российской Федерации» применительно к застроенным и подлежащим застройке территориям, расположенным в границах элементов планировочной структуры. Проект межевания устанавливает границы земельного участка. </w:t>
      </w:r>
    </w:p>
    <w:p w:rsidR="00D352EF" w:rsidRPr="00D352EF" w:rsidRDefault="00D352EF" w:rsidP="00D352EF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 xml:space="preserve">Проектная документация разработана в соответствии с правилами землепользования и застройки </w:t>
      </w:r>
      <w:r w:rsidRPr="00D352EF">
        <w:rPr>
          <w:rFonts w:ascii="Times New Roman" w:eastAsia="Times New Roman" w:hAnsi="Times New Roman"/>
          <w:sz w:val="24"/>
          <w:szCs w:val="24"/>
          <w:lang w:eastAsia="ru-RU"/>
        </w:rPr>
        <w:t>Ибресинского муниципального округа Чувашской Республики</w:t>
      </w:r>
      <w:r w:rsidRPr="00D352EF">
        <w:rPr>
          <w:rFonts w:ascii="Times New Roman" w:eastAsiaTheme="minorHAnsi" w:hAnsi="Times New Roman"/>
          <w:sz w:val="24"/>
          <w:szCs w:val="24"/>
        </w:rPr>
        <w:t xml:space="preserve"> утвержденного «Собранием депутатов </w:t>
      </w:r>
      <w:r w:rsidRPr="00D352EF">
        <w:rPr>
          <w:rFonts w:ascii="Times New Roman" w:eastAsia="Times New Roman" w:hAnsi="Times New Roman"/>
          <w:sz w:val="24"/>
          <w:szCs w:val="24"/>
          <w:lang w:eastAsia="ru-RU"/>
        </w:rPr>
        <w:t>Ибресинского муниципального округа</w:t>
      </w:r>
      <w:r w:rsidRPr="00D352EF">
        <w:rPr>
          <w:rFonts w:ascii="Times New Roman" w:eastAsiaTheme="minorHAnsi" w:hAnsi="Times New Roman"/>
          <w:sz w:val="24"/>
          <w:szCs w:val="24"/>
        </w:rPr>
        <w:t xml:space="preserve"> от 27.12.2023г. № 20/3.</w:t>
      </w:r>
    </w:p>
    <w:p w:rsidR="00D352EF" w:rsidRPr="00D352EF" w:rsidRDefault="00D352EF" w:rsidP="00D352EF">
      <w:pPr>
        <w:spacing w:after="0"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color w:val="000000"/>
          <w:sz w:val="24"/>
          <w:szCs w:val="24"/>
        </w:rPr>
        <w:t xml:space="preserve">  </w:t>
      </w:r>
      <w:r w:rsidRPr="00D352EF">
        <w:rPr>
          <w:rFonts w:ascii="Times New Roman" w:eastAsiaTheme="minorHAnsi" w:hAnsi="Times New Roman"/>
          <w:sz w:val="24"/>
          <w:szCs w:val="24"/>
        </w:rPr>
        <w:t>Проект межевания территории входит в состав проекта планировки территории объекта.</w:t>
      </w:r>
    </w:p>
    <w:p w:rsidR="00D352EF" w:rsidRPr="00D352EF" w:rsidRDefault="00D352EF" w:rsidP="00D352EF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В проекте межевания территории отражены:</w:t>
      </w:r>
    </w:p>
    <w:p w:rsidR="00D352EF" w:rsidRPr="00D352EF" w:rsidRDefault="00D352EF" w:rsidP="00D352EF">
      <w:pPr>
        <w:numPr>
          <w:ilvl w:val="0"/>
          <w:numId w:val="14"/>
        </w:numPr>
        <w:autoSpaceDE w:val="0"/>
        <w:autoSpaceDN w:val="0"/>
        <w:adjustRightInd w:val="0"/>
        <w:spacing w:line="360" w:lineRule="auto"/>
        <w:ind w:left="993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границы застроенных земельных участков, в том числе границы земельных участков, на которых расположен объект;</w:t>
      </w:r>
    </w:p>
    <w:p w:rsidR="00D352EF" w:rsidRPr="00D352EF" w:rsidRDefault="00D352EF" w:rsidP="00D352EF">
      <w:pPr>
        <w:numPr>
          <w:ilvl w:val="0"/>
          <w:numId w:val="14"/>
        </w:numPr>
        <w:autoSpaceDE w:val="0"/>
        <w:autoSpaceDN w:val="0"/>
        <w:adjustRightInd w:val="0"/>
        <w:spacing w:line="360" w:lineRule="auto"/>
        <w:ind w:left="993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 xml:space="preserve">границы формируемого земельного участка, </w:t>
      </w:r>
      <w:proofErr w:type="gramStart"/>
      <w:r w:rsidRPr="00D352EF">
        <w:rPr>
          <w:rFonts w:ascii="Times New Roman" w:eastAsiaTheme="minorHAnsi" w:hAnsi="Times New Roman"/>
          <w:sz w:val="24"/>
          <w:szCs w:val="24"/>
        </w:rPr>
        <w:t>планируемых</w:t>
      </w:r>
      <w:proofErr w:type="gramEnd"/>
      <w:r w:rsidRPr="00D352EF">
        <w:rPr>
          <w:rFonts w:ascii="Times New Roman" w:eastAsiaTheme="minorHAnsi" w:hAnsi="Times New Roman"/>
          <w:sz w:val="24"/>
          <w:szCs w:val="24"/>
        </w:rPr>
        <w:t xml:space="preserve"> для предоставления физическим и юридическим лицам для строительства;</w:t>
      </w:r>
    </w:p>
    <w:p w:rsidR="00D352EF" w:rsidRPr="00D352EF" w:rsidRDefault="00D352EF" w:rsidP="00D352EF">
      <w:pPr>
        <w:numPr>
          <w:ilvl w:val="0"/>
          <w:numId w:val="14"/>
        </w:numPr>
        <w:autoSpaceDE w:val="0"/>
        <w:autoSpaceDN w:val="0"/>
        <w:adjustRightInd w:val="0"/>
        <w:spacing w:line="360" w:lineRule="auto"/>
        <w:ind w:left="993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границы земельных участков, предназначенных для размещения объектов капитального строительства федерального, регионального или местного значения.</w:t>
      </w:r>
    </w:p>
    <w:p w:rsidR="00D352EF" w:rsidRPr="00D352EF" w:rsidRDefault="00D352EF" w:rsidP="00D352EF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 xml:space="preserve">Проект межевания территории </w:t>
      </w:r>
      <w:proofErr w:type="gramStart"/>
      <w:r w:rsidRPr="00D352EF">
        <w:rPr>
          <w:rFonts w:ascii="Times New Roman" w:eastAsiaTheme="minorHAnsi" w:hAnsi="Times New Roman"/>
          <w:sz w:val="24"/>
          <w:szCs w:val="24"/>
        </w:rPr>
        <w:t>предназначен для размещения объекта местного значения и включает</w:t>
      </w:r>
      <w:proofErr w:type="gramEnd"/>
      <w:r w:rsidRPr="00D352EF">
        <w:rPr>
          <w:rFonts w:ascii="Times New Roman" w:eastAsiaTheme="minorHAnsi" w:hAnsi="Times New Roman"/>
          <w:sz w:val="24"/>
          <w:szCs w:val="24"/>
        </w:rPr>
        <w:t xml:space="preserve"> чертежи межевания территории, на которых отображаются границы существующих и подлежащего образованию земельного участка, в </w:t>
      </w:r>
      <w:proofErr w:type="spellStart"/>
      <w:r w:rsidRPr="00D352EF">
        <w:rPr>
          <w:rFonts w:ascii="Times New Roman" w:eastAsiaTheme="minorHAnsi" w:hAnsi="Times New Roman"/>
          <w:sz w:val="24"/>
          <w:szCs w:val="24"/>
        </w:rPr>
        <w:t>т.ч</w:t>
      </w:r>
      <w:proofErr w:type="spellEnd"/>
      <w:r w:rsidRPr="00D352EF">
        <w:rPr>
          <w:rFonts w:ascii="Times New Roman" w:eastAsiaTheme="minorHAnsi" w:hAnsi="Times New Roman"/>
          <w:sz w:val="24"/>
          <w:szCs w:val="24"/>
        </w:rPr>
        <w:t>. предлагаемых к изъятию для муниципальных нужд.</w:t>
      </w:r>
    </w:p>
    <w:p w:rsidR="00D352EF" w:rsidRPr="00D352EF" w:rsidRDefault="00D352EF" w:rsidP="00D352EF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 xml:space="preserve">Отображение всей информации выполнено </w:t>
      </w:r>
      <w:proofErr w:type="gramStart"/>
      <w:r w:rsidRPr="00D352EF">
        <w:rPr>
          <w:rFonts w:ascii="Times New Roman" w:eastAsiaTheme="minorHAnsi" w:hAnsi="Times New Roman"/>
          <w:sz w:val="24"/>
          <w:szCs w:val="24"/>
        </w:rPr>
        <w:t>согласно требований</w:t>
      </w:r>
      <w:proofErr w:type="gramEnd"/>
      <w:r w:rsidRPr="00D352EF">
        <w:rPr>
          <w:rFonts w:ascii="Times New Roman" w:eastAsiaTheme="minorHAnsi" w:hAnsi="Times New Roman"/>
          <w:sz w:val="24"/>
          <w:szCs w:val="24"/>
        </w:rPr>
        <w:t xml:space="preserve"> Статьи 43 «Проекты межеваний территорий» Федерального закона № 190 от 29.12.2004 «Градостроительный кодекс Российской Федерации».</w:t>
      </w:r>
    </w:p>
    <w:p w:rsidR="00D352EF" w:rsidRPr="00D352EF" w:rsidRDefault="00D352EF" w:rsidP="00D352EF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Подготовка документации по планировке территории осуществляется в целях обеспечения устойчивого развития территорий, выделения элементов планировочной структуры (кварталов, микрорайонов, иных элементов), установления границ земельных участков, на которых расположены объекты капитального строительства, границ земельных участков, предназначенных для строительства и размещения линейных объектов.</w:t>
      </w:r>
    </w:p>
    <w:p w:rsidR="00D352EF" w:rsidRPr="00D352EF" w:rsidRDefault="00D352EF" w:rsidP="00D352EF">
      <w:pPr>
        <w:widowControl w:val="0"/>
        <w:autoSpaceDE w:val="0"/>
        <w:autoSpaceDN w:val="0"/>
        <w:spacing w:before="108" w:after="0" w:line="240" w:lineRule="auto"/>
        <w:ind w:left="2284"/>
        <w:rPr>
          <w:rFonts w:ascii="Times New Roman" w:eastAsia="Times New Roman" w:hAnsi="Times New Roman"/>
          <w:sz w:val="24"/>
          <w:szCs w:val="22"/>
          <w:lang w:eastAsia="ru-RU" w:bidi="ru-RU"/>
        </w:rPr>
      </w:pPr>
    </w:p>
    <w:p w:rsidR="00D352EF" w:rsidRPr="00D352EF" w:rsidRDefault="00D352EF" w:rsidP="00D352EF">
      <w:pPr>
        <w:rPr>
          <w:rFonts w:ascii="Times New Roman" w:eastAsia="Times New Roman" w:hAnsi="Times New Roman"/>
          <w:sz w:val="24"/>
          <w:szCs w:val="22"/>
          <w:lang w:eastAsia="ru-RU" w:bidi="ru-RU"/>
        </w:rPr>
      </w:pPr>
      <w:r w:rsidRPr="00D352EF">
        <w:rPr>
          <w:rFonts w:ascii="Times New Roman" w:eastAsiaTheme="minorHAnsi" w:hAnsi="Times New Roman"/>
          <w:sz w:val="24"/>
          <w:szCs w:val="22"/>
        </w:rPr>
        <w:br w:type="page"/>
      </w:r>
    </w:p>
    <w:p w:rsidR="00D352EF" w:rsidRPr="00D352EF" w:rsidRDefault="00D352EF" w:rsidP="00D352EF">
      <w:pPr>
        <w:widowControl w:val="0"/>
        <w:autoSpaceDE w:val="0"/>
        <w:autoSpaceDN w:val="0"/>
        <w:spacing w:before="108" w:after="0" w:line="240" w:lineRule="auto"/>
        <w:ind w:left="2284"/>
        <w:rPr>
          <w:rFonts w:ascii="Times New Roman" w:eastAsia="Times New Roman" w:hAnsi="Times New Roman"/>
          <w:sz w:val="24"/>
          <w:szCs w:val="22"/>
          <w:lang w:eastAsia="ru-RU" w:bidi="ru-RU"/>
        </w:rPr>
      </w:pPr>
      <w:r w:rsidRPr="00D352EF">
        <w:rPr>
          <w:rFonts w:ascii="Times New Roman" w:eastAsia="Times New Roman" w:hAnsi="Times New Roman"/>
          <w:sz w:val="24"/>
          <w:szCs w:val="22"/>
          <w:lang w:eastAsia="ru-RU" w:bidi="ru-RU"/>
        </w:rPr>
        <w:lastRenderedPageBreak/>
        <w:t>ПОЛОЖЕНИЯ О МЕЖЕВАНИИ ТЕРРИТОРИИ</w:t>
      </w:r>
    </w:p>
    <w:p w:rsidR="00D352EF" w:rsidRPr="00D352EF" w:rsidRDefault="00D352EF" w:rsidP="00D352EF">
      <w:pPr>
        <w:widowControl w:val="0"/>
        <w:autoSpaceDE w:val="0"/>
        <w:autoSpaceDN w:val="0"/>
        <w:spacing w:after="0" w:line="240" w:lineRule="auto"/>
        <w:ind w:left="3312"/>
        <w:rPr>
          <w:rFonts w:ascii="Times New Roman" w:eastAsia="Times New Roman" w:hAnsi="Times New Roman"/>
          <w:sz w:val="24"/>
          <w:szCs w:val="22"/>
          <w:lang w:eastAsia="ru-RU" w:bidi="ru-RU"/>
        </w:rPr>
      </w:pPr>
      <w:r w:rsidRPr="00D352EF">
        <w:rPr>
          <w:rFonts w:ascii="Times New Roman" w:eastAsia="Times New Roman" w:hAnsi="Times New Roman"/>
          <w:sz w:val="24"/>
          <w:szCs w:val="22"/>
          <w:lang w:eastAsia="ru-RU" w:bidi="ru-RU"/>
        </w:rPr>
        <w:t>ОСНОВНЫЕ ПОЛОЖЕНИЯ</w:t>
      </w:r>
    </w:p>
    <w:p w:rsidR="00D352EF" w:rsidRPr="00D352EF" w:rsidRDefault="00D352EF" w:rsidP="00D352EF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/>
          <w:sz w:val="20"/>
          <w:szCs w:val="22"/>
          <w:lang w:eastAsia="ru-RU" w:bidi="ru-RU"/>
        </w:rPr>
      </w:pPr>
    </w:p>
    <w:p w:rsidR="00D352EF" w:rsidRPr="00D352EF" w:rsidRDefault="00D352EF" w:rsidP="00D352EF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Формирование земельных участков на территории проектирования проводится с учетом:</w:t>
      </w:r>
    </w:p>
    <w:p w:rsidR="00D352EF" w:rsidRPr="00D352EF" w:rsidRDefault="00D352EF" w:rsidP="00D352EF">
      <w:pPr>
        <w:numPr>
          <w:ilvl w:val="0"/>
          <w:numId w:val="15"/>
        </w:numPr>
        <w:autoSpaceDE w:val="0"/>
        <w:autoSpaceDN w:val="0"/>
        <w:adjustRightInd w:val="0"/>
        <w:spacing w:line="360" w:lineRule="auto"/>
        <w:ind w:left="993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proofErr w:type="gramStart"/>
      <w:r w:rsidRPr="00D352EF">
        <w:rPr>
          <w:rFonts w:ascii="Times New Roman" w:eastAsiaTheme="minorHAnsi" w:hAnsi="Times New Roman"/>
          <w:sz w:val="24"/>
          <w:szCs w:val="24"/>
        </w:rPr>
        <w:t>видов разрешенного использования земельных участков (основные, вспомогательные и условно разрешенные);</w:t>
      </w:r>
      <w:proofErr w:type="gramEnd"/>
    </w:p>
    <w:p w:rsidR="00D352EF" w:rsidRPr="00D352EF" w:rsidRDefault="00D352EF" w:rsidP="00D352EF">
      <w:pPr>
        <w:numPr>
          <w:ilvl w:val="0"/>
          <w:numId w:val="15"/>
        </w:numPr>
        <w:autoSpaceDE w:val="0"/>
        <w:autoSpaceDN w:val="0"/>
        <w:adjustRightInd w:val="0"/>
        <w:spacing w:line="360" w:lineRule="auto"/>
        <w:ind w:left="993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строительства;</w:t>
      </w:r>
    </w:p>
    <w:p w:rsidR="00D352EF" w:rsidRPr="00D352EF" w:rsidRDefault="00D352EF" w:rsidP="00D352EF">
      <w:pPr>
        <w:numPr>
          <w:ilvl w:val="0"/>
          <w:numId w:val="15"/>
        </w:numPr>
        <w:autoSpaceDE w:val="0"/>
        <w:autoSpaceDN w:val="0"/>
        <w:adjustRightInd w:val="0"/>
        <w:spacing w:line="360" w:lineRule="auto"/>
        <w:ind w:left="993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ограничений использования земельных участков и объектов капитального строительства.</w:t>
      </w:r>
    </w:p>
    <w:p w:rsidR="00D352EF" w:rsidRPr="00D352EF" w:rsidRDefault="00D352EF" w:rsidP="00D352EF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Земельные участки формируются в соответствии с требованиями эколого-ландшафтной организации территории.</w:t>
      </w:r>
    </w:p>
    <w:p w:rsidR="00D352EF" w:rsidRPr="00D352EF" w:rsidRDefault="00D352EF" w:rsidP="00D352EF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В общую площадь земельных участков под объектами недвижимости включается площадь, непосредственно занятая этими объектами, и площадь прилегающей территории, необходимая для обеспечения функционирования (обслуживания, эксплуатации) конкретного объекта недвижимости в соответствии с установленными нормами.</w:t>
      </w:r>
    </w:p>
    <w:p w:rsidR="00D352EF" w:rsidRPr="00D352EF" w:rsidRDefault="00D352EF" w:rsidP="00D352EF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 xml:space="preserve">Земельные участки, предназначенные для размещения линейных объектов </w:t>
      </w:r>
      <w:proofErr w:type="gramStart"/>
      <w:r w:rsidRPr="00D352EF">
        <w:rPr>
          <w:rFonts w:ascii="Times New Roman" w:eastAsiaTheme="minorHAnsi" w:hAnsi="Times New Roman"/>
          <w:sz w:val="24"/>
          <w:szCs w:val="24"/>
        </w:rPr>
        <w:t>капитального</w:t>
      </w:r>
      <w:proofErr w:type="gramEnd"/>
      <w:r w:rsidRPr="00D352EF">
        <w:rPr>
          <w:rFonts w:ascii="Times New Roman" w:eastAsiaTheme="minorHAnsi" w:hAnsi="Times New Roman"/>
          <w:sz w:val="24"/>
          <w:szCs w:val="24"/>
        </w:rPr>
        <w:t xml:space="preserve"> строительства (газовых сетей и линий электропередач), формируются в границах охранных зон этих объектов. Аналогичным образом выделяются земельные участки под существующими линейными объектами.</w:t>
      </w:r>
    </w:p>
    <w:p w:rsidR="00D352EF" w:rsidRPr="00D352EF" w:rsidRDefault="00D352EF" w:rsidP="00D352EF">
      <w:pPr>
        <w:spacing w:line="360" w:lineRule="auto"/>
        <w:ind w:firstLine="993"/>
        <w:jc w:val="both"/>
        <w:rPr>
          <w:rFonts w:ascii="Times New Roman" w:eastAsiaTheme="minorHAnsi" w:hAnsi="Times New Roman"/>
          <w:b/>
          <w:sz w:val="24"/>
          <w:szCs w:val="24"/>
          <w:u w:val="single"/>
        </w:rPr>
      </w:pPr>
      <w:r w:rsidRPr="00D352EF">
        <w:rPr>
          <w:rFonts w:ascii="Times New Roman" w:eastAsiaTheme="minorHAnsi" w:hAnsi="Times New Roman"/>
          <w:b/>
          <w:sz w:val="24"/>
          <w:szCs w:val="24"/>
          <w:u w:val="single"/>
        </w:rPr>
        <w:t>Планировочные ограничения.</w:t>
      </w:r>
    </w:p>
    <w:p w:rsidR="00D352EF" w:rsidRPr="00D352EF" w:rsidRDefault="00D352EF" w:rsidP="00D352EF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Планировочные ограничения на территории разработки проекта межевания представлены техническими зонами инженерных коммуникаций.</w:t>
      </w:r>
    </w:p>
    <w:p w:rsidR="00D352EF" w:rsidRPr="00D352EF" w:rsidRDefault="00D352EF" w:rsidP="00D352EF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Охранные зоны инженерных коммуникаций - территории, предназначенные для эксплуатации подземных и надземных инженерных коммуникаций, определяющие (в соответствии со СНиП 2.07.01-89*) минимальный отступ от коммуникаций до фундаментов зданий и сооружений.</w:t>
      </w:r>
    </w:p>
    <w:p w:rsidR="00D352EF" w:rsidRPr="00D352EF" w:rsidRDefault="00D352EF" w:rsidP="00D352EF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 xml:space="preserve">Непосредственные подключения отдельных объектов к </w:t>
      </w:r>
      <w:proofErr w:type="gramStart"/>
      <w:r w:rsidRPr="00D352EF">
        <w:rPr>
          <w:rFonts w:ascii="Times New Roman" w:eastAsiaTheme="minorHAnsi" w:hAnsi="Times New Roman"/>
          <w:sz w:val="24"/>
          <w:szCs w:val="24"/>
        </w:rPr>
        <w:t>инженерным</w:t>
      </w:r>
      <w:proofErr w:type="gramEnd"/>
      <w:r w:rsidRPr="00D352EF">
        <w:rPr>
          <w:rFonts w:ascii="Times New Roman" w:eastAsiaTheme="minorHAnsi" w:hAnsi="Times New Roman"/>
          <w:sz w:val="24"/>
          <w:szCs w:val="24"/>
        </w:rPr>
        <w:t xml:space="preserve"> сетям (и соответственно определение локальных технических зон) будут выполнены на последующих стадиях проектирования.</w:t>
      </w:r>
    </w:p>
    <w:p w:rsidR="00D352EF" w:rsidRPr="00D352EF" w:rsidRDefault="00D352EF" w:rsidP="00D352EF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lastRenderedPageBreak/>
        <w:t>При установлении границ публичных сервитутов предусмотрено обеспечение прав других лиц на пользование необходимыми для них объектами в границах земельного участка:</w:t>
      </w:r>
    </w:p>
    <w:p w:rsidR="00D352EF" w:rsidRPr="00D352EF" w:rsidRDefault="00D352EF" w:rsidP="00D352EF">
      <w:pPr>
        <w:numPr>
          <w:ilvl w:val="0"/>
          <w:numId w:val="16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частями наземного и подземного пространства, занятыми или предназначенными для размещения магистральных инженерных коммуникаций;</w:t>
      </w:r>
    </w:p>
    <w:p w:rsidR="00D352EF" w:rsidRPr="00D352EF" w:rsidRDefault="00D352EF" w:rsidP="00D352EF">
      <w:pPr>
        <w:numPr>
          <w:ilvl w:val="0"/>
          <w:numId w:val="16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пешеходными проходами и проездами к объектам, расположенными за пределами участка, если иной доступ к ним невозможен.</w:t>
      </w:r>
    </w:p>
    <w:p w:rsidR="00D352EF" w:rsidRPr="00D352EF" w:rsidRDefault="00D352EF" w:rsidP="00D352EF">
      <w:pPr>
        <w:ind w:left="40" w:right="-80" w:firstLine="540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b/>
          <w:sz w:val="24"/>
          <w:szCs w:val="24"/>
        </w:rPr>
        <w:t>3.2. Сведения о земельном участке</w:t>
      </w:r>
    </w:p>
    <w:p w:rsidR="00D352EF" w:rsidRPr="00D352EF" w:rsidRDefault="00D352EF" w:rsidP="00D352EF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 xml:space="preserve">По проекту формируется земельный участок с видом разрешенного использования, </w:t>
      </w:r>
      <w:proofErr w:type="spellStart"/>
      <w:r w:rsidRPr="00D352EF">
        <w:rPr>
          <w:rFonts w:ascii="Times New Roman" w:eastAsiaTheme="minorHAnsi" w:hAnsi="Times New Roman"/>
          <w:sz w:val="24"/>
          <w:szCs w:val="24"/>
        </w:rPr>
        <w:t>среднеэтажная</w:t>
      </w:r>
      <w:proofErr w:type="spellEnd"/>
      <w:r w:rsidRPr="00D352EF">
        <w:rPr>
          <w:rFonts w:ascii="Times New Roman" w:eastAsiaTheme="minorHAnsi" w:hAnsi="Times New Roman"/>
          <w:sz w:val="24"/>
          <w:szCs w:val="24"/>
        </w:rPr>
        <w:t xml:space="preserve"> жилая застройка (код по классификатору 2.5),</w:t>
      </w:r>
    </w:p>
    <w:p w:rsidR="00D352EF" w:rsidRPr="00D352EF" w:rsidRDefault="00D352EF" w:rsidP="00D352EF">
      <w:pPr>
        <w:spacing w:before="240" w:after="0" w:line="36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D352EF">
        <w:rPr>
          <w:rFonts w:ascii="Times New Roman" w:eastAsiaTheme="minorHAnsi" w:hAnsi="Times New Roman"/>
          <w:b/>
          <w:sz w:val="24"/>
          <w:szCs w:val="24"/>
        </w:rPr>
        <w:t>Охранные зоны:</w:t>
      </w:r>
    </w:p>
    <w:p w:rsidR="00D352EF" w:rsidRPr="00D352EF" w:rsidRDefault="00D352EF" w:rsidP="00D352EF">
      <w:pPr>
        <w:numPr>
          <w:ilvl w:val="0"/>
          <w:numId w:val="17"/>
        </w:numPr>
        <w:spacing w:before="240"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Зона санитарной охраны источников водоснабжения и водопроводов питьевого назначения (21:10-6.238);</w:t>
      </w:r>
    </w:p>
    <w:p w:rsidR="00D352EF" w:rsidRPr="00D352EF" w:rsidRDefault="00D352EF" w:rsidP="00D352EF">
      <w:pPr>
        <w:numPr>
          <w:ilvl w:val="0"/>
          <w:numId w:val="17"/>
        </w:numPr>
        <w:spacing w:before="240"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>Зона санитарной охраны источников водоснабжения и водопроводов питьевого назначения (21:10-6.239).</w:t>
      </w:r>
    </w:p>
    <w:p w:rsidR="00D352EF" w:rsidRPr="00D352EF" w:rsidRDefault="00D352EF" w:rsidP="00D352EF">
      <w:pPr>
        <w:spacing w:before="240" w:line="36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b/>
          <w:sz w:val="24"/>
          <w:szCs w:val="24"/>
        </w:rPr>
        <w:t>Территориальная зона:</w:t>
      </w:r>
      <w:r w:rsidRPr="00D352EF">
        <w:rPr>
          <w:rFonts w:ascii="Times New Roman" w:eastAsiaTheme="minorHAnsi" w:hAnsi="Times New Roman"/>
          <w:sz w:val="24"/>
          <w:szCs w:val="24"/>
        </w:rPr>
        <w:t xml:space="preserve"> </w:t>
      </w:r>
    </w:p>
    <w:p w:rsidR="00D352EF" w:rsidRPr="00D352EF" w:rsidRDefault="00D352EF" w:rsidP="00D352EF">
      <w:pPr>
        <w:numPr>
          <w:ilvl w:val="0"/>
          <w:numId w:val="18"/>
        </w:numPr>
        <w:spacing w:before="240" w:line="36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 xml:space="preserve">зона застройки </w:t>
      </w:r>
      <w:proofErr w:type="spellStart"/>
      <w:r w:rsidRPr="00D352EF">
        <w:rPr>
          <w:rFonts w:ascii="Times New Roman" w:eastAsiaTheme="minorHAnsi" w:hAnsi="Times New Roman"/>
          <w:sz w:val="24"/>
          <w:szCs w:val="24"/>
        </w:rPr>
        <w:t>среднеэтажными</w:t>
      </w:r>
      <w:proofErr w:type="spellEnd"/>
      <w:r w:rsidRPr="00D352EF">
        <w:rPr>
          <w:rFonts w:ascii="Times New Roman" w:eastAsiaTheme="minorHAnsi" w:hAnsi="Times New Roman"/>
          <w:sz w:val="24"/>
          <w:szCs w:val="24"/>
        </w:rPr>
        <w:t xml:space="preserve"> жилыми домами (Ж-3) Ибресинского муниципального округа Чувашской Республики.</w:t>
      </w:r>
    </w:p>
    <w:p w:rsidR="00D352EF" w:rsidRPr="00D352EF" w:rsidRDefault="00D352EF" w:rsidP="00D352EF">
      <w:pPr>
        <w:ind w:left="40" w:right="-80" w:firstLine="540"/>
        <w:rPr>
          <w:rFonts w:ascii="Times New Roman" w:eastAsiaTheme="minorHAnsi" w:hAnsi="Times New Roman"/>
          <w:b/>
          <w:sz w:val="24"/>
          <w:szCs w:val="24"/>
        </w:rPr>
      </w:pPr>
      <w:r w:rsidRPr="00D352EF">
        <w:rPr>
          <w:rFonts w:ascii="Times New Roman" w:eastAsiaTheme="minorHAnsi" w:hAnsi="Times New Roman"/>
          <w:b/>
          <w:sz w:val="24"/>
          <w:szCs w:val="24"/>
        </w:rPr>
        <w:t>3.3. Обоснование мероприятий по оформлению земель</w:t>
      </w:r>
    </w:p>
    <w:p w:rsidR="00D352EF" w:rsidRPr="00D352EF" w:rsidRDefault="00D352EF" w:rsidP="00D352EF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 xml:space="preserve">Проект межевания территории выполняется по результатам анализа ранее созданных и сформированных земельных участков в границах межевания согласно </w:t>
      </w:r>
      <w:proofErr w:type="gramStart"/>
      <w:r w:rsidRPr="00D352EF">
        <w:rPr>
          <w:rFonts w:ascii="Times New Roman" w:eastAsiaTheme="minorHAnsi" w:hAnsi="Times New Roman"/>
          <w:sz w:val="24"/>
          <w:szCs w:val="24"/>
        </w:rPr>
        <w:t>разработанному</w:t>
      </w:r>
      <w:proofErr w:type="gramEnd"/>
      <w:r w:rsidRPr="00D352EF">
        <w:rPr>
          <w:rFonts w:ascii="Times New Roman" w:eastAsiaTheme="minorHAnsi" w:hAnsi="Times New Roman"/>
          <w:sz w:val="24"/>
          <w:szCs w:val="24"/>
        </w:rPr>
        <w:t xml:space="preserve"> проекту планировки.</w:t>
      </w:r>
    </w:p>
    <w:p w:rsidR="00D352EF" w:rsidRDefault="00D352EF" w:rsidP="00D352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D352EF">
        <w:rPr>
          <w:rFonts w:ascii="Times New Roman" w:eastAsiaTheme="minorHAnsi" w:hAnsi="Times New Roman"/>
          <w:sz w:val="24"/>
          <w:szCs w:val="24"/>
        </w:rPr>
        <w:t xml:space="preserve">На основании проектной документации провести кадастровые работы </w:t>
      </w:r>
      <w:r w:rsidRPr="00D352EF">
        <w:rPr>
          <w:rFonts w:ascii="Times New Roman" w:eastAsiaTheme="minorHAnsi" w:hAnsi="Times New Roman"/>
          <w:color w:val="000000"/>
          <w:sz w:val="24"/>
          <w:szCs w:val="24"/>
        </w:rPr>
        <w:t xml:space="preserve">по образованию земельного участка путем раздела с сохранением в </w:t>
      </w:r>
      <w:proofErr w:type="gramStart"/>
      <w:r w:rsidRPr="00D352EF">
        <w:rPr>
          <w:rFonts w:ascii="Times New Roman" w:eastAsiaTheme="minorHAnsi" w:hAnsi="Times New Roman"/>
          <w:color w:val="000000"/>
          <w:sz w:val="24"/>
          <w:szCs w:val="24"/>
        </w:rPr>
        <w:t>измененных</w:t>
      </w:r>
      <w:proofErr w:type="gramEnd"/>
      <w:r w:rsidRPr="00D352EF">
        <w:rPr>
          <w:rFonts w:ascii="Times New Roman" w:eastAsiaTheme="minorHAnsi" w:hAnsi="Times New Roman"/>
          <w:color w:val="000000"/>
          <w:sz w:val="24"/>
          <w:szCs w:val="24"/>
        </w:rPr>
        <w:t xml:space="preserve"> границах исходного с кадастровым номером 21:10:160213:83,  расположенного по адресу: Чувашская Республика - Чувашия, Ибресинский муниципальный округ, пгт. Ибреси, ул. Сельхозтехники</w:t>
      </w:r>
    </w:p>
    <w:p w:rsidR="00383A81" w:rsidRDefault="00383A81" w:rsidP="00D352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:rsidR="00383A81" w:rsidRDefault="00383A81" w:rsidP="00D352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:rsidR="00383A81" w:rsidRDefault="00383A81" w:rsidP="00D352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:rsidR="00383A81" w:rsidRDefault="00383A81" w:rsidP="00D352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:rsidR="00383A81" w:rsidRDefault="00383A81" w:rsidP="00D352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:rsidR="00383A81" w:rsidRDefault="00383A81" w:rsidP="00D352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:rsidR="00383A81" w:rsidRDefault="00383A81" w:rsidP="00D352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:rsidR="00383A81" w:rsidRDefault="00383A81" w:rsidP="00D352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:rsidR="00383A81" w:rsidRDefault="00383A81" w:rsidP="00D352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:rsidR="00383A81" w:rsidRDefault="00383A81" w:rsidP="00D352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:rsidR="00F945FD" w:rsidRDefault="00F945FD" w:rsidP="00D352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:rsidR="00F945FD" w:rsidRDefault="00F945FD" w:rsidP="00D352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:rsidR="00F945FD" w:rsidRDefault="00F945FD" w:rsidP="00D352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:rsidR="00383A81" w:rsidRDefault="00383A81" w:rsidP="00D352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:rsidR="00383A81" w:rsidRDefault="00383A81" w:rsidP="00D352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4819"/>
        <w:gridCol w:w="4895"/>
        <w:gridCol w:w="32"/>
      </w:tblGrid>
      <w:tr w:rsidR="00383A81" w:rsidTr="00383A81">
        <w:tc>
          <w:tcPr>
            <w:tcW w:w="4927" w:type="dxa"/>
            <w:gridSpan w:val="2"/>
          </w:tcPr>
          <w:p w:rsidR="00383A81" w:rsidRDefault="00383A81" w:rsidP="00D352E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7" w:type="dxa"/>
            <w:gridSpan w:val="2"/>
          </w:tcPr>
          <w:p w:rsidR="00383A81" w:rsidRDefault="00383A81" w:rsidP="00383A8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Приложение №2 к постановлению администрации Ибресинского муниципального округа Чувашской Республики от___.___._____ №_______</w:t>
            </w:r>
          </w:p>
          <w:p w:rsidR="00383A81" w:rsidRDefault="00383A81" w:rsidP="00D352E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3A81" w:rsidRPr="00383A81" w:rsidTr="00F945FD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gridAfter w:val="1"/>
          <w:wBefore w:w="108" w:type="dxa"/>
          <w:wAfter w:w="32" w:type="dxa"/>
          <w:trHeight w:val="13027"/>
        </w:trPr>
        <w:tc>
          <w:tcPr>
            <w:tcW w:w="9714" w:type="dxa"/>
            <w:gridSpan w:val="2"/>
          </w:tcPr>
          <w:tbl>
            <w:tblPr>
              <w:tblW w:w="939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9498"/>
            </w:tblGrid>
            <w:tr w:rsidR="00383A81" w:rsidRPr="00383A81" w:rsidTr="00383A81">
              <w:trPr>
                <w:trHeight w:val="2054"/>
              </w:trPr>
              <w:tc>
                <w:tcPr>
                  <w:tcW w:w="9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83A81" w:rsidRPr="00383A81" w:rsidRDefault="00383A81" w:rsidP="00383A81">
                  <w:pPr>
                    <w:ind w:left="900"/>
                    <w:rPr>
                      <w:rFonts w:ascii="Times New Roman" w:eastAsiaTheme="minorHAnsi" w:hAnsi="Times New Roman"/>
                      <w:sz w:val="22"/>
                      <w:szCs w:val="22"/>
                      <w:lang w:val="en-US"/>
                    </w:rPr>
                  </w:pPr>
                </w:p>
                <w:tbl>
                  <w:tblPr>
                    <w:tblW w:w="9282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106"/>
                    <w:gridCol w:w="7176"/>
                  </w:tblGrid>
                  <w:tr w:rsidR="00383A81" w:rsidRPr="00383A81" w:rsidTr="00383A81">
                    <w:trPr>
                      <w:trHeight w:val="2054"/>
                    </w:trPr>
                    <w:tc>
                      <w:tcPr>
                        <w:tcW w:w="210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hideMark/>
                      </w:tcPr>
                      <w:p w:rsidR="00383A81" w:rsidRPr="00383A81" w:rsidRDefault="00383A81" w:rsidP="00383A81">
                        <w:pPr>
                          <w:jc w:val="center"/>
                          <w:rPr>
                            <w:rFonts w:ascii="Times New Roman" w:eastAsiaTheme="minorHAnsi" w:hAnsi="Times New Roman"/>
                            <w:b/>
                            <w:sz w:val="32"/>
                            <w:szCs w:val="32"/>
                          </w:rPr>
                        </w:pPr>
                        <w:r w:rsidRPr="00383A81">
                          <w:rPr>
                            <w:rFonts w:ascii="Times New Roman" w:eastAsiaTheme="minorHAnsi" w:hAnsi="Times New Roman"/>
                            <w:b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4000C404" wp14:editId="786CAFE8">
                              <wp:extent cx="1192530" cy="1121410"/>
                              <wp:effectExtent l="0" t="0" r="7620" b="2540"/>
                              <wp:docPr id="6" name="Рисунок 6" descr="эмблем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" descr="эмблем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92530" cy="112141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717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hideMark/>
                      </w:tcPr>
                      <w:p w:rsidR="00383A81" w:rsidRPr="00383A81" w:rsidRDefault="00383A81" w:rsidP="00383A81">
                        <w:pPr>
                          <w:spacing w:after="0" w:line="240" w:lineRule="auto"/>
                          <w:jc w:val="center"/>
                          <w:rPr>
                            <w:rFonts w:ascii="Times New Roman" w:eastAsiaTheme="minorHAnsi" w:hAnsi="Times New Roman"/>
                            <w:sz w:val="32"/>
                            <w:szCs w:val="32"/>
                          </w:rPr>
                        </w:pPr>
                        <w:r w:rsidRPr="00383A81">
                          <w:rPr>
                            <w:rFonts w:ascii="Times New Roman" w:eastAsiaTheme="minorHAnsi" w:hAnsi="Times New Roman"/>
                            <w:sz w:val="32"/>
                            <w:szCs w:val="32"/>
                          </w:rPr>
                          <w:t>Общество с ограниченной ответственностью</w:t>
                        </w:r>
                      </w:p>
                      <w:p w:rsidR="00383A81" w:rsidRPr="00383A81" w:rsidRDefault="00383A81" w:rsidP="00383A81">
                        <w:pPr>
                          <w:spacing w:after="0" w:line="240" w:lineRule="auto"/>
                          <w:rPr>
                            <w:rFonts w:ascii="Times New Roman" w:eastAsiaTheme="minorHAnsi" w:hAnsi="Times New Roman"/>
                            <w:sz w:val="32"/>
                            <w:szCs w:val="32"/>
                          </w:rPr>
                        </w:pPr>
                        <w:r w:rsidRPr="00383A81">
                          <w:rPr>
                            <w:rFonts w:ascii="Times New Roman" w:eastAsiaTheme="minorHAnsi" w:hAnsi="Times New Roman"/>
                            <w:sz w:val="32"/>
                            <w:szCs w:val="32"/>
                          </w:rPr>
                          <w:t>“Бюро технической инвентаризации”</w:t>
                        </w:r>
                      </w:p>
                      <w:p w:rsidR="00383A81" w:rsidRPr="00383A81" w:rsidRDefault="00383A81" w:rsidP="00383A81">
                        <w:pPr>
                          <w:spacing w:after="0" w:line="240" w:lineRule="auto"/>
                          <w:jc w:val="center"/>
                          <w:rPr>
                            <w:rFonts w:ascii="Times New Roman" w:eastAsiaTheme="minorHAnsi" w:hAnsi="Times New Roman"/>
                            <w:sz w:val="32"/>
                            <w:szCs w:val="32"/>
                          </w:rPr>
                        </w:pPr>
                        <w:r w:rsidRPr="00383A81">
                          <w:rPr>
                            <w:rFonts w:ascii="Times New Roman" w:eastAsiaTheme="minorHAnsi" w:hAnsi="Times New Roman"/>
                            <w:sz w:val="32"/>
                            <w:szCs w:val="32"/>
                          </w:rPr>
                          <w:t>Ибресинского муниципального округа Чувашской Республики”</w:t>
                        </w:r>
                      </w:p>
                      <w:p w:rsidR="00383A81" w:rsidRPr="00383A81" w:rsidRDefault="00383A81" w:rsidP="00383A81">
                        <w:pPr>
                          <w:spacing w:before="240" w:after="0"/>
                          <w:jc w:val="center"/>
                          <w:rPr>
                            <w:rFonts w:ascii="Times New Roman" w:eastAsiaTheme="minorHAnsi" w:hAnsi="Times New Roman"/>
                            <w:b/>
                            <w:sz w:val="20"/>
                            <w:szCs w:val="20"/>
                          </w:rPr>
                        </w:pPr>
                        <w:r w:rsidRPr="00383A81">
                          <w:rPr>
                            <w:rFonts w:ascii="Times New Roman" w:eastAsiaTheme="minorHAnsi" w:hAnsi="Times New Roman"/>
                            <w:b/>
                            <w:sz w:val="22"/>
                            <w:szCs w:val="22"/>
                          </w:rPr>
                          <w:t>429700, Чувашская Республика, пгт. Ибреси, ул. Комсомольская, д.13</w:t>
                        </w:r>
                      </w:p>
                      <w:p w:rsidR="00383A81" w:rsidRPr="00383A81" w:rsidRDefault="00383A81" w:rsidP="00383A81">
                        <w:pPr>
                          <w:spacing w:after="0"/>
                          <w:jc w:val="center"/>
                          <w:rPr>
                            <w:rFonts w:ascii="Times New Roman" w:eastAsiaTheme="minorHAnsi" w:hAnsi="Times New Roman"/>
                            <w:b/>
                            <w:sz w:val="32"/>
                            <w:szCs w:val="32"/>
                          </w:rPr>
                        </w:pPr>
                        <w:r w:rsidRPr="00383A81">
                          <w:rPr>
                            <w:rFonts w:ascii="Times New Roman" w:eastAsiaTheme="minorHAnsi" w:hAnsi="Times New Roman"/>
                            <w:b/>
                            <w:sz w:val="22"/>
                            <w:szCs w:val="22"/>
                            <w:u w:val="single"/>
                          </w:rPr>
                          <w:t xml:space="preserve">Тел.8(83538)2-20-76, </w:t>
                        </w:r>
                        <w:r w:rsidRPr="00383A81">
                          <w:rPr>
                            <w:rFonts w:ascii="Times New Roman" w:eastAsiaTheme="minorHAnsi" w:hAnsi="Times New Roman"/>
                            <w:b/>
                            <w:sz w:val="22"/>
                            <w:szCs w:val="22"/>
                            <w:u w:val="single"/>
                            <w:lang w:val="en-US"/>
                          </w:rPr>
                          <w:t>e</w:t>
                        </w:r>
                        <w:r w:rsidRPr="00383A81">
                          <w:rPr>
                            <w:rFonts w:ascii="Times New Roman" w:eastAsiaTheme="minorHAnsi" w:hAnsi="Times New Roman"/>
                            <w:b/>
                            <w:sz w:val="22"/>
                            <w:szCs w:val="22"/>
                            <w:u w:val="single"/>
                          </w:rPr>
                          <w:t>-</w:t>
                        </w:r>
                        <w:r w:rsidRPr="00383A81">
                          <w:rPr>
                            <w:rFonts w:ascii="Times New Roman" w:eastAsiaTheme="minorHAnsi" w:hAnsi="Times New Roman"/>
                            <w:b/>
                            <w:sz w:val="22"/>
                            <w:szCs w:val="22"/>
                            <w:u w:val="single"/>
                            <w:lang w:val="en-US"/>
                          </w:rPr>
                          <w:t>mail</w:t>
                        </w:r>
                        <w:r w:rsidRPr="00383A81">
                          <w:rPr>
                            <w:rFonts w:ascii="Times New Roman" w:eastAsiaTheme="minorHAnsi" w:hAnsi="Times New Roman"/>
                            <w:b/>
                            <w:sz w:val="22"/>
                            <w:szCs w:val="22"/>
                            <w:u w:val="single"/>
                          </w:rPr>
                          <w:t xml:space="preserve">: </w:t>
                        </w:r>
                        <w:proofErr w:type="spellStart"/>
                        <w:r w:rsidRPr="00383A81">
                          <w:rPr>
                            <w:rFonts w:ascii="Times New Roman" w:eastAsiaTheme="minorHAnsi" w:hAnsi="Times New Roman"/>
                            <w:b/>
                            <w:sz w:val="22"/>
                            <w:szCs w:val="22"/>
                            <w:u w:val="single"/>
                            <w:lang w:val="en-US"/>
                          </w:rPr>
                          <w:t>ibresi</w:t>
                        </w:r>
                        <w:proofErr w:type="spellEnd"/>
                        <w:r w:rsidRPr="00383A81">
                          <w:rPr>
                            <w:rFonts w:ascii="Times New Roman" w:eastAsiaTheme="minorHAnsi" w:hAnsi="Times New Roman"/>
                            <w:b/>
                            <w:sz w:val="22"/>
                            <w:szCs w:val="22"/>
                            <w:u w:val="single"/>
                          </w:rPr>
                          <w:t>.</w:t>
                        </w:r>
                        <w:proofErr w:type="spellStart"/>
                        <w:r w:rsidRPr="00383A81">
                          <w:rPr>
                            <w:rFonts w:ascii="Times New Roman" w:eastAsiaTheme="minorHAnsi" w:hAnsi="Times New Roman"/>
                            <w:b/>
                            <w:sz w:val="22"/>
                            <w:szCs w:val="22"/>
                            <w:u w:val="single"/>
                            <w:lang w:val="en-US"/>
                          </w:rPr>
                          <w:t>bti</w:t>
                        </w:r>
                        <w:proofErr w:type="spellEnd"/>
                        <w:r w:rsidRPr="00383A81">
                          <w:rPr>
                            <w:rFonts w:ascii="Times New Roman" w:eastAsiaTheme="minorHAnsi" w:hAnsi="Times New Roman"/>
                            <w:b/>
                            <w:sz w:val="22"/>
                            <w:szCs w:val="22"/>
                            <w:u w:val="single"/>
                          </w:rPr>
                          <w:t>@</w:t>
                        </w:r>
                        <w:r w:rsidRPr="00383A81">
                          <w:rPr>
                            <w:rFonts w:ascii="Times New Roman" w:eastAsiaTheme="minorHAnsi" w:hAnsi="Times New Roman"/>
                            <w:b/>
                            <w:sz w:val="22"/>
                            <w:szCs w:val="22"/>
                            <w:u w:val="single"/>
                            <w:lang w:val="en-US"/>
                          </w:rPr>
                          <w:t>mail</w:t>
                        </w:r>
                        <w:r w:rsidRPr="00383A81">
                          <w:rPr>
                            <w:rFonts w:ascii="Times New Roman" w:eastAsiaTheme="minorHAnsi" w:hAnsi="Times New Roman"/>
                            <w:b/>
                            <w:sz w:val="22"/>
                            <w:szCs w:val="22"/>
                            <w:u w:val="single"/>
                          </w:rPr>
                          <w:t>.</w:t>
                        </w:r>
                        <w:r w:rsidRPr="00383A81">
                          <w:rPr>
                            <w:rFonts w:ascii="Times New Roman" w:eastAsiaTheme="minorHAnsi" w:hAnsi="Times New Roman"/>
                            <w:b/>
                            <w:sz w:val="22"/>
                            <w:szCs w:val="22"/>
                            <w:u w:val="single"/>
                            <w:lang w:val="en-US"/>
                          </w:rPr>
                          <w:t>ru</w:t>
                        </w:r>
                      </w:p>
                    </w:tc>
                  </w:tr>
                </w:tbl>
                <w:p w:rsidR="00383A81" w:rsidRPr="00383A81" w:rsidRDefault="00383A81" w:rsidP="00383A81">
                  <w:pPr>
                    <w:spacing w:line="240" w:lineRule="auto"/>
                    <w:contextualSpacing/>
                    <w:jc w:val="center"/>
                    <w:rPr>
                      <w:rFonts w:ascii="Times New Roman" w:eastAsiaTheme="minorHAnsi" w:hAnsi="Times New Roman"/>
                      <w:b/>
                      <w:sz w:val="32"/>
                      <w:szCs w:val="32"/>
                    </w:rPr>
                  </w:pPr>
                </w:p>
              </w:tc>
            </w:tr>
          </w:tbl>
          <w:p w:rsidR="00383A81" w:rsidRPr="00383A81" w:rsidRDefault="00383A81" w:rsidP="00383A81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83A81" w:rsidRPr="00383A81" w:rsidRDefault="00383A81" w:rsidP="00383A81">
            <w:pPr>
              <w:ind w:left="176" w:right="142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3A81">
              <w:rPr>
                <w:rFonts w:ascii="Times New Roman" w:eastAsiaTheme="minorHAnsi" w:hAnsi="Times New Roman"/>
                <w:sz w:val="24"/>
                <w:szCs w:val="24"/>
              </w:rPr>
              <w:t>Заказчик: Администрация Ибресинского муниципального округа  Чувашской Республики</w:t>
            </w:r>
          </w:p>
          <w:p w:rsidR="00383A81" w:rsidRPr="00383A81" w:rsidRDefault="00383A81" w:rsidP="00383A81">
            <w:pPr>
              <w:spacing w:before="240"/>
              <w:ind w:left="176" w:right="142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3A81">
              <w:rPr>
                <w:rFonts w:ascii="Times New Roman" w:eastAsiaTheme="minorHAnsi" w:hAnsi="Times New Roman"/>
                <w:sz w:val="24"/>
                <w:szCs w:val="24"/>
              </w:rPr>
              <w:t xml:space="preserve">Место разработки: Чувашская Республика, пгт. Ибреси </w:t>
            </w:r>
          </w:p>
          <w:p w:rsidR="00383A81" w:rsidRPr="00383A81" w:rsidRDefault="00383A81" w:rsidP="00383A81">
            <w:pPr>
              <w:spacing w:before="240"/>
              <w:ind w:left="176" w:right="142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3A81">
              <w:rPr>
                <w:rFonts w:ascii="Times New Roman" w:eastAsiaTheme="minorHAnsi" w:hAnsi="Times New Roman"/>
                <w:sz w:val="24"/>
                <w:szCs w:val="24"/>
              </w:rPr>
              <w:t>Договор подряда: № 1 от 15 января 2024г.</w:t>
            </w:r>
          </w:p>
          <w:p w:rsidR="00383A81" w:rsidRPr="00383A81" w:rsidRDefault="00383A81" w:rsidP="00383A81">
            <w:pPr>
              <w:ind w:left="176" w:right="142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83A81" w:rsidRPr="00383A81" w:rsidRDefault="00383A81" w:rsidP="00383A81">
            <w:pPr>
              <w:ind w:left="176" w:right="142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383A81" w:rsidRPr="00383A81" w:rsidRDefault="00383A81" w:rsidP="00383A81">
            <w:pPr>
              <w:ind w:left="176" w:right="142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383A81" w:rsidRPr="00383A81" w:rsidRDefault="00383A81" w:rsidP="00383A81">
            <w:pPr>
              <w:ind w:left="176" w:right="142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83A81">
              <w:rPr>
                <w:rFonts w:ascii="Times New Roman" w:eastAsiaTheme="minorHAnsi" w:hAnsi="Times New Roman"/>
                <w:sz w:val="28"/>
                <w:szCs w:val="28"/>
              </w:rPr>
              <w:t xml:space="preserve">ТОМ </w:t>
            </w:r>
            <w:r w:rsidRPr="00383A81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>II</w:t>
            </w:r>
          </w:p>
          <w:p w:rsidR="00383A81" w:rsidRPr="00383A81" w:rsidRDefault="00383A81" w:rsidP="00383A81">
            <w:pPr>
              <w:ind w:left="176" w:right="142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83A81">
              <w:rPr>
                <w:rFonts w:ascii="Times New Roman" w:eastAsiaTheme="minorHAnsi" w:hAnsi="Times New Roman"/>
                <w:bCs/>
                <w:sz w:val="24"/>
                <w:szCs w:val="24"/>
              </w:rPr>
              <w:t>Проект межевания территории</w:t>
            </w:r>
          </w:p>
          <w:p w:rsidR="00383A81" w:rsidRPr="00383A81" w:rsidRDefault="00383A81" w:rsidP="00383A81">
            <w:pPr>
              <w:ind w:left="176" w:right="142"/>
              <w:jc w:val="center"/>
              <w:rPr>
                <w:rFonts w:ascii="Times New Roman" w:eastAsiaTheme="minorHAnsi" w:hAnsi="Times New Roman"/>
                <w:sz w:val="36"/>
                <w:szCs w:val="36"/>
              </w:rPr>
            </w:pPr>
          </w:p>
          <w:p w:rsidR="00383A81" w:rsidRPr="00383A81" w:rsidRDefault="00383A81" w:rsidP="00383A81">
            <w:pPr>
              <w:ind w:left="176" w:right="142"/>
              <w:jc w:val="center"/>
              <w:rPr>
                <w:rFonts w:ascii="Times New Roman" w:eastAsiaTheme="minorHAnsi" w:hAnsi="Times New Roman"/>
                <w:sz w:val="36"/>
                <w:szCs w:val="36"/>
              </w:rPr>
            </w:pPr>
          </w:p>
          <w:p w:rsidR="00383A81" w:rsidRPr="00383A81" w:rsidRDefault="00383A81" w:rsidP="00383A81">
            <w:pPr>
              <w:ind w:left="176" w:right="142"/>
              <w:jc w:val="center"/>
              <w:rPr>
                <w:rFonts w:ascii="Times New Roman" w:eastAsiaTheme="minorHAnsi" w:hAnsi="Times New Roman"/>
                <w:sz w:val="36"/>
                <w:szCs w:val="36"/>
              </w:rPr>
            </w:pPr>
          </w:p>
          <w:p w:rsidR="00383A81" w:rsidRPr="00383A81" w:rsidRDefault="00383A81" w:rsidP="00383A81">
            <w:pPr>
              <w:ind w:left="176" w:right="142"/>
              <w:jc w:val="center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 w:rsidRPr="00383A81">
              <w:rPr>
                <w:rFonts w:ascii="Times New Roman" w:eastAsiaTheme="minorHAnsi" w:hAnsi="Times New Roman"/>
                <w:bCs/>
                <w:sz w:val="28"/>
                <w:szCs w:val="28"/>
              </w:rPr>
              <w:t>Проект планировки и проект межевания территории земельного участка с кадастровым номером 21:10:160213:83, расположенного по адресу: Чувашская Республика - Чувашия, р-н Ибресинский, пгт. Ибреси, ул. Сельхозтехники</w:t>
            </w:r>
          </w:p>
          <w:p w:rsidR="00383A81" w:rsidRPr="00383A81" w:rsidRDefault="00383A81" w:rsidP="00383A81">
            <w:pPr>
              <w:ind w:left="176" w:right="142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83A81" w:rsidRPr="00383A81" w:rsidRDefault="00383A81" w:rsidP="00383A81">
            <w:pPr>
              <w:ind w:left="176" w:right="142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83A81" w:rsidRPr="00383A81" w:rsidRDefault="00383A81" w:rsidP="00383A81">
            <w:pPr>
              <w:ind w:left="176" w:right="142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83A81" w:rsidRPr="00383A81" w:rsidRDefault="00383A81" w:rsidP="00383A81">
            <w:pPr>
              <w:ind w:left="176" w:right="142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83A81" w:rsidRPr="00383A81" w:rsidRDefault="00383A81" w:rsidP="00383A81">
            <w:pPr>
              <w:ind w:left="176" w:right="142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83A81" w:rsidRPr="00383A81" w:rsidRDefault="00383A81" w:rsidP="00383A81">
            <w:pPr>
              <w:ind w:left="176" w:right="142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83A81" w:rsidRPr="00383A81" w:rsidRDefault="00383A81" w:rsidP="00383A81">
            <w:pPr>
              <w:ind w:left="176" w:right="142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83A81" w:rsidRPr="00383A81" w:rsidRDefault="00383A81" w:rsidP="00383A81">
            <w:pPr>
              <w:ind w:left="176" w:right="142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83A81" w:rsidRPr="00383A81" w:rsidRDefault="00383A81" w:rsidP="00383A81">
            <w:pPr>
              <w:ind w:left="176" w:right="142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83A81" w:rsidRPr="00383A81" w:rsidRDefault="00383A81" w:rsidP="00383A81">
            <w:pPr>
              <w:ind w:left="176" w:right="142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83A81" w:rsidRPr="00383A81" w:rsidRDefault="00383A81" w:rsidP="00383A81">
            <w:pPr>
              <w:ind w:left="176" w:right="142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83A81" w:rsidRPr="00383A81" w:rsidRDefault="00383A81" w:rsidP="00383A81">
            <w:pPr>
              <w:ind w:left="176" w:right="142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83A81" w:rsidRPr="00383A81" w:rsidRDefault="00383A81" w:rsidP="00383A81">
            <w:pPr>
              <w:ind w:left="176" w:right="142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83A81" w:rsidRPr="00383A81" w:rsidRDefault="00383A81" w:rsidP="00383A81">
            <w:pPr>
              <w:ind w:left="176" w:right="142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83A81" w:rsidRPr="00383A81" w:rsidRDefault="00383A81" w:rsidP="00383A81">
            <w:pPr>
              <w:ind w:left="176" w:right="142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3A81">
              <w:rPr>
                <w:rFonts w:ascii="Times New Roman" w:eastAsiaTheme="minorHAnsi" w:hAnsi="Times New Roman"/>
                <w:sz w:val="24"/>
                <w:szCs w:val="24"/>
              </w:rPr>
              <w:t>пгт. Ибреси</w:t>
            </w:r>
          </w:p>
          <w:p w:rsidR="00383A81" w:rsidRPr="00383A81" w:rsidRDefault="00383A81" w:rsidP="00383A81">
            <w:pPr>
              <w:ind w:left="176" w:right="142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83A81">
              <w:rPr>
                <w:rFonts w:ascii="Times New Roman" w:eastAsiaTheme="minorHAnsi" w:hAnsi="Times New Roman"/>
                <w:sz w:val="24"/>
                <w:szCs w:val="24"/>
              </w:rPr>
              <w:t>2024 г.</w:t>
            </w:r>
          </w:p>
          <w:p w:rsidR="00383A81" w:rsidRPr="00383A81" w:rsidRDefault="00383A81" w:rsidP="00383A81">
            <w:pPr>
              <w:ind w:left="176" w:right="142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</w:tbl>
    <w:p w:rsidR="00383A81" w:rsidRPr="00383A81" w:rsidRDefault="00383A81" w:rsidP="00383A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383A81" w:rsidRPr="00383A81" w:rsidRDefault="00383A81" w:rsidP="00383A81">
      <w:pPr>
        <w:spacing w:line="360" w:lineRule="auto"/>
        <w:rPr>
          <w:rFonts w:ascii="Times New Roman" w:eastAsiaTheme="minorHAnsi" w:hAnsi="Times New Roman"/>
          <w:b/>
          <w:bCs/>
          <w:sz w:val="24"/>
          <w:szCs w:val="24"/>
        </w:rPr>
      </w:pPr>
      <w:r w:rsidRPr="00383A81">
        <w:rPr>
          <w:rFonts w:ascii="Times New Roman" w:eastAsiaTheme="minorHAnsi" w:hAnsi="Times New Roman"/>
          <w:b/>
          <w:bCs/>
          <w:sz w:val="24"/>
          <w:szCs w:val="24"/>
        </w:rPr>
        <w:br w:type="page"/>
      </w:r>
      <w:r w:rsidRPr="00383A81">
        <w:rPr>
          <w:rFonts w:ascii="Times New Roman" w:eastAsiaTheme="minorHAnsi" w:hAnsi="Times New Roman"/>
          <w:b/>
          <w:bCs/>
          <w:sz w:val="24"/>
          <w:szCs w:val="24"/>
        </w:rPr>
        <w:lastRenderedPageBreak/>
        <w:t>СОДЕРЖАНИЕ</w:t>
      </w:r>
    </w:p>
    <w:p w:rsidR="00383A81" w:rsidRPr="00383A81" w:rsidRDefault="00383A81" w:rsidP="00383A81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b/>
          <w:bCs/>
          <w:sz w:val="28"/>
          <w:szCs w:val="28"/>
        </w:rPr>
      </w:pPr>
      <w:r w:rsidRPr="00383A81">
        <w:rPr>
          <w:rFonts w:ascii="Times New Roman" w:eastAsiaTheme="minorHAnsi" w:hAnsi="Times New Roman"/>
          <w:b/>
          <w:bCs/>
          <w:sz w:val="24"/>
          <w:szCs w:val="24"/>
        </w:rPr>
        <w:t>ЧАСТЬ 1. ПОЯСНИТЕЛЬНАЯ ЗАПИСКА.</w:t>
      </w:r>
    </w:p>
    <w:p w:rsidR="00383A81" w:rsidRPr="00383A81" w:rsidRDefault="00383A81" w:rsidP="00383A81">
      <w:pPr>
        <w:autoSpaceDE w:val="0"/>
        <w:autoSpaceDN w:val="0"/>
        <w:adjustRightInd w:val="0"/>
        <w:spacing w:after="0" w:line="360" w:lineRule="auto"/>
        <w:rPr>
          <w:rFonts w:ascii="Times New Roman" w:eastAsia="TimesNewRomanPSMT" w:hAnsi="Times New Roman"/>
          <w:sz w:val="24"/>
          <w:szCs w:val="24"/>
        </w:rPr>
      </w:pPr>
      <w:r w:rsidRPr="00383A81">
        <w:rPr>
          <w:rFonts w:ascii="Times New Roman" w:eastAsia="TimesNewRomanPSMT" w:hAnsi="Times New Roman"/>
          <w:sz w:val="24"/>
          <w:szCs w:val="24"/>
        </w:rPr>
        <w:t>ВВЕДЕНИЕ</w:t>
      </w:r>
    </w:p>
    <w:p w:rsidR="00383A81" w:rsidRPr="00383A81" w:rsidRDefault="00383A81" w:rsidP="00383A81">
      <w:pPr>
        <w:numPr>
          <w:ilvl w:val="1"/>
          <w:numId w:val="22"/>
        </w:numPr>
        <w:autoSpaceDE w:val="0"/>
        <w:autoSpaceDN w:val="0"/>
        <w:adjustRightInd w:val="0"/>
        <w:spacing w:after="0" w:line="360" w:lineRule="auto"/>
        <w:ind w:left="1276" w:hanging="709"/>
        <w:contextualSpacing/>
        <w:rPr>
          <w:rFonts w:ascii="Times New Roman" w:eastAsia="TimesNewRomanPSMT" w:hAnsi="Times New Roman"/>
          <w:sz w:val="24"/>
          <w:szCs w:val="24"/>
        </w:rPr>
      </w:pPr>
      <w:r w:rsidRPr="00383A81">
        <w:rPr>
          <w:rFonts w:ascii="Times New Roman" w:eastAsia="TimesNewRomanPSMT" w:hAnsi="Times New Roman"/>
          <w:sz w:val="24"/>
          <w:szCs w:val="24"/>
        </w:rPr>
        <w:t xml:space="preserve">Градостроительный анализ территории </w:t>
      </w:r>
    </w:p>
    <w:p w:rsidR="00383A81" w:rsidRPr="00383A81" w:rsidRDefault="00383A81" w:rsidP="00383A81">
      <w:pPr>
        <w:numPr>
          <w:ilvl w:val="1"/>
          <w:numId w:val="22"/>
        </w:numPr>
        <w:autoSpaceDE w:val="0"/>
        <w:autoSpaceDN w:val="0"/>
        <w:adjustRightInd w:val="0"/>
        <w:spacing w:after="0" w:line="360" w:lineRule="auto"/>
        <w:ind w:left="1276" w:hanging="709"/>
        <w:contextualSpacing/>
        <w:rPr>
          <w:rFonts w:ascii="Times New Roman" w:eastAsia="TimesNewRomanPSMT" w:hAnsi="Times New Roman"/>
          <w:sz w:val="24"/>
          <w:szCs w:val="24"/>
        </w:rPr>
      </w:pPr>
      <w:r w:rsidRPr="00383A81">
        <w:rPr>
          <w:rFonts w:ascii="Times New Roman" w:eastAsia="TimesNewRomanPSMT" w:hAnsi="Times New Roman"/>
          <w:sz w:val="24"/>
          <w:szCs w:val="24"/>
        </w:rPr>
        <w:t>Обоснование положений по размещению объекта</w:t>
      </w:r>
    </w:p>
    <w:p w:rsidR="00383A81" w:rsidRPr="00383A81" w:rsidRDefault="00383A81" w:rsidP="00383A81">
      <w:pPr>
        <w:numPr>
          <w:ilvl w:val="1"/>
          <w:numId w:val="22"/>
        </w:numPr>
        <w:autoSpaceDE w:val="0"/>
        <w:autoSpaceDN w:val="0"/>
        <w:adjustRightInd w:val="0"/>
        <w:spacing w:after="0" w:line="360" w:lineRule="auto"/>
        <w:ind w:left="1276" w:hanging="709"/>
        <w:contextualSpacing/>
        <w:rPr>
          <w:rFonts w:ascii="Times New Roman" w:eastAsia="TimesNewRomanPSMT" w:hAnsi="Times New Roman"/>
          <w:sz w:val="24"/>
          <w:szCs w:val="24"/>
        </w:rPr>
      </w:pPr>
      <w:r w:rsidRPr="00383A81">
        <w:rPr>
          <w:rFonts w:ascii="Times New Roman" w:eastAsia="TimesNewRomanPSMT" w:hAnsi="Times New Roman"/>
          <w:sz w:val="24"/>
          <w:szCs w:val="24"/>
        </w:rPr>
        <w:t>Мероприятия по защите территории от чрезвычайных ситуаций</w:t>
      </w:r>
    </w:p>
    <w:p w:rsidR="00383A81" w:rsidRPr="00383A81" w:rsidRDefault="00383A81" w:rsidP="00383A81">
      <w:pPr>
        <w:numPr>
          <w:ilvl w:val="1"/>
          <w:numId w:val="22"/>
        </w:numPr>
        <w:autoSpaceDE w:val="0"/>
        <w:autoSpaceDN w:val="0"/>
        <w:adjustRightInd w:val="0"/>
        <w:spacing w:after="0" w:line="360" w:lineRule="auto"/>
        <w:ind w:left="1276" w:hanging="709"/>
        <w:contextualSpacing/>
        <w:rPr>
          <w:rFonts w:ascii="Times New Roman" w:eastAsia="TimesNewRomanPSMT" w:hAnsi="Times New Roman"/>
          <w:sz w:val="24"/>
          <w:szCs w:val="24"/>
        </w:rPr>
      </w:pPr>
      <w:r w:rsidRPr="00383A81">
        <w:rPr>
          <w:rFonts w:ascii="Times New Roman" w:eastAsia="TimesNewRomanPSMT" w:hAnsi="Times New Roman"/>
          <w:sz w:val="24"/>
          <w:szCs w:val="24"/>
        </w:rPr>
        <w:t>Природного и техногенного характера</w:t>
      </w:r>
    </w:p>
    <w:p w:rsidR="00383A81" w:rsidRPr="00383A81" w:rsidRDefault="00383A81" w:rsidP="00383A81">
      <w:pPr>
        <w:numPr>
          <w:ilvl w:val="1"/>
          <w:numId w:val="22"/>
        </w:numPr>
        <w:autoSpaceDE w:val="0"/>
        <w:autoSpaceDN w:val="0"/>
        <w:adjustRightInd w:val="0"/>
        <w:spacing w:after="0" w:line="360" w:lineRule="auto"/>
        <w:ind w:left="1276" w:hanging="709"/>
        <w:contextualSpacing/>
        <w:rPr>
          <w:rFonts w:ascii="Times New Roman" w:eastAsia="TimesNewRomanPSMT" w:hAnsi="Times New Roman"/>
          <w:sz w:val="24"/>
          <w:szCs w:val="24"/>
        </w:rPr>
      </w:pPr>
      <w:r w:rsidRPr="00383A81">
        <w:rPr>
          <w:rFonts w:ascii="Times New Roman" w:eastAsia="TimesNewRomanPSMT" w:hAnsi="Times New Roman"/>
          <w:sz w:val="24"/>
          <w:szCs w:val="24"/>
        </w:rPr>
        <w:t>Обоснование и описание ограничений использования</w:t>
      </w:r>
    </w:p>
    <w:p w:rsidR="00383A81" w:rsidRPr="00383A81" w:rsidRDefault="00383A81" w:rsidP="00383A81">
      <w:pPr>
        <w:numPr>
          <w:ilvl w:val="1"/>
          <w:numId w:val="22"/>
        </w:numPr>
        <w:autoSpaceDE w:val="0"/>
        <w:autoSpaceDN w:val="0"/>
        <w:adjustRightInd w:val="0"/>
        <w:spacing w:after="0" w:line="360" w:lineRule="auto"/>
        <w:ind w:left="1276" w:hanging="709"/>
        <w:contextualSpacing/>
        <w:rPr>
          <w:rFonts w:ascii="Times New Roman" w:eastAsia="TimesNewRomanPSMT" w:hAnsi="Times New Roman"/>
          <w:sz w:val="24"/>
          <w:szCs w:val="24"/>
        </w:rPr>
      </w:pPr>
      <w:r w:rsidRPr="00383A81">
        <w:rPr>
          <w:rFonts w:ascii="Times New Roman" w:eastAsia="TimesNewRomanPSMT" w:hAnsi="Times New Roman"/>
          <w:sz w:val="24"/>
          <w:szCs w:val="24"/>
        </w:rPr>
        <w:t>Территории, зон с особыми условиями использования территории</w:t>
      </w:r>
    </w:p>
    <w:p w:rsidR="00383A81" w:rsidRPr="00383A81" w:rsidRDefault="00383A81" w:rsidP="00383A81">
      <w:pPr>
        <w:numPr>
          <w:ilvl w:val="1"/>
          <w:numId w:val="22"/>
        </w:numPr>
        <w:autoSpaceDE w:val="0"/>
        <w:autoSpaceDN w:val="0"/>
        <w:adjustRightInd w:val="0"/>
        <w:spacing w:after="0" w:line="360" w:lineRule="auto"/>
        <w:ind w:left="1276" w:hanging="709"/>
        <w:contextualSpacing/>
        <w:rPr>
          <w:rFonts w:ascii="Times New Roman" w:eastAsia="TimesNewRomanPSMT" w:hAnsi="Times New Roman"/>
          <w:sz w:val="24"/>
          <w:szCs w:val="24"/>
        </w:rPr>
      </w:pPr>
      <w:r w:rsidRPr="00383A81">
        <w:rPr>
          <w:rFonts w:ascii="Times New Roman" w:eastAsia="TimesNewRomanPSMT" w:hAnsi="Times New Roman"/>
          <w:sz w:val="24"/>
          <w:szCs w:val="24"/>
        </w:rPr>
        <w:t>И охране окружающей среды</w:t>
      </w:r>
    </w:p>
    <w:p w:rsidR="00383A81" w:rsidRPr="00383A81" w:rsidRDefault="00383A81" w:rsidP="00383A81">
      <w:pPr>
        <w:autoSpaceDE w:val="0"/>
        <w:autoSpaceDN w:val="0"/>
        <w:adjustRightInd w:val="0"/>
        <w:spacing w:before="240" w:after="0" w:line="360" w:lineRule="auto"/>
        <w:rPr>
          <w:rFonts w:ascii="Times New Roman" w:eastAsiaTheme="minorHAnsi" w:hAnsi="Times New Roman"/>
          <w:b/>
          <w:bCs/>
          <w:sz w:val="24"/>
          <w:szCs w:val="24"/>
        </w:rPr>
      </w:pPr>
      <w:r w:rsidRPr="00383A81">
        <w:rPr>
          <w:rFonts w:ascii="Times New Roman" w:eastAsiaTheme="minorHAnsi" w:hAnsi="Times New Roman"/>
          <w:b/>
          <w:bCs/>
          <w:sz w:val="24"/>
          <w:szCs w:val="24"/>
        </w:rPr>
        <w:t>ЧАСТЬ 2. ГРАФИЧЕСКАЯ ЧАСТЬ.</w:t>
      </w:r>
    </w:p>
    <w:p w:rsidR="00383A81" w:rsidRPr="00383A81" w:rsidRDefault="00383A81" w:rsidP="00383A81">
      <w:pPr>
        <w:numPr>
          <w:ilvl w:val="1"/>
          <w:numId w:val="20"/>
        </w:numPr>
        <w:spacing w:after="0" w:line="360" w:lineRule="auto"/>
        <w:ind w:left="993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="TimesNewRomanPSMT" w:hAnsi="Times New Roman"/>
          <w:sz w:val="24"/>
          <w:szCs w:val="24"/>
        </w:rPr>
        <w:t>Чертеж межевания территории</w:t>
      </w:r>
    </w:p>
    <w:p w:rsidR="00383A81" w:rsidRPr="00383A81" w:rsidRDefault="00383A81" w:rsidP="00383A81">
      <w:pPr>
        <w:numPr>
          <w:ilvl w:val="1"/>
          <w:numId w:val="20"/>
        </w:numPr>
        <w:spacing w:after="0" w:line="360" w:lineRule="auto"/>
        <w:ind w:left="993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="TimesNewRomanPSMT" w:hAnsi="Times New Roman"/>
          <w:sz w:val="24"/>
          <w:szCs w:val="24"/>
        </w:rPr>
        <w:t>Схема границ зон с особыми условиями использования территории</w:t>
      </w:r>
    </w:p>
    <w:p w:rsidR="00383A81" w:rsidRPr="00383A81" w:rsidRDefault="00383A81" w:rsidP="00383A81">
      <w:pPr>
        <w:spacing w:after="0"/>
        <w:rPr>
          <w:rFonts w:ascii="Times New Roman" w:eastAsiaTheme="minorHAnsi" w:hAnsi="Times New Roman"/>
          <w:b/>
          <w:sz w:val="24"/>
          <w:szCs w:val="24"/>
        </w:rPr>
      </w:pPr>
    </w:p>
    <w:p w:rsidR="00383A81" w:rsidRPr="00383A81" w:rsidRDefault="00383A81" w:rsidP="00383A81">
      <w:pPr>
        <w:spacing w:after="0"/>
        <w:rPr>
          <w:rFonts w:ascii="Times New Roman" w:eastAsiaTheme="minorHAnsi" w:hAnsi="Times New Roman"/>
          <w:b/>
          <w:sz w:val="24"/>
          <w:szCs w:val="24"/>
        </w:rPr>
      </w:pPr>
    </w:p>
    <w:p w:rsidR="00383A81" w:rsidRPr="00383A81" w:rsidRDefault="00383A81" w:rsidP="00383A81">
      <w:pPr>
        <w:spacing w:after="0"/>
        <w:rPr>
          <w:rFonts w:ascii="Times New Roman" w:eastAsiaTheme="minorHAnsi" w:hAnsi="Times New Roman"/>
          <w:b/>
          <w:sz w:val="24"/>
          <w:szCs w:val="24"/>
        </w:rPr>
      </w:pPr>
    </w:p>
    <w:p w:rsidR="00383A81" w:rsidRPr="00383A81" w:rsidRDefault="00383A81" w:rsidP="00383A81">
      <w:pPr>
        <w:spacing w:after="0"/>
        <w:rPr>
          <w:rFonts w:ascii="Times New Roman" w:eastAsiaTheme="minorHAnsi" w:hAnsi="Times New Roman"/>
          <w:b/>
          <w:sz w:val="24"/>
          <w:szCs w:val="24"/>
        </w:rPr>
      </w:pPr>
    </w:p>
    <w:p w:rsidR="00383A81" w:rsidRPr="00383A81" w:rsidRDefault="00383A81" w:rsidP="00383A81">
      <w:pPr>
        <w:spacing w:after="0"/>
        <w:rPr>
          <w:rFonts w:ascii="Times New Roman" w:eastAsiaTheme="minorHAnsi" w:hAnsi="Times New Roman"/>
          <w:b/>
          <w:sz w:val="24"/>
          <w:szCs w:val="24"/>
        </w:rPr>
      </w:pPr>
    </w:p>
    <w:p w:rsidR="00383A81" w:rsidRPr="00383A81" w:rsidRDefault="00383A81" w:rsidP="00383A81">
      <w:pPr>
        <w:spacing w:after="0"/>
        <w:rPr>
          <w:rFonts w:ascii="Times New Roman" w:eastAsiaTheme="minorHAnsi" w:hAnsi="Times New Roman"/>
          <w:b/>
          <w:sz w:val="24"/>
          <w:szCs w:val="24"/>
        </w:rPr>
      </w:pPr>
    </w:p>
    <w:p w:rsidR="00383A81" w:rsidRPr="00383A81" w:rsidRDefault="00383A81" w:rsidP="00383A81">
      <w:pPr>
        <w:spacing w:after="0"/>
        <w:rPr>
          <w:rFonts w:ascii="Times New Roman" w:eastAsiaTheme="minorHAnsi" w:hAnsi="Times New Roman"/>
          <w:b/>
          <w:sz w:val="24"/>
          <w:szCs w:val="24"/>
        </w:rPr>
      </w:pPr>
    </w:p>
    <w:p w:rsidR="00383A81" w:rsidRPr="00383A81" w:rsidRDefault="00383A81" w:rsidP="00383A81">
      <w:pPr>
        <w:spacing w:after="0"/>
        <w:rPr>
          <w:rFonts w:ascii="Times New Roman" w:eastAsiaTheme="minorHAnsi" w:hAnsi="Times New Roman"/>
          <w:b/>
          <w:sz w:val="24"/>
          <w:szCs w:val="24"/>
        </w:rPr>
      </w:pPr>
    </w:p>
    <w:p w:rsidR="00383A81" w:rsidRPr="00383A81" w:rsidRDefault="00383A81" w:rsidP="00383A81">
      <w:pPr>
        <w:spacing w:after="0"/>
        <w:rPr>
          <w:rFonts w:ascii="Times New Roman" w:eastAsiaTheme="minorHAnsi" w:hAnsi="Times New Roman"/>
          <w:b/>
          <w:sz w:val="24"/>
          <w:szCs w:val="24"/>
        </w:rPr>
      </w:pPr>
    </w:p>
    <w:p w:rsidR="00383A81" w:rsidRPr="00383A81" w:rsidRDefault="00383A81" w:rsidP="00383A81">
      <w:pPr>
        <w:spacing w:after="0"/>
        <w:rPr>
          <w:rFonts w:ascii="Times New Roman" w:eastAsiaTheme="minorHAnsi" w:hAnsi="Times New Roman"/>
          <w:b/>
          <w:sz w:val="24"/>
          <w:szCs w:val="24"/>
        </w:rPr>
      </w:pPr>
    </w:p>
    <w:p w:rsidR="00383A81" w:rsidRPr="00383A81" w:rsidRDefault="00383A81" w:rsidP="00383A81">
      <w:pPr>
        <w:spacing w:after="0"/>
        <w:rPr>
          <w:rFonts w:ascii="Times New Roman" w:eastAsiaTheme="minorHAnsi" w:hAnsi="Times New Roman"/>
          <w:b/>
          <w:sz w:val="24"/>
          <w:szCs w:val="24"/>
        </w:rPr>
      </w:pPr>
    </w:p>
    <w:p w:rsidR="00383A81" w:rsidRPr="00383A81" w:rsidRDefault="00383A81" w:rsidP="00383A81">
      <w:pPr>
        <w:spacing w:after="0"/>
        <w:rPr>
          <w:rFonts w:ascii="Times New Roman" w:eastAsiaTheme="minorHAnsi" w:hAnsi="Times New Roman"/>
          <w:b/>
          <w:sz w:val="24"/>
          <w:szCs w:val="24"/>
        </w:rPr>
      </w:pPr>
    </w:p>
    <w:p w:rsidR="00383A81" w:rsidRPr="00383A81" w:rsidRDefault="00383A81" w:rsidP="00383A81">
      <w:pPr>
        <w:spacing w:after="0"/>
        <w:rPr>
          <w:rFonts w:ascii="Times New Roman" w:eastAsiaTheme="minorHAnsi" w:hAnsi="Times New Roman"/>
          <w:b/>
          <w:sz w:val="24"/>
          <w:szCs w:val="24"/>
        </w:rPr>
      </w:pPr>
    </w:p>
    <w:p w:rsidR="00383A81" w:rsidRPr="00383A81" w:rsidRDefault="00383A81" w:rsidP="00383A81">
      <w:pPr>
        <w:spacing w:after="0"/>
        <w:rPr>
          <w:rFonts w:ascii="Times New Roman" w:eastAsiaTheme="minorHAnsi" w:hAnsi="Times New Roman"/>
          <w:b/>
          <w:sz w:val="24"/>
          <w:szCs w:val="24"/>
        </w:rPr>
      </w:pPr>
    </w:p>
    <w:p w:rsidR="00383A81" w:rsidRPr="00383A81" w:rsidRDefault="00383A81" w:rsidP="00383A81">
      <w:pPr>
        <w:spacing w:after="0"/>
        <w:rPr>
          <w:rFonts w:ascii="Times New Roman" w:eastAsiaTheme="minorHAnsi" w:hAnsi="Times New Roman"/>
          <w:b/>
          <w:sz w:val="24"/>
          <w:szCs w:val="24"/>
        </w:rPr>
      </w:pPr>
    </w:p>
    <w:p w:rsidR="00383A81" w:rsidRPr="00383A81" w:rsidRDefault="00383A81" w:rsidP="00383A81">
      <w:pPr>
        <w:spacing w:after="0"/>
        <w:rPr>
          <w:rFonts w:ascii="Times New Roman" w:eastAsiaTheme="minorHAnsi" w:hAnsi="Times New Roman"/>
          <w:b/>
          <w:sz w:val="24"/>
          <w:szCs w:val="24"/>
        </w:rPr>
      </w:pPr>
    </w:p>
    <w:p w:rsidR="00383A81" w:rsidRPr="00383A81" w:rsidRDefault="00383A81" w:rsidP="00383A81">
      <w:pPr>
        <w:spacing w:after="0"/>
        <w:rPr>
          <w:rFonts w:ascii="Times New Roman" w:eastAsiaTheme="minorHAnsi" w:hAnsi="Times New Roman"/>
          <w:b/>
          <w:sz w:val="24"/>
          <w:szCs w:val="24"/>
        </w:rPr>
      </w:pPr>
    </w:p>
    <w:p w:rsidR="00383A81" w:rsidRPr="00383A81" w:rsidRDefault="00383A81" w:rsidP="00383A81">
      <w:pPr>
        <w:spacing w:after="0"/>
        <w:rPr>
          <w:rFonts w:ascii="Times New Roman" w:eastAsiaTheme="minorHAnsi" w:hAnsi="Times New Roman"/>
          <w:b/>
          <w:sz w:val="24"/>
          <w:szCs w:val="24"/>
        </w:rPr>
      </w:pPr>
    </w:p>
    <w:p w:rsidR="00383A81" w:rsidRPr="00383A81" w:rsidRDefault="00383A81" w:rsidP="00383A81">
      <w:pPr>
        <w:spacing w:after="0"/>
        <w:rPr>
          <w:rFonts w:ascii="Times New Roman" w:eastAsiaTheme="minorHAnsi" w:hAnsi="Times New Roman"/>
          <w:b/>
          <w:sz w:val="24"/>
          <w:szCs w:val="24"/>
        </w:rPr>
      </w:pPr>
    </w:p>
    <w:p w:rsidR="00383A81" w:rsidRPr="00383A81" w:rsidRDefault="00383A81" w:rsidP="00383A81">
      <w:pPr>
        <w:spacing w:after="0"/>
        <w:rPr>
          <w:rFonts w:ascii="Times New Roman" w:eastAsiaTheme="minorHAnsi" w:hAnsi="Times New Roman"/>
          <w:b/>
          <w:sz w:val="24"/>
          <w:szCs w:val="24"/>
        </w:rPr>
      </w:pPr>
    </w:p>
    <w:p w:rsidR="00383A81" w:rsidRPr="00383A81" w:rsidRDefault="00383A81" w:rsidP="00383A81">
      <w:pPr>
        <w:spacing w:after="0"/>
        <w:rPr>
          <w:rFonts w:ascii="Times New Roman" w:eastAsiaTheme="minorHAnsi" w:hAnsi="Times New Roman"/>
          <w:b/>
          <w:sz w:val="24"/>
          <w:szCs w:val="24"/>
        </w:rPr>
      </w:pPr>
    </w:p>
    <w:p w:rsidR="00383A81" w:rsidRPr="00383A81" w:rsidRDefault="00383A81" w:rsidP="00383A81">
      <w:pPr>
        <w:spacing w:after="0"/>
        <w:rPr>
          <w:rFonts w:ascii="Times New Roman" w:eastAsiaTheme="minorHAnsi" w:hAnsi="Times New Roman"/>
          <w:b/>
          <w:sz w:val="24"/>
          <w:szCs w:val="24"/>
        </w:rPr>
      </w:pPr>
    </w:p>
    <w:p w:rsidR="00383A81" w:rsidRPr="00383A81" w:rsidRDefault="00383A81" w:rsidP="00383A81">
      <w:pPr>
        <w:spacing w:after="0"/>
        <w:rPr>
          <w:rFonts w:ascii="Times New Roman" w:eastAsiaTheme="minorHAnsi" w:hAnsi="Times New Roman"/>
          <w:b/>
          <w:sz w:val="24"/>
          <w:szCs w:val="24"/>
        </w:rPr>
      </w:pPr>
    </w:p>
    <w:p w:rsidR="00383A81" w:rsidRPr="00383A81" w:rsidRDefault="00383A81" w:rsidP="00383A81">
      <w:pPr>
        <w:spacing w:after="0"/>
        <w:rPr>
          <w:rFonts w:ascii="Times New Roman" w:eastAsiaTheme="minorHAnsi" w:hAnsi="Times New Roman"/>
          <w:b/>
          <w:sz w:val="24"/>
          <w:szCs w:val="24"/>
        </w:rPr>
      </w:pPr>
    </w:p>
    <w:p w:rsidR="00383A81" w:rsidRPr="00383A81" w:rsidRDefault="00383A81" w:rsidP="00383A81">
      <w:pPr>
        <w:spacing w:after="0"/>
        <w:rPr>
          <w:rFonts w:ascii="Times New Roman" w:eastAsiaTheme="minorHAnsi" w:hAnsi="Times New Roman"/>
          <w:b/>
          <w:sz w:val="24"/>
          <w:szCs w:val="24"/>
        </w:rPr>
      </w:pPr>
    </w:p>
    <w:p w:rsidR="00383A81" w:rsidRPr="00383A81" w:rsidRDefault="00383A81" w:rsidP="00383A81">
      <w:pPr>
        <w:rPr>
          <w:rFonts w:ascii="Times New Roman" w:eastAsiaTheme="minorHAnsi" w:hAnsi="Times New Roman"/>
          <w:b/>
          <w:sz w:val="24"/>
          <w:szCs w:val="24"/>
        </w:rPr>
      </w:pPr>
      <w:r w:rsidRPr="00383A81">
        <w:rPr>
          <w:rFonts w:ascii="Times New Roman" w:eastAsiaTheme="minorHAnsi" w:hAnsi="Times New Roman"/>
          <w:b/>
          <w:sz w:val="24"/>
          <w:szCs w:val="24"/>
        </w:rPr>
        <w:br w:type="page"/>
      </w:r>
    </w:p>
    <w:p w:rsidR="00383A81" w:rsidRPr="00383A81" w:rsidRDefault="00383A81" w:rsidP="00383A81">
      <w:pPr>
        <w:rPr>
          <w:rFonts w:ascii="Times New Roman" w:eastAsiaTheme="minorHAnsi" w:hAnsi="Times New Roman"/>
          <w:b/>
          <w:sz w:val="24"/>
          <w:szCs w:val="24"/>
        </w:rPr>
      </w:pPr>
      <w:r w:rsidRPr="00383A81">
        <w:rPr>
          <w:rFonts w:ascii="Times New Roman" w:eastAsiaTheme="minorHAnsi" w:hAnsi="Times New Roman"/>
          <w:b/>
          <w:sz w:val="24"/>
          <w:szCs w:val="24"/>
        </w:rPr>
        <w:lastRenderedPageBreak/>
        <w:t>ВВЕДЕНИЕ</w:t>
      </w:r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proofErr w:type="gramStart"/>
      <w:r w:rsidRPr="00383A81">
        <w:rPr>
          <w:rFonts w:ascii="Times New Roman" w:eastAsiaTheme="minorHAnsi" w:hAnsi="Times New Roman"/>
          <w:sz w:val="24"/>
          <w:szCs w:val="24"/>
        </w:rPr>
        <w:t>В соответствии со ст. 41 Градостроительного кодекса РФ (далее – ГК РФ) подготовка документации по планировке территории осуществляется в целях обеспечения устойчивого развития территорий, выделения элементов планировочной структуры (кварталов, микрорайонов, иных элементов), установления границ земельных участков, на которых расположены объекты капитального строительства, границ земельных участков, предназначенных для строительства и размещения линейных объектов.</w:t>
      </w:r>
      <w:proofErr w:type="gramEnd"/>
      <w:r w:rsidRPr="00383A81">
        <w:rPr>
          <w:rFonts w:ascii="Times New Roman" w:eastAsiaTheme="minorHAnsi" w:hAnsi="Times New Roman"/>
          <w:sz w:val="24"/>
          <w:szCs w:val="24"/>
        </w:rPr>
        <w:t xml:space="preserve"> Порядок подготовки документации по планировке территории регламентируется ст. 46 ГК РФ.</w:t>
      </w:r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 xml:space="preserve">Проектная документация разработана в соответствии с правилами землепользования и застройки Ибресинского городского поселения Ибресинского района Чувашской Республики утвержденного «Собранием депутатов Ибресинского городского поселения от 10.07.2020г. № 58/2. Источник официального опубликования сайт администрации Ибресинского городского поселения Ибресинского района Чувашской Республики от 10.07.2020г. </w:t>
      </w:r>
    </w:p>
    <w:p w:rsidR="00383A81" w:rsidRPr="00383A81" w:rsidRDefault="00383A81" w:rsidP="00383A81">
      <w:pPr>
        <w:spacing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Исходные данные и условия для подготовки проектной документации:</w:t>
      </w:r>
    </w:p>
    <w:p w:rsidR="00383A81" w:rsidRPr="00383A81" w:rsidRDefault="00383A81" w:rsidP="00383A81">
      <w:pPr>
        <w:spacing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 xml:space="preserve">- Цифровые топографические карты открытого опубликования масштаба 2000, созданные ООО «Научно-производственным </w:t>
      </w:r>
      <w:proofErr w:type="spellStart"/>
      <w:r w:rsidRPr="00383A81">
        <w:rPr>
          <w:rFonts w:ascii="Times New Roman" w:eastAsiaTheme="minorHAnsi" w:hAnsi="Times New Roman"/>
          <w:sz w:val="24"/>
          <w:szCs w:val="24"/>
        </w:rPr>
        <w:t>аэрогеодезическим</w:t>
      </w:r>
      <w:proofErr w:type="spellEnd"/>
      <w:r w:rsidRPr="00383A81">
        <w:rPr>
          <w:rFonts w:ascii="Times New Roman" w:eastAsiaTheme="minorHAnsi" w:hAnsi="Times New Roman"/>
          <w:sz w:val="24"/>
          <w:szCs w:val="24"/>
        </w:rPr>
        <w:t xml:space="preserve"> предприятием «Меридиан+», выданные Управлением Федеральной службы государственной регистрации, кадастра и картографии по Чувашской Республике, особые отметки.</w:t>
      </w:r>
    </w:p>
    <w:p w:rsidR="00383A81" w:rsidRPr="00383A81" w:rsidRDefault="00383A81" w:rsidP="00383A81">
      <w:pPr>
        <w:spacing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- Земельный кодекс Российской Федерации;</w:t>
      </w:r>
    </w:p>
    <w:p w:rsidR="00383A81" w:rsidRPr="00383A81" w:rsidRDefault="00383A81" w:rsidP="00383A81">
      <w:pPr>
        <w:spacing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- Градостроительный кодекс Российской Федерации" от 29.12.2004 N 190-ФЗ (ред. от 25.12.2018);</w:t>
      </w:r>
    </w:p>
    <w:p w:rsidR="00383A81" w:rsidRPr="00383A81" w:rsidRDefault="00383A81" w:rsidP="00383A81">
      <w:pPr>
        <w:numPr>
          <w:ilvl w:val="0"/>
          <w:numId w:val="12"/>
        </w:numPr>
        <w:tabs>
          <w:tab w:val="clear" w:pos="928"/>
          <w:tab w:val="num" w:pos="1134"/>
          <w:tab w:val="num" w:pos="1412"/>
        </w:tabs>
        <w:autoSpaceDE w:val="0"/>
        <w:autoSpaceDN w:val="0"/>
        <w:adjustRightInd w:val="0"/>
        <w:spacing w:after="0" w:line="360" w:lineRule="auto"/>
        <w:ind w:left="1412" w:firstLine="851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Водный кодекс Российской Федерации от 03.06.2006 г. № 74-ФЗ;</w:t>
      </w:r>
    </w:p>
    <w:p w:rsidR="00383A81" w:rsidRPr="00383A81" w:rsidRDefault="00383A81" w:rsidP="00383A81">
      <w:pPr>
        <w:numPr>
          <w:ilvl w:val="0"/>
          <w:numId w:val="12"/>
        </w:numPr>
        <w:tabs>
          <w:tab w:val="clear" w:pos="928"/>
          <w:tab w:val="num" w:pos="1134"/>
          <w:tab w:val="num" w:pos="1412"/>
        </w:tabs>
        <w:autoSpaceDE w:val="0"/>
        <w:autoSpaceDN w:val="0"/>
        <w:adjustRightInd w:val="0"/>
        <w:spacing w:after="0" w:line="360" w:lineRule="auto"/>
        <w:ind w:left="1412" w:firstLine="851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Лесной кодекс Российской Федерации от 04.12.2006 г. № 200-ФЗ;</w:t>
      </w:r>
    </w:p>
    <w:p w:rsidR="00383A81" w:rsidRPr="00383A81" w:rsidRDefault="00383A81" w:rsidP="00383A81">
      <w:pPr>
        <w:numPr>
          <w:ilvl w:val="0"/>
          <w:numId w:val="12"/>
        </w:numPr>
        <w:tabs>
          <w:tab w:val="clear" w:pos="928"/>
          <w:tab w:val="num" w:pos="1134"/>
          <w:tab w:val="num" w:pos="1412"/>
        </w:tabs>
        <w:autoSpaceDE w:val="0"/>
        <w:autoSpaceDN w:val="0"/>
        <w:adjustRightInd w:val="0"/>
        <w:spacing w:after="0" w:line="360" w:lineRule="auto"/>
        <w:ind w:left="1412" w:firstLine="851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Федеральный закон от 24.12.2004 года № 172-ФЗ «О переводе земель или земельных участков из одной категории в другую»;</w:t>
      </w:r>
    </w:p>
    <w:p w:rsidR="00383A81" w:rsidRPr="00383A81" w:rsidRDefault="00383A81" w:rsidP="00383A81">
      <w:pPr>
        <w:numPr>
          <w:ilvl w:val="0"/>
          <w:numId w:val="12"/>
        </w:numPr>
        <w:tabs>
          <w:tab w:val="clear" w:pos="928"/>
          <w:tab w:val="num" w:pos="1134"/>
          <w:tab w:val="num" w:pos="1412"/>
        </w:tabs>
        <w:autoSpaceDE w:val="0"/>
        <w:autoSpaceDN w:val="0"/>
        <w:adjustRightInd w:val="0"/>
        <w:spacing w:after="0" w:line="360" w:lineRule="auto"/>
        <w:ind w:left="1412" w:firstLine="851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Федеральный закон от 06.10.2003 года № 131-ФЗ «Об общих принципах организации местного самоуправления в Российской Федерации»;</w:t>
      </w:r>
    </w:p>
    <w:p w:rsidR="00383A81" w:rsidRPr="00383A81" w:rsidRDefault="00383A81" w:rsidP="00383A81">
      <w:pPr>
        <w:numPr>
          <w:ilvl w:val="0"/>
          <w:numId w:val="12"/>
        </w:numPr>
        <w:tabs>
          <w:tab w:val="clear" w:pos="928"/>
          <w:tab w:val="num" w:pos="1134"/>
          <w:tab w:val="num" w:pos="1412"/>
        </w:tabs>
        <w:autoSpaceDE w:val="0"/>
        <w:autoSpaceDN w:val="0"/>
        <w:adjustRightInd w:val="0"/>
        <w:spacing w:after="0" w:line="360" w:lineRule="auto"/>
        <w:ind w:left="1412" w:firstLine="851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СанПиН 2.2.1/2.1.1.1200-03 «Санитарно-защитные зоны и санитарная классификация предприятий, сооружений и иных объектов», утвержден Постановлением Главного государственного санитарного врача РФ от 25. 09.2007 г. № 74 (зарегистрировано в Минюсте РФ 25.01.2008 г. № 10995);</w:t>
      </w:r>
    </w:p>
    <w:p w:rsidR="00383A81" w:rsidRPr="00383A81" w:rsidRDefault="00383A81" w:rsidP="00383A81">
      <w:pPr>
        <w:numPr>
          <w:ilvl w:val="0"/>
          <w:numId w:val="12"/>
        </w:numPr>
        <w:tabs>
          <w:tab w:val="clear" w:pos="928"/>
          <w:tab w:val="num" w:pos="1134"/>
          <w:tab w:val="num" w:pos="1412"/>
        </w:tabs>
        <w:autoSpaceDE w:val="0"/>
        <w:autoSpaceDN w:val="0"/>
        <w:adjustRightInd w:val="0"/>
        <w:spacing w:after="0" w:line="360" w:lineRule="auto"/>
        <w:ind w:left="1412" w:firstLine="851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lastRenderedPageBreak/>
        <w:t xml:space="preserve">«Свод правил СП 42.13330.2011 Градостроительство. «Планировка и застройка городских и сельских поселений», Актуализированная редакция СНиП 2.07.01-89, утвержден Приказом </w:t>
      </w:r>
      <w:proofErr w:type="spellStart"/>
      <w:r w:rsidRPr="00383A81">
        <w:rPr>
          <w:rFonts w:ascii="Times New Roman" w:eastAsiaTheme="minorHAnsi" w:hAnsi="Times New Roman"/>
          <w:sz w:val="24"/>
          <w:szCs w:val="24"/>
        </w:rPr>
        <w:t>Минрегиона</w:t>
      </w:r>
      <w:proofErr w:type="spellEnd"/>
      <w:r w:rsidRPr="00383A81">
        <w:rPr>
          <w:rFonts w:ascii="Times New Roman" w:eastAsiaTheme="minorHAnsi" w:hAnsi="Times New Roman"/>
          <w:sz w:val="24"/>
          <w:szCs w:val="24"/>
        </w:rPr>
        <w:t xml:space="preserve"> РФ от 28.12.2010 г. № 820.</w:t>
      </w:r>
    </w:p>
    <w:p w:rsidR="00383A81" w:rsidRPr="00383A81" w:rsidRDefault="00383A81" w:rsidP="00383A81">
      <w:pPr>
        <w:spacing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- Федеральным законом «О введении в действие Земельного кодекса Российской Федера</w:t>
      </w:r>
      <w:r w:rsidRPr="00383A81">
        <w:rPr>
          <w:rFonts w:ascii="Times New Roman" w:eastAsiaTheme="minorHAnsi" w:hAnsi="Times New Roman"/>
          <w:sz w:val="24"/>
          <w:szCs w:val="24"/>
        </w:rPr>
        <w:softHyphen/>
        <w:t>ции» от 25 октября 2001г. №137-Ф3;</w:t>
      </w:r>
    </w:p>
    <w:p w:rsidR="00383A81" w:rsidRPr="00383A81" w:rsidRDefault="00383A81" w:rsidP="00383A81">
      <w:pPr>
        <w:spacing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- Законом РФ от 10.01.2002г. №7-ФЗ «Об охране окружающей природной среды».</w:t>
      </w:r>
    </w:p>
    <w:p w:rsidR="00383A81" w:rsidRPr="00383A81" w:rsidRDefault="00383A81" w:rsidP="00383A81">
      <w:pPr>
        <w:spacing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- Основными положениями по восстановлению земель, нарушенных при разработке и проведении строительных работ;</w:t>
      </w:r>
    </w:p>
    <w:p w:rsidR="00383A81" w:rsidRPr="00383A81" w:rsidRDefault="00383A81" w:rsidP="00383A81">
      <w:pPr>
        <w:spacing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- Нормами отвода земель для автомобильных дорог СН 467-77, утвержденными Государ</w:t>
      </w:r>
      <w:r w:rsidRPr="00383A81">
        <w:rPr>
          <w:rFonts w:ascii="Times New Roman" w:eastAsiaTheme="minorHAnsi" w:hAnsi="Times New Roman"/>
          <w:sz w:val="24"/>
          <w:szCs w:val="24"/>
        </w:rPr>
        <w:softHyphen/>
        <w:t>ственным комитетом Совета Министров СССР по делам строительства 19 декабря 1974г.;</w:t>
      </w:r>
    </w:p>
    <w:p w:rsidR="00383A81" w:rsidRPr="00383A81" w:rsidRDefault="00383A81" w:rsidP="00383A81">
      <w:pPr>
        <w:spacing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- Постановлением Правительства РФ от 16 февраля 2008г. №87 «О составе разделов про</w:t>
      </w:r>
      <w:r w:rsidRPr="00383A81">
        <w:rPr>
          <w:rFonts w:ascii="Times New Roman" w:eastAsiaTheme="minorHAnsi" w:hAnsi="Times New Roman"/>
          <w:sz w:val="24"/>
          <w:szCs w:val="24"/>
        </w:rPr>
        <w:softHyphen/>
        <w:t>ектной документации и требованиях к их содержанию»;</w:t>
      </w:r>
    </w:p>
    <w:p w:rsidR="00383A81" w:rsidRPr="00383A81" w:rsidRDefault="00383A81" w:rsidP="00383A81">
      <w:pPr>
        <w:spacing w:before="240" w:after="0"/>
        <w:ind w:right="-263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383A8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Климатические и географические характеристики района.</w:t>
      </w:r>
    </w:p>
    <w:p w:rsidR="00383A81" w:rsidRPr="00383A81" w:rsidRDefault="00383A81" w:rsidP="00383A81">
      <w:pPr>
        <w:spacing w:before="240" w:after="0"/>
        <w:ind w:right="-263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383A81">
        <w:rPr>
          <w:rFonts w:ascii="Times New Roman" w:eastAsia="TimesNewRoman,Bold" w:hAnsi="Times New Roman"/>
          <w:b/>
          <w:sz w:val="24"/>
          <w:szCs w:val="24"/>
          <w:lang w:eastAsia="ru-RU"/>
        </w:rPr>
        <w:t>Климатическая характеристика района</w:t>
      </w:r>
    </w:p>
    <w:p w:rsidR="00383A81" w:rsidRPr="00383A81" w:rsidRDefault="00383A81" w:rsidP="00383A81">
      <w:pPr>
        <w:spacing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b/>
          <w:sz w:val="24"/>
          <w:szCs w:val="24"/>
        </w:rPr>
        <w:t>Климатические условия.</w:t>
      </w:r>
      <w:r w:rsidRPr="00383A81">
        <w:rPr>
          <w:rFonts w:ascii="Times New Roman" w:eastAsiaTheme="minorHAnsi" w:hAnsi="Times New Roman"/>
          <w:sz w:val="24"/>
          <w:szCs w:val="24"/>
        </w:rPr>
        <w:t xml:space="preserve"> Климат умеренно континентальный с умеренно холодной, снежной зимой и тёплым иногда жарким летом.</w:t>
      </w:r>
    </w:p>
    <w:p w:rsidR="00383A81" w:rsidRPr="00383A81" w:rsidRDefault="00383A81" w:rsidP="00383A81">
      <w:pPr>
        <w:spacing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 xml:space="preserve">Солнечная радиация, поступающая на горизонтальную поверхность, составляет 136.4 кал/см.²мин. Облачность в 1.5 раза </w:t>
      </w:r>
      <w:proofErr w:type="gramStart"/>
      <w:r w:rsidRPr="00383A81">
        <w:rPr>
          <w:rFonts w:ascii="Times New Roman" w:eastAsiaTheme="minorHAnsi" w:hAnsi="Times New Roman"/>
          <w:sz w:val="24"/>
          <w:szCs w:val="24"/>
        </w:rPr>
        <w:t>снижает приход солнечной радиации и в среднем за год составляет</w:t>
      </w:r>
      <w:proofErr w:type="gramEnd"/>
      <w:r w:rsidRPr="00383A81">
        <w:rPr>
          <w:rFonts w:ascii="Times New Roman" w:eastAsiaTheme="minorHAnsi" w:hAnsi="Times New Roman"/>
          <w:sz w:val="24"/>
          <w:szCs w:val="24"/>
        </w:rPr>
        <w:t xml:space="preserve"> 86.9 кал/см.²мин. Продолжительность солнечного сияния равна 1937 часов, что составляет 46% от возможной. В годовом ходе температура воздуха изменяется от –12.3</w:t>
      </w:r>
      <w:proofErr w:type="gramStart"/>
      <w:r w:rsidRPr="00383A81">
        <w:rPr>
          <w:rFonts w:ascii="Times New Roman" w:eastAsiaTheme="minorHAnsi" w:hAnsi="Times New Roman"/>
          <w:sz w:val="24"/>
          <w:szCs w:val="24"/>
        </w:rPr>
        <w:t>ºС</w:t>
      </w:r>
      <w:proofErr w:type="gramEnd"/>
      <w:r w:rsidRPr="00383A81">
        <w:rPr>
          <w:rFonts w:ascii="Times New Roman" w:eastAsiaTheme="minorHAnsi" w:hAnsi="Times New Roman"/>
          <w:sz w:val="24"/>
          <w:szCs w:val="24"/>
        </w:rPr>
        <w:t xml:space="preserve"> до +18.7ºС в июле. Среднегодовая температура равна +3.1</w:t>
      </w:r>
      <w:proofErr w:type="gramStart"/>
      <w:r w:rsidRPr="00383A81">
        <w:rPr>
          <w:rFonts w:ascii="Times New Roman" w:eastAsiaTheme="minorHAnsi" w:hAnsi="Times New Roman"/>
          <w:sz w:val="24"/>
          <w:szCs w:val="24"/>
        </w:rPr>
        <w:t>ºС</w:t>
      </w:r>
      <w:proofErr w:type="gramEnd"/>
    </w:p>
    <w:p w:rsidR="00383A81" w:rsidRPr="00383A81" w:rsidRDefault="00383A81" w:rsidP="00383A81">
      <w:pPr>
        <w:spacing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Абсолютная температура составляет –42</w:t>
      </w:r>
      <w:proofErr w:type="gramStart"/>
      <w:r w:rsidRPr="00383A81">
        <w:rPr>
          <w:rFonts w:ascii="Times New Roman" w:eastAsiaTheme="minorHAnsi" w:hAnsi="Times New Roman"/>
          <w:sz w:val="24"/>
          <w:szCs w:val="24"/>
        </w:rPr>
        <w:t>ºС</w:t>
      </w:r>
      <w:proofErr w:type="gramEnd"/>
      <w:r w:rsidRPr="00383A81">
        <w:rPr>
          <w:rFonts w:ascii="Times New Roman" w:eastAsiaTheme="minorHAnsi" w:hAnsi="Times New Roman"/>
          <w:sz w:val="24"/>
          <w:szCs w:val="24"/>
        </w:rPr>
        <w:t xml:space="preserve"> в январе и +37ºС в июле, однако практически ежегодно температура воздуха в январе может опускаться до – 32ºС, а в июле подниматься до +32ºС.</w:t>
      </w:r>
    </w:p>
    <w:p w:rsidR="00383A81" w:rsidRPr="00383A81" w:rsidRDefault="00383A81" w:rsidP="00383A81">
      <w:pPr>
        <w:spacing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Расчётная температура самой холодной пятидневки составляет -32ºС. Продолжительность отопительного периода 215 дней.</w:t>
      </w:r>
    </w:p>
    <w:p w:rsidR="00383A81" w:rsidRPr="00383A81" w:rsidRDefault="00383A81" w:rsidP="00383A81">
      <w:pPr>
        <w:spacing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Посёлок относится к зоне достаточного увлажнения. Среднегодовая относительная влажность воздуха составляет 75% с максимумом в холодный период с октября по март: 88%.</w:t>
      </w:r>
    </w:p>
    <w:p w:rsidR="00383A81" w:rsidRPr="00383A81" w:rsidRDefault="00383A81" w:rsidP="00383A81">
      <w:pPr>
        <w:spacing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lastRenderedPageBreak/>
        <w:t>Осадки связаны с циклонической деятельностью. В среднем за год выпадает 530 мм осадков с максимумом в тёплый период.</w:t>
      </w:r>
    </w:p>
    <w:p w:rsidR="00383A81" w:rsidRPr="00383A81" w:rsidRDefault="00383A81" w:rsidP="00383A81">
      <w:pPr>
        <w:spacing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Снежный покров появляется в конце октября, а через три недели образуется устойчивый снежный покров, который держится до конца первой декады апреля. К середине апреля снег сходит. Средняя высота снежного покрова составляет 46 см, а в наиболее снежные зимы может достигать 83 см.</w:t>
      </w:r>
    </w:p>
    <w:p w:rsidR="00383A81" w:rsidRPr="00383A81" w:rsidRDefault="00383A81" w:rsidP="00383A81">
      <w:pPr>
        <w:spacing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В среднем за год преобладают юго-западные ветры. Зимой наблюдается увеличение юго-восточных ветров, а летом преобладают ветры северо-западного направления. Среднегодовая скорость ветра равна 4.2 м/</w:t>
      </w:r>
      <w:proofErr w:type="gramStart"/>
      <w:r w:rsidRPr="00383A81">
        <w:rPr>
          <w:rFonts w:ascii="Times New Roman" w:eastAsiaTheme="minorHAnsi" w:hAnsi="Times New Roman"/>
          <w:sz w:val="24"/>
          <w:szCs w:val="24"/>
        </w:rPr>
        <w:t>сек с максимумом 4,7 м/сек</w:t>
      </w:r>
      <w:proofErr w:type="gramEnd"/>
      <w:r w:rsidRPr="00383A81">
        <w:rPr>
          <w:rFonts w:ascii="Times New Roman" w:eastAsiaTheme="minorHAnsi" w:hAnsi="Times New Roman"/>
          <w:sz w:val="24"/>
          <w:szCs w:val="24"/>
        </w:rPr>
        <w:t xml:space="preserve"> в марте. К наиболее часто наблюдаемым атмосферным явлениям относятся туманы, метели и грозы.</w:t>
      </w:r>
    </w:p>
    <w:p w:rsidR="00383A81" w:rsidRPr="00383A81" w:rsidRDefault="00383A81" w:rsidP="00383A81">
      <w:pPr>
        <w:spacing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Критические погодные явления, наблюдаемые на территории района: сильная жара, достигающая +35</w:t>
      </w:r>
      <w:proofErr w:type="gramStart"/>
      <w:r w:rsidRPr="00383A81">
        <w:rPr>
          <w:rFonts w:ascii="Times New Roman" w:eastAsiaTheme="minorHAnsi" w:hAnsi="Times New Roman"/>
          <w:sz w:val="24"/>
          <w:szCs w:val="24"/>
        </w:rPr>
        <w:t>ºС</w:t>
      </w:r>
      <w:proofErr w:type="gramEnd"/>
      <w:r w:rsidRPr="00383A81">
        <w:rPr>
          <w:rFonts w:ascii="Times New Roman" w:eastAsiaTheme="minorHAnsi" w:hAnsi="Times New Roman"/>
          <w:sz w:val="24"/>
          <w:szCs w:val="24"/>
        </w:rPr>
        <w:t>, отмечаемая практически ежегодно; усиление ветра до 18-23 м/сек может наблюдаться один раз в год; сложное отложение (налипание мокрого снега на проводах) при оттепелях; ливни со шквалами и градом; Метели могут наблюдаться за зиму до 54 дней; сильные метели при выпадении снега вызывают большие заносы; сильные морозы, ежегодно температура воздуха может опускаться до –35</w:t>
      </w:r>
      <w:proofErr w:type="gramStart"/>
      <w:r w:rsidRPr="00383A81">
        <w:rPr>
          <w:rFonts w:ascii="Times New Roman" w:eastAsiaTheme="minorHAnsi" w:hAnsi="Times New Roman"/>
          <w:sz w:val="24"/>
          <w:szCs w:val="24"/>
        </w:rPr>
        <w:t>ºС</w:t>
      </w:r>
      <w:proofErr w:type="gramEnd"/>
      <w:r w:rsidRPr="00383A81">
        <w:rPr>
          <w:rFonts w:ascii="Times New Roman" w:eastAsiaTheme="minorHAnsi" w:hAnsi="Times New Roman"/>
          <w:sz w:val="24"/>
          <w:szCs w:val="24"/>
        </w:rPr>
        <w:t>; высокие уровни воды в период паводка. Число дней с туманом в среднем достигает 24, а в отдельные годы до 44. При сильных туманах, в основном осенью, видимость достигает 100 м; продолжительность такого тумана может составлять 12 часов и больше. </w:t>
      </w:r>
    </w:p>
    <w:p w:rsidR="00383A81" w:rsidRPr="00383A81" w:rsidRDefault="00383A81" w:rsidP="00383A81">
      <w:pPr>
        <w:spacing w:after="0" w:line="360" w:lineRule="auto"/>
        <w:ind w:firstLine="708"/>
        <w:jc w:val="both"/>
        <w:rPr>
          <w:rFonts w:ascii="Times New Roman" w:eastAsia="TimesNewRoman,Bold" w:hAnsi="Times New Roman"/>
          <w:b/>
          <w:bCs/>
          <w:sz w:val="24"/>
          <w:szCs w:val="24"/>
        </w:rPr>
      </w:pPr>
      <w:r w:rsidRPr="00383A81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r w:rsidRPr="00383A81">
        <w:rPr>
          <w:rFonts w:ascii="Times New Roman" w:eastAsia="TimesNewRoman,Bold" w:hAnsi="Times New Roman"/>
          <w:b/>
          <w:bCs/>
          <w:sz w:val="24"/>
          <w:szCs w:val="24"/>
        </w:rPr>
        <w:t>Географическая характеристика района</w:t>
      </w:r>
    </w:p>
    <w:p w:rsidR="00383A81" w:rsidRPr="00383A81" w:rsidRDefault="00383A81" w:rsidP="00383A81">
      <w:pPr>
        <w:spacing w:after="0"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Посёлок расположен в пределах </w:t>
      </w:r>
      <w:hyperlink r:id="rId14" w:tooltip="Чувашское плато (страница отсутствует)" w:history="1">
        <w:r w:rsidRPr="00383A81">
          <w:rPr>
            <w:rFonts w:ascii="Times New Roman" w:eastAsiaTheme="minorHAnsi" w:hAnsi="Times New Roman"/>
            <w:sz w:val="24"/>
            <w:szCs w:val="24"/>
          </w:rPr>
          <w:t>Чувашского плато</w:t>
        </w:r>
      </w:hyperlink>
      <w:r w:rsidRPr="00383A81">
        <w:rPr>
          <w:rFonts w:ascii="Times New Roman" w:eastAsiaTheme="minorHAnsi" w:hAnsi="Times New Roman"/>
          <w:sz w:val="24"/>
          <w:szCs w:val="24"/>
        </w:rPr>
        <w:t>, являющегося частью </w:t>
      </w:r>
      <w:hyperlink r:id="rId15" w:tooltip="Приволжская возвышенность" w:history="1">
        <w:r w:rsidRPr="00383A81">
          <w:rPr>
            <w:rFonts w:ascii="Times New Roman" w:eastAsiaTheme="minorHAnsi" w:hAnsi="Times New Roman"/>
            <w:sz w:val="24"/>
            <w:szCs w:val="24"/>
          </w:rPr>
          <w:t>Приволжской возвышенности</w:t>
        </w:r>
      </w:hyperlink>
      <w:r w:rsidRPr="00383A81">
        <w:rPr>
          <w:rFonts w:ascii="Times New Roman" w:eastAsiaTheme="minorHAnsi" w:hAnsi="Times New Roman"/>
          <w:sz w:val="24"/>
          <w:szCs w:val="24"/>
        </w:rPr>
        <w:t>, в 114 км (по автодороге) к югу от столицы республики города </w:t>
      </w:r>
      <w:hyperlink r:id="rId16" w:tooltip="Чебоксары" w:history="1">
        <w:r w:rsidRPr="00383A81">
          <w:rPr>
            <w:rFonts w:ascii="Times New Roman" w:eastAsiaTheme="minorHAnsi" w:hAnsi="Times New Roman"/>
            <w:sz w:val="24"/>
            <w:szCs w:val="24"/>
          </w:rPr>
          <w:t>Чебоксары</w:t>
        </w:r>
      </w:hyperlink>
      <w:r w:rsidRPr="00383A81">
        <w:rPr>
          <w:rFonts w:ascii="Times New Roman" w:eastAsiaTheme="minorHAnsi" w:hAnsi="Times New Roman"/>
          <w:sz w:val="24"/>
          <w:szCs w:val="24"/>
        </w:rPr>
        <w:t xml:space="preserve">, в 40 км по железной дороге от города Канаша, в 60 км по железной дороге от города </w:t>
      </w:r>
      <w:hyperlink r:id="rId17" w:tooltip="Алатырь" w:history="1">
        <w:r w:rsidRPr="00383A81">
          <w:rPr>
            <w:rFonts w:ascii="Times New Roman" w:eastAsiaTheme="minorHAnsi" w:hAnsi="Times New Roman"/>
            <w:sz w:val="24"/>
            <w:szCs w:val="24"/>
          </w:rPr>
          <w:t>Алатыря</w:t>
        </w:r>
      </w:hyperlink>
      <w:r w:rsidRPr="00383A81">
        <w:rPr>
          <w:rFonts w:ascii="Times New Roman" w:eastAsiaTheme="minorHAnsi" w:hAnsi="Times New Roman"/>
          <w:sz w:val="24"/>
          <w:szCs w:val="24"/>
        </w:rPr>
        <w:t>.</w:t>
      </w:r>
    </w:p>
    <w:p w:rsidR="00383A81" w:rsidRPr="00383A81" w:rsidRDefault="00383A81" w:rsidP="00383A81">
      <w:pPr>
        <w:spacing w:after="0"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 xml:space="preserve">3\4 территории района занимают хвойные и </w:t>
      </w:r>
      <w:proofErr w:type="spellStart"/>
      <w:r w:rsidRPr="00383A81">
        <w:rPr>
          <w:rFonts w:ascii="Times New Roman" w:eastAsiaTheme="minorHAnsi" w:hAnsi="Times New Roman"/>
          <w:sz w:val="24"/>
          <w:szCs w:val="24"/>
        </w:rPr>
        <w:t>разнолиственные</w:t>
      </w:r>
      <w:proofErr w:type="spellEnd"/>
      <w:r w:rsidRPr="00383A81">
        <w:rPr>
          <w:rFonts w:ascii="Times New Roman" w:eastAsiaTheme="minorHAnsi" w:hAnsi="Times New Roman"/>
          <w:sz w:val="24"/>
          <w:szCs w:val="24"/>
        </w:rPr>
        <w:t xml:space="preserve"> леса. Район признан самым благополучным на экологической карте Чувашии.</w:t>
      </w:r>
    </w:p>
    <w:p w:rsidR="00383A81" w:rsidRPr="00383A81" w:rsidRDefault="00383A81" w:rsidP="00383A81">
      <w:pPr>
        <w:spacing w:after="0"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Расположен в центральной части </w:t>
      </w:r>
      <w:hyperlink r:id="rId18" w:tooltip="Чувашия" w:history="1">
        <w:r w:rsidRPr="00383A81">
          <w:rPr>
            <w:rFonts w:ascii="Times New Roman" w:eastAsiaTheme="minorHAnsi" w:hAnsi="Times New Roman"/>
            <w:sz w:val="24"/>
            <w:szCs w:val="24"/>
          </w:rPr>
          <w:t>Чувашской Республики</w:t>
        </w:r>
      </w:hyperlink>
      <w:r w:rsidRPr="00383A81">
        <w:rPr>
          <w:rFonts w:ascii="Times New Roman" w:eastAsiaTheme="minorHAnsi" w:hAnsi="Times New Roman"/>
          <w:sz w:val="24"/>
          <w:szCs w:val="24"/>
        </w:rPr>
        <w:t xml:space="preserve"> и занимает площадь 1201,2 км² (6,5 % территории республики). </w:t>
      </w:r>
      <w:proofErr w:type="gramStart"/>
      <w:r w:rsidRPr="00383A81">
        <w:rPr>
          <w:rFonts w:ascii="Times New Roman" w:eastAsiaTheme="minorHAnsi" w:hAnsi="Times New Roman"/>
          <w:sz w:val="24"/>
          <w:szCs w:val="24"/>
        </w:rPr>
        <w:t>Граничит на севере с </w:t>
      </w:r>
      <w:proofErr w:type="spellStart"/>
      <w:r w:rsidRPr="00383A81">
        <w:rPr>
          <w:rFonts w:ascii="Times New Roman" w:eastAsiaTheme="minorHAnsi" w:hAnsi="Times New Roman"/>
          <w:sz w:val="24"/>
          <w:szCs w:val="24"/>
        </w:rPr>
        <w:fldChar w:fldCharType="begin"/>
      </w:r>
      <w:r w:rsidRPr="00383A81">
        <w:rPr>
          <w:rFonts w:ascii="Times New Roman" w:eastAsiaTheme="minorHAnsi" w:hAnsi="Times New Roman"/>
          <w:sz w:val="24"/>
          <w:szCs w:val="24"/>
        </w:rPr>
        <w:instrText xml:space="preserve"> HYPERLINK "https://web.archive.org/web/20150914202029/https:/ru.wikipedia.org/wiki/%D0%92%D1%83%D1%80%D0%BD%D0%B0%D1%80%D1%81%D0%BA%D0%B8%D0%B9_%D1%80%D0%B0%D0%B9%D0%BE%D0%BD_%D0%A7%D1%83%D0%B2%D0%B0%D1%88%D0%B8%D0%B8" \o "Вурнарский район Чувашии" </w:instrText>
      </w:r>
      <w:r w:rsidRPr="00383A81">
        <w:rPr>
          <w:rFonts w:ascii="Times New Roman" w:eastAsiaTheme="minorHAnsi" w:hAnsi="Times New Roman"/>
          <w:sz w:val="24"/>
          <w:szCs w:val="24"/>
        </w:rPr>
        <w:fldChar w:fldCharType="separate"/>
      </w:r>
      <w:r w:rsidRPr="00383A81">
        <w:rPr>
          <w:rFonts w:ascii="Times New Roman" w:eastAsiaTheme="minorHAnsi" w:hAnsi="Times New Roman"/>
          <w:sz w:val="24"/>
          <w:szCs w:val="24"/>
        </w:rPr>
        <w:t>Вурнарским</w:t>
      </w:r>
      <w:proofErr w:type="spellEnd"/>
      <w:r w:rsidRPr="00383A81">
        <w:rPr>
          <w:rFonts w:ascii="Times New Roman" w:eastAsiaTheme="minorHAnsi" w:hAnsi="Times New Roman"/>
          <w:sz w:val="24"/>
          <w:szCs w:val="24"/>
        </w:rPr>
        <w:fldChar w:fldCharType="end"/>
      </w:r>
      <w:r w:rsidRPr="00383A81">
        <w:rPr>
          <w:rFonts w:ascii="Times New Roman" w:eastAsiaTheme="minorHAnsi" w:hAnsi="Times New Roman"/>
          <w:sz w:val="24"/>
          <w:szCs w:val="24"/>
        </w:rPr>
        <w:t> и </w:t>
      </w:r>
      <w:proofErr w:type="spellStart"/>
      <w:r w:rsidRPr="00383A81">
        <w:rPr>
          <w:rFonts w:ascii="Times New Roman" w:eastAsiaTheme="minorHAnsi" w:hAnsi="Times New Roman"/>
          <w:sz w:val="24"/>
          <w:szCs w:val="24"/>
        </w:rPr>
        <w:fldChar w:fldCharType="begin"/>
      </w:r>
      <w:r w:rsidRPr="00383A81">
        <w:rPr>
          <w:rFonts w:ascii="Times New Roman" w:eastAsiaTheme="minorHAnsi" w:hAnsi="Times New Roman"/>
          <w:sz w:val="24"/>
          <w:szCs w:val="24"/>
        </w:rPr>
        <w:instrText xml:space="preserve"> HYPERLINK "https://web.archive.org/web/20150914202029/https:/ru.wikipedia.org/wiki/%D0%9A%D0%B0%D0%BD%D0%B0%D1%88%D1%81%D0%BA%D0%B8%D0%B9_%D1%80%D0%B0%D0%B9%D0%BE%D0%BD_%D0%A7%D1%83%D0%B2%D0%B0%D1%88%D0%B8%D0%B8" \o "Канашский район Чувашии" </w:instrText>
      </w:r>
      <w:r w:rsidRPr="00383A81">
        <w:rPr>
          <w:rFonts w:ascii="Times New Roman" w:eastAsiaTheme="minorHAnsi" w:hAnsi="Times New Roman"/>
          <w:sz w:val="24"/>
          <w:szCs w:val="24"/>
        </w:rPr>
        <w:fldChar w:fldCharType="separate"/>
      </w:r>
      <w:r w:rsidRPr="00383A81">
        <w:rPr>
          <w:rFonts w:ascii="Times New Roman" w:eastAsiaTheme="minorHAnsi" w:hAnsi="Times New Roman"/>
          <w:sz w:val="24"/>
          <w:szCs w:val="24"/>
        </w:rPr>
        <w:t>Канашским</w:t>
      </w:r>
      <w:proofErr w:type="spellEnd"/>
      <w:r w:rsidRPr="00383A81">
        <w:rPr>
          <w:rFonts w:ascii="Times New Roman" w:eastAsiaTheme="minorHAnsi" w:hAnsi="Times New Roman"/>
          <w:sz w:val="24"/>
          <w:szCs w:val="24"/>
        </w:rPr>
        <w:fldChar w:fldCharType="end"/>
      </w:r>
      <w:r w:rsidRPr="00383A81">
        <w:rPr>
          <w:rFonts w:ascii="Times New Roman" w:eastAsiaTheme="minorHAnsi" w:hAnsi="Times New Roman"/>
          <w:sz w:val="24"/>
          <w:szCs w:val="24"/>
        </w:rPr>
        <w:t>, на востоке с </w:t>
      </w:r>
      <w:hyperlink r:id="rId19" w:tooltip="Комсомольский район Чувашии" w:history="1">
        <w:r w:rsidRPr="00383A81">
          <w:rPr>
            <w:rFonts w:ascii="Times New Roman" w:eastAsiaTheme="minorHAnsi" w:hAnsi="Times New Roman"/>
            <w:sz w:val="24"/>
            <w:szCs w:val="24"/>
          </w:rPr>
          <w:t>Комсомольским</w:t>
        </w:r>
      </w:hyperlink>
      <w:r w:rsidRPr="00383A81">
        <w:rPr>
          <w:rFonts w:ascii="Times New Roman" w:eastAsiaTheme="minorHAnsi" w:hAnsi="Times New Roman"/>
          <w:sz w:val="24"/>
          <w:szCs w:val="24"/>
        </w:rPr>
        <w:t>, на юге с </w:t>
      </w:r>
      <w:proofErr w:type="spellStart"/>
      <w:r w:rsidRPr="00383A81">
        <w:rPr>
          <w:rFonts w:ascii="Times New Roman" w:eastAsiaTheme="minorHAnsi" w:hAnsi="Times New Roman"/>
          <w:sz w:val="24"/>
          <w:szCs w:val="24"/>
        </w:rPr>
        <w:fldChar w:fldCharType="begin"/>
      </w:r>
      <w:r w:rsidRPr="00383A81">
        <w:rPr>
          <w:rFonts w:ascii="Times New Roman" w:eastAsiaTheme="minorHAnsi" w:hAnsi="Times New Roman"/>
          <w:sz w:val="24"/>
          <w:szCs w:val="24"/>
        </w:rPr>
        <w:instrText xml:space="preserve"> HYPERLINK "https://web.archive.org/web/20150914202029/https:/ru.wikipedia.org/wiki/%D0%91%D0%B0%D1%82%D1%8B%D1%80%D0%B5%D0%B2%D1%81%D0%BA%D0%B8%D0%B9_%D1%80%D0%B0%D0%B9%D0%BE%D0%BD_%D0%A7%D1%83%D0%B2%D0%B0%D1%88%D0%B8%D0%B8" \o "Батыревский район Чувашии" </w:instrText>
      </w:r>
      <w:r w:rsidRPr="00383A81">
        <w:rPr>
          <w:rFonts w:ascii="Times New Roman" w:eastAsiaTheme="minorHAnsi" w:hAnsi="Times New Roman"/>
          <w:sz w:val="24"/>
          <w:szCs w:val="24"/>
        </w:rPr>
        <w:fldChar w:fldCharType="separate"/>
      </w:r>
      <w:r w:rsidRPr="00383A81">
        <w:rPr>
          <w:rFonts w:ascii="Times New Roman" w:eastAsiaTheme="minorHAnsi" w:hAnsi="Times New Roman"/>
          <w:sz w:val="24"/>
          <w:szCs w:val="24"/>
        </w:rPr>
        <w:t>Батыревским</w:t>
      </w:r>
      <w:proofErr w:type="spellEnd"/>
      <w:r w:rsidRPr="00383A81">
        <w:rPr>
          <w:rFonts w:ascii="Times New Roman" w:eastAsiaTheme="minorHAnsi" w:hAnsi="Times New Roman"/>
          <w:sz w:val="24"/>
          <w:szCs w:val="24"/>
        </w:rPr>
        <w:fldChar w:fldCharType="end"/>
      </w:r>
      <w:r w:rsidRPr="00383A81">
        <w:rPr>
          <w:rFonts w:ascii="Times New Roman" w:eastAsiaTheme="minorHAnsi" w:hAnsi="Times New Roman"/>
          <w:sz w:val="24"/>
          <w:szCs w:val="24"/>
        </w:rPr>
        <w:t> и </w:t>
      </w:r>
      <w:proofErr w:type="spellStart"/>
      <w:r w:rsidRPr="00383A81">
        <w:rPr>
          <w:rFonts w:ascii="Times New Roman" w:eastAsiaTheme="minorHAnsi" w:hAnsi="Times New Roman"/>
          <w:sz w:val="24"/>
          <w:szCs w:val="24"/>
        </w:rPr>
        <w:fldChar w:fldCharType="begin"/>
      </w:r>
      <w:r w:rsidRPr="00383A81">
        <w:rPr>
          <w:rFonts w:ascii="Times New Roman" w:eastAsiaTheme="minorHAnsi" w:hAnsi="Times New Roman"/>
          <w:sz w:val="24"/>
          <w:szCs w:val="24"/>
        </w:rPr>
        <w:instrText xml:space="preserve"> HYPERLINK "https://web.archive.org/web/20150914202029/https:/ru.wikipedia.org/wiki/%D0%90%D0%BB%D0%B0%D1%82%D1%8B%D1%80%D1%81%D0%BA%D0%B8%D0%B9_%D1%80%D0%B0%D0%B9%D0%BE%D0%BD_%D0%A7%D1%83%D0%B2%D0%B0%D1%88%D0%B8%D0%B8" \o "Алатырский район Чувашии" </w:instrText>
      </w:r>
      <w:r w:rsidRPr="00383A81">
        <w:rPr>
          <w:rFonts w:ascii="Times New Roman" w:eastAsiaTheme="minorHAnsi" w:hAnsi="Times New Roman"/>
          <w:sz w:val="24"/>
          <w:szCs w:val="24"/>
        </w:rPr>
        <w:fldChar w:fldCharType="separate"/>
      </w:r>
      <w:r w:rsidRPr="00383A81">
        <w:rPr>
          <w:rFonts w:ascii="Times New Roman" w:eastAsiaTheme="minorHAnsi" w:hAnsi="Times New Roman"/>
          <w:sz w:val="24"/>
          <w:szCs w:val="24"/>
        </w:rPr>
        <w:t>Алатырским</w:t>
      </w:r>
      <w:proofErr w:type="spellEnd"/>
      <w:r w:rsidRPr="00383A81">
        <w:rPr>
          <w:rFonts w:ascii="Times New Roman" w:eastAsiaTheme="minorHAnsi" w:hAnsi="Times New Roman"/>
          <w:sz w:val="24"/>
          <w:szCs w:val="24"/>
        </w:rPr>
        <w:fldChar w:fldCharType="end"/>
      </w:r>
      <w:r w:rsidRPr="00383A81">
        <w:rPr>
          <w:rFonts w:ascii="Times New Roman" w:eastAsiaTheme="minorHAnsi" w:hAnsi="Times New Roman"/>
          <w:sz w:val="24"/>
          <w:szCs w:val="24"/>
        </w:rPr>
        <w:t>, на западе с </w:t>
      </w:r>
      <w:hyperlink r:id="rId20" w:tooltip="Порецкий район Чувашии" w:history="1">
        <w:r w:rsidRPr="00383A81">
          <w:rPr>
            <w:rFonts w:ascii="Times New Roman" w:eastAsiaTheme="minorHAnsi" w:hAnsi="Times New Roman"/>
            <w:sz w:val="24"/>
            <w:szCs w:val="24"/>
          </w:rPr>
          <w:t>Порецким</w:t>
        </w:r>
      </w:hyperlink>
      <w:r w:rsidRPr="00383A81">
        <w:rPr>
          <w:rFonts w:ascii="Times New Roman" w:eastAsiaTheme="minorHAnsi" w:hAnsi="Times New Roman"/>
          <w:sz w:val="24"/>
          <w:szCs w:val="24"/>
        </w:rPr>
        <w:t> и</w:t>
      </w:r>
      <w:proofErr w:type="gramEnd"/>
      <w:r w:rsidRPr="00383A81">
        <w:rPr>
          <w:rFonts w:ascii="Times New Roman" w:eastAsiaTheme="minorHAnsi" w:hAnsi="Times New Roman"/>
          <w:sz w:val="24"/>
          <w:szCs w:val="24"/>
        </w:rPr>
        <w:t> </w:t>
      </w:r>
      <w:proofErr w:type="spellStart"/>
      <w:r w:rsidRPr="00383A81">
        <w:rPr>
          <w:rFonts w:ascii="Times New Roman" w:eastAsiaTheme="minorHAnsi" w:hAnsi="Times New Roman"/>
          <w:sz w:val="24"/>
          <w:szCs w:val="24"/>
        </w:rPr>
        <w:fldChar w:fldCharType="begin"/>
      </w:r>
      <w:r w:rsidRPr="00383A81">
        <w:rPr>
          <w:rFonts w:ascii="Times New Roman" w:eastAsiaTheme="minorHAnsi" w:hAnsi="Times New Roman"/>
          <w:sz w:val="24"/>
          <w:szCs w:val="24"/>
        </w:rPr>
        <w:instrText xml:space="preserve"> HYPERLINK "https://web.archive.org/web/20150914202029/https:/ru.wikipedia.org/wiki/%D0%A8%D1%83%D0%BC%D0%B5%D1%80%D0%BB%D0%B8%D0%BD%D1%81%D0%BA%D0%B8%D0%B9_%D1%80%D0%B0%D0%B9%D0%BE%D0%BD_%D0%A7%D1%83%D0%B2%D0%B0%D1%88%D0%B8%D0%B8" \o "Шумерлинский район Чувашии" </w:instrText>
      </w:r>
      <w:r w:rsidRPr="00383A81">
        <w:rPr>
          <w:rFonts w:ascii="Times New Roman" w:eastAsiaTheme="minorHAnsi" w:hAnsi="Times New Roman"/>
          <w:sz w:val="24"/>
          <w:szCs w:val="24"/>
        </w:rPr>
        <w:fldChar w:fldCharType="separate"/>
      </w:r>
      <w:r w:rsidRPr="00383A81">
        <w:rPr>
          <w:rFonts w:ascii="Times New Roman" w:eastAsiaTheme="minorHAnsi" w:hAnsi="Times New Roman"/>
          <w:sz w:val="24"/>
          <w:szCs w:val="24"/>
        </w:rPr>
        <w:t>Шумерлинским</w:t>
      </w:r>
      <w:proofErr w:type="spellEnd"/>
      <w:r w:rsidRPr="00383A81">
        <w:rPr>
          <w:rFonts w:ascii="Times New Roman" w:eastAsiaTheme="minorHAnsi" w:hAnsi="Times New Roman"/>
          <w:sz w:val="24"/>
          <w:szCs w:val="24"/>
        </w:rPr>
        <w:fldChar w:fldCharType="end"/>
      </w:r>
      <w:r w:rsidRPr="00383A81">
        <w:rPr>
          <w:rFonts w:ascii="Times New Roman" w:eastAsiaTheme="minorHAnsi" w:hAnsi="Times New Roman"/>
          <w:sz w:val="24"/>
          <w:szCs w:val="24"/>
        </w:rPr>
        <w:t> районами.</w:t>
      </w:r>
    </w:p>
    <w:p w:rsidR="00383A81" w:rsidRPr="00383A81" w:rsidRDefault="00383A81" w:rsidP="00383A81">
      <w:pPr>
        <w:spacing w:after="0" w:line="36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</w:p>
    <w:p w:rsidR="00383A81" w:rsidRPr="00383A81" w:rsidRDefault="00383A81" w:rsidP="00383A81">
      <w:pPr>
        <w:autoSpaceDE w:val="0"/>
        <w:autoSpaceDN w:val="0"/>
        <w:adjustRightInd w:val="0"/>
        <w:ind w:left="1068"/>
        <w:contextualSpacing/>
        <w:rPr>
          <w:rFonts w:ascii="Times New Roman" w:eastAsia="TimesNewRoman,Bold" w:hAnsi="Times New Roman"/>
          <w:b/>
          <w:bCs/>
          <w:sz w:val="24"/>
          <w:szCs w:val="24"/>
        </w:rPr>
      </w:pPr>
      <w:r w:rsidRPr="00383A81">
        <w:rPr>
          <w:rFonts w:ascii="Times New Roman" w:eastAsia="TimesNewRoman,Bold" w:hAnsi="Times New Roman"/>
          <w:b/>
          <w:bCs/>
          <w:noProof/>
          <w:sz w:val="24"/>
          <w:szCs w:val="24"/>
          <w:lang w:eastAsia="ru-RU"/>
        </w:rPr>
        <w:lastRenderedPageBreak/>
        <w:drawing>
          <wp:inline distT="0" distB="0" distL="0" distR="0" wp14:anchorId="671E1F21" wp14:editId="099D1846">
            <wp:extent cx="5563870" cy="6970395"/>
            <wp:effectExtent l="0" t="0" r="0" b="1905"/>
            <wp:docPr id="7" name="Рисунок 7" descr="C:\Users\Vladimir\Desktop\Chuvashia_Ibresinskiy_ray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ladimir\Desktop\Chuvashia_Ibresinskiy_rayon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3870" cy="697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3A81" w:rsidRPr="00383A81" w:rsidRDefault="00383A81" w:rsidP="00383A81">
      <w:pPr>
        <w:shd w:val="clear" w:color="auto" w:fill="FFFFFF"/>
        <w:spacing w:before="72" w:after="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9"/>
          <w:szCs w:val="29"/>
          <w:lang w:eastAsia="ru-RU"/>
        </w:rPr>
      </w:pPr>
    </w:p>
    <w:p w:rsidR="00383A81" w:rsidRPr="00383A81" w:rsidRDefault="00383A81" w:rsidP="00383A81">
      <w:pPr>
        <w:shd w:val="clear" w:color="auto" w:fill="FFFFFF"/>
        <w:spacing w:before="72" w:after="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9"/>
          <w:szCs w:val="29"/>
          <w:lang w:eastAsia="ru-RU"/>
        </w:rPr>
      </w:pPr>
    </w:p>
    <w:p w:rsidR="00383A81" w:rsidRPr="00383A81" w:rsidRDefault="00383A81" w:rsidP="00383A81">
      <w:pPr>
        <w:shd w:val="clear" w:color="auto" w:fill="FFFFFF"/>
        <w:spacing w:before="72" w:after="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9"/>
          <w:szCs w:val="29"/>
          <w:lang w:eastAsia="ru-RU"/>
        </w:rPr>
      </w:pPr>
    </w:p>
    <w:p w:rsidR="00383A81" w:rsidRPr="00383A81" w:rsidRDefault="00383A81" w:rsidP="00383A81">
      <w:pPr>
        <w:shd w:val="clear" w:color="auto" w:fill="FFFFFF"/>
        <w:spacing w:before="72" w:after="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9"/>
          <w:szCs w:val="29"/>
          <w:lang w:eastAsia="ru-RU"/>
        </w:rPr>
      </w:pPr>
    </w:p>
    <w:p w:rsidR="00383A81" w:rsidRPr="00383A81" w:rsidRDefault="00383A81" w:rsidP="00383A81">
      <w:pPr>
        <w:shd w:val="clear" w:color="auto" w:fill="FFFFFF"/>
        <w:spacing w:before="72" w:after="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9"/>
          <w:szCs w:val="29"/>
          <w:lang w:eastAsia="ru-RU"/>
        </w:rPr>
      </w:pPr>
    </w:p>
    <w:p w:rsidR="00383A81" w:rsidRPr="00383A81" w:rsidRDefault="00383A81" w:rsidP="00383A81">
      <w:pPr>
        <w:shd w:val="clear" w:color="auto" w:fill="FFFFFF"/>
        <w:spacing w:before="72" w:after="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9"/>
          <w:szCs w:val="29"/>
          <w:lang w:eastAsia="ru-RU"/>
        </w:rPr>
      </w:pPr>
    </w:p>
    <w:p w:rsidR="00383A81" w:rsidRPr="00383A81" w:rsidRDefault="00383A81" w:rsidP="00383A81">
      <w:pPr>
        <w:shd w:val="clear" w:color="auto" w:fill="FFFFFF"/>
        <w:spacing w:before="72" w:after="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9"/>
          <w:szCs w:val="29"/>
          <w:lang w:eastAsia="ru-RU"/>
        </w:rPr>
      </w:pPr>
    </w:p>
    <w:p w:rsidR="00383A81" w:rsidRPr="00383A81" w:rsidRDefault="00383A81" w:rsidP="00383A81">
      <w:pPr>
        <w:shd w:val="clear" w:color="auto" w:fill="FFFFFF"/>
        <w:spacing w:before="72" w:after="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9"/>
          <w:szCs w:val="29"/>
          <w:lang w:eastAsia="ru-RU"/>
        </w:rPr>
      </w:pPr>
    </w:p>
    <w:p w:rsidR="00383A81" w:rsidRPr="00383A81" w:rsidRDefault="00383A81" w:rsidP="00383A81">
      <w:pPr>
        <w:shd w:val="clear" w:color="auto" w:fill="FFFFFF"/>
        <w:spacing w:before="72" w:after="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9"/>
          <w:szCs w:val="29"/>
          <w:lang w:eastAsia="ru-RU"/>
        </w:rPr>
      </w:pPr>
    </w:p>
    <w:p w:rsidR="00383A81" w:rsidRPr="00383A81" w:rsidRDefault="00383A81" w:rsidP="00383A81">
      <w:pPr>
        <w:numPr>
          <w:ilvl w:val="1"/>
          <w:numId w:val="23"/>
        </w:numPr>
        <w:autoSpaceDE w:val="0"/>
        <w:autoSpaceDN w:val="0"/>
        <w:adjustRightInd w:val="0"/>
        <w:spacing w:before="240"/>
        <w:contextualSpacing/>
        <w:jc w:val="both"/>
        <w:rPr>
          <w:rFonts w:ascii="Times New Roman" w:eastAsia="TimesNewRomanPSMT" w:hAnsi="Times New Roman"/>
          <w:b/>
          <w:sz w:val="24"/>
          <w:szCs w:val="24"/>
        </w:rPr>
      </w:pPr>
      <w:r w:rsidRPr="00383A81">
        <w:rPr>
          <w:rFonts w:ascii="Times New Roman" w:eastAsia="TimesNewRomanPSMT" w:hAnsi="Times New Roman"/>
          <w:b/>
          <w:sz w:val="24"/>
          <w:szCs w:val="24"/>
        </w:rPr>
        <w:t>ГРАДОСТОРОИТЕЛЬНЫЙ АНАЛИЗ ТЕРРИТОРИИ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 xml:space="preserve">В соответствии с картой градостроительного зонирования Ибресинского муниципального округа, проектируемый объект располагается в территориальной зоне Ж-3. Зона жилой застройки Ж-3  предназначена для </w:t>
      </w:r>
      <w:proofErr w:type="spellStart"/>
      <w:r w:rsidRPr="00383A81">
        <w:rPr>
          <w:rFonts w:ascii="Times New Roman" w:eastAsiaTheme="minorHAnsi" w:hAnsi="Times New Roman"/>
          <w:sz w:val="24"/>
          <w:szCs w:val="24"/>
        </w:rPr>
        <w:t>среднеэтажной</w:t>
      </w:r>
      <w:proofErr w:type="spellEnd"/>
      <w:r w:rsidRPr="00383A81">
        <w:rPr>
          <w:rFonts w:ascii="Times New Roman" w:eastAsiaTheme="minorHAnsi" w:hAnsi="Times New Roman"/>
          <w:sz w:val="24"/>
          <w:szCs w:val="24"/>
        </w:rPr>
        <w:t xml:space="preserve"> жилой застройки. Определение типа застройки, видов разрешенного использования земельных участков с последующим </w:t>
      </w:r>
      <w:proofErr w:type="spellStart"/>
      <w:r w:rsidRPr="00383A81">
        <w:rPr>
          <w:rFonts w:ascii="Times New Roman" w:eastAsiaTheme="minorHAnsi" w:hAnsi="Times New Roman"/>
          <w:sz w:val="24"/>
          <w:szCs w:val="24"/>
        </w:rPr>
        <w:t>перезонированием</w:t>
      </w:r>
      <w:proofErr w:type="spellEnd"/>
      <w:r w:rsidRPr="00383A81">
        <w:rPr>
          <w:rFonts w:ascii="Times New Roman" w:eastAsiaTheme="minorHAnsi" w:hAnsi="Times New Roman"/>
          <w:sz w:val="24"/>
          <w:szCs w:val="24"/>
        </w:rPr>
        <w:t xml:space="preserve"> данной территории возможно после разработки и утверждения градостроительной документации о застройке территории (проекты планировки, проекты межевания, проекты застройки).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 xml:space="preserve">Градостроительным регламентом определяется правовой режим земельных участков, равно как всего, что </w:t>
      </w:r>
      <w:proofErr w:type="gramStart"/>
      <w:r w:rsidRPr="00383A81">
        <w:rPr>
          <w:rFonts w:ascii="Times New Roman" w:eastAsiaTheme="minorHAnsi" w:hAnsi="Times New Roman"/>
          <w:sz w:val="24"/>
          <w:szCs w:val="24"/>
        </w:rPr>
        <w:t>находится над и под поверхностью земельных участков и используется</w:t>
      </w:r>
      <w:proofErr w:type="gramEnd"/>
      <w:r w:rsidRPr="00383A81">
        <w:rPr>
          <w:rFonts w:ascii="Times New Roman" w:eastAsiaTheme="minorHAnsi" w:hAnsi="Times New Roman"/>
          <w:sz w:val="24"/>
          <w:szCs w:val="24"/>
        </w:rPr>
        <w:t xml:space="preserve"> в процессе их застройки и последующей эксплуатации объектов капитального строительства.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Градостроительные регламенты устанавливаются с учетом: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1) фактического использования земельных участков и объектов капитального строительства в границах территориальной зоны;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2)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строительства;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3) функциональных зон и характеристик их планируемого развития, определенных документами территориального планирования муниципальных образований;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4) видов территориальных зон;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5) требований охраны объектов культурного наследия, а также особо охраняемых природных территорий, иных природных объектов.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 xml:space="preserve">Действие градостроительного регламента не распространяется на земельные участки занятые линейными объектами. </w:t>
      </w:r>
    </w:p>
    <w:p w:rsidR="00383A81" w:rsidRPr="00383A81" w:rsidRDefault="00383A81" w:rsidP="00383A81">
      <w:pPr>
        <w:autoSpaceDE w:val="0"/>
        <w:autoSpaceDN w:val="0"/>
        <w:adjustRightInd w:val="0"/>
        <w:jc w:val="center"/>
        <w:rPr>
          <w:rFonts w:ascii="Times New Roman" w:eastAsia="TimesNewRomanPSMT" w:hAnsi="Times New Roman"/>
          <w:b/>
          <w:color w:val="000000"/>
          <w:sz w:val="24"/>
          <w:szCs w:val="24"/>
        </w:rPr>
      </w:pPr>
      <w:r w:rsidRPr="00383A81">
        <w:rPr>
          <w:rFonts w:ascii="Times New Roman" w:eastAsia="TimesNewRomanPSMT" w:hAnsi="Times New Roman"/>
          <w:b/>
          <w:color w:val="000000"/>
          <w:sz w:val="24"/>
          <w:szCs w:val="24"/>
        </w:rPr>
        <w:t>1.2 ОБОСНОВАНИЕ ПОЛОЖЕНИЙ ПО РАЗМЕЩЕНИЮ ОБЪЕКТА</w:t>
      </w:r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 xml:space="preserve">При выборе места был выбран наиболее подходящий способ размещения. </w:t>
      </w:r>
      <w:proofErr w:type="gramStart"/>
      <w:r w:rsidRPr="00383A81">
        <w:rPr>
          <w:rFonts w:ascii="Times New Roman" w:eastAsiaTheme="minorHAnsi" w:hAnsi="Times New Roman"/>
          <w:sz w:val="24"/>
          <w:szCs w:val="24"/>
        </w:rPr>
        <w:t>Планировочное</w:t>
      </w:r>
      <w:proofErr w:type="gramEnd"/>
      <w:r w:rsidRPr="00383A81">
        <w:rPr>
          <w:rFonts w:ascii="Times New Roman" w:eastAsiaTheme="minorHAnsi" w:hAnsi="Times New Roman"/>
          <w:sz w:val="24"/>
          <w:szCs w:val="24"/>
        </w:rPr>
        <w:t xml:space="preserve"> решение продуктивно сложившейся планировкой земельного участка, а так же существующими сетями различных коммуникаций. </w:t>
      </w:r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Подготовка документации по планировке территории осуществляется в целях обеспечения устойчивого развития территорий, выделения элементов планировочной структуры (кварталов, микрорайонов, иных элементов), установления границ земельных участков, на которых расположены объекты капитального строительства, границ земельных участков, предназначенных для строительства и размещения линейных объектов.</w:t>
      </w:r>
    </w:p>
    <w:p w:rsidR="00383A81" w:rsidRPr="00383A81" w:rsidRDefault="00383A81" w:rsidP="00383A81">
      <w:pPr>
        <w:spacing w:line="360" w:lineRule="auto"/>
        <w:ind w:firstLine="708"/>
        <w:jc w:val="center"/>
        <w:rPr>
          <w:rFonts w:ascii="Times New Roman" w:eastAsiaTheme="minorHAnsi" w:hAnsi="Times New Roman"/>
          <w:b/>
          <w:sz w:val="27"/>
          <w:szCs w:val="27"/>
        </w:rPr>
        <w:sectPr w:rsidR="00383A81" w:rsidRPr="00383A81" w:rsidSect="00383A81">
          <w:headerReference w:type="default" r:id="rId22"/>
          <w:pgSz w:w="11906" w:h="16838"/>
          <w:pgMar w:top="851" w:right="707" w:bottom="851" w:left="1418" w:header="708" w:footer="708" w:gutter="0"/>
          <w:cols w:space="708"/>
          <w:docGrid w:linePitch="360"/>
        </w:sectPr>
      </w:pPr>
    </w:p>
    <w:tbl>
      <w:tblPr>
        <w:tblW w:w="1507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929"/>
        <w:gridCol w:w="66"/>
        <w:gridCol w:w="81"/>
      </w:tblGrid>
      <w:tr w:rsidR="00383A81" w:rsidRPr="00383A81" w:rsidTr="00383A81">
        <w:trPr>
          <w:trHeight w:val="21"/>
          <w:tblCellSpacing w:w="15" w:type="dxa"/>
        </w:trPr>
        <w:tc>
          <w:tcPr>
            <w:tcW w:w="14884" w:type="dxa"/>
            <w:vAlign w:val="center"/>
            <w:hideMark/>
          </w:tcPr>
          <w:p w:rsidR="00383A81" w:rsidRPr="00383A81" w:rsidRDefault="00383A81" w:rsidP="00383A81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36" w:type="dxa"/>
            <w:vAlign w:val="center"/>
            <w:hideMark/>
          </w:tcPr>
          <w:p w:rsidR="00383A81" w:rsidRPr="00383A81" w:rsidRDefault="00383A81" w:rsidP="00383A81">
            <w:pPr>
              <w:ind w:firstLine="708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383A81" w:rsidRPr="00383A81" w:rsidRDefault="00383A81" w:rsidP="00383A81">
            <w:pPr>
              <w:ind w:firstLine="708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</w:tbl>
    <w:p w:rsidR="00383A81" w:rsidRPr="00383A81" w:rsidRDefault="00383A81" w:rsidP="00383A81">
      <w:pPr>
        <w:spacing w:line="36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 xml:space="preserve"> </w:t>
      </w:r>
      <w:r w:rsidRPr="00383A81">
        <w:rPr>
          <w:rFonts w:ascii="Times New Roman" w:eastAsiaTheme="minorHAnsi" w:hAnsi="Times New Roman"/>
          <w:b/>
          <w:sz w:val="24"/>
          <w:szCs w:val="24"/>
        </w:rPr>
        <w:t>Объектов культурного наследия</w:t>
      </w:r>
      <w:r w:rsidRPr="00383A81">
        <w:rPr>
          <w:rFonts w:ascii="Times New Roman" w:eastAsiaTheme="minorHAnsi" w:hAnsi="Times New Roman"/>
          <w:sz w:val="24"/>
          <w:szCs w:val="24"/>
        </w:rPr>
        <w:t xml:space="preserve"> на данной территории нет, мероприятия по сохранению объектов культурного наследия не требуется. Охрана окружающей среды в зоне размещения строительства должна осуществляться в соответствии с действующими нормативными правовыми актами по вопросам охраны окружающей природной среды и рациональному использованию природных ресурсов.</w:t>
      </w:r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 xml:space="preserve">Работы строительных машин и механизмов должны быть отрегулированы на минимально допустимый выброс выхлопных газов и шума. Выполнение работ должно вестись с соблюдением чистоты территории, а санитарно-бытовые помещения должны быть оборудованы средствами биологической очистки или сбором бытовых отходов в непроницаемую металлическую емкость с регулярной последующей ее очисткой и обезвреживанием. Территория должна предохраняться от попадания в нее горюче-смазочных материалов. Все виды отходов, </w:t>
      </w:r>
      <w:proofErr w:type="gramStart"/>
      <w:r w:rsidRPr="00383A81">
        <w:rPr>
          <w:rFonts w:ascii="Times New Roman" w:eastAsiaTheme="minorHAnsi" w:hAnsi="Times New Roman"/>
          <w:sz w:val="24"/>
          <w:szCs w:val="24"/>
        </w:rPr>
        <w:t>образующихся</w:t>
      </w:r>
      <w:proofErr w:type="gramEnd"/>
      <w:r w:rsidRPr="00383A81">
        <w:rPr>
          <w:rFonts w:ascii="Times New Roman" w:eastAsiaTheme="minorHAnsi" w:hAnsi="Times New Roman"/>
          <w:sz w:val="24"/>
          <w:szCs w:val="24"/>
        </w:rPr>
        <w:t xml:space="preserve"> в процессе строительства собираются в закрытые металлические контейнеры на территории предприятия, производящего строительство и вывозятся лицензированной организацией на свалку ТБО. При соблюдении норм и правил сбора и хранения отходов, а также своевременном удалении отходов с территории, отрицательное воздействие на окружающую среду будет минимально снижено.</w:t>
      </w:r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 xml:space="preserve">Все строительно-монтажные работы </w:t>
      </w:r>
      <w:proofErr w:type="gramStart"/>
      <w:r w:rsidRPr="00383A81">
        <w:rPr>
          <w:rFonts w:ascii="Times New Roman" w:eastAsiaTheme="minorHAnsi" w:hAnsi="Times New Roman"/>
          <w:sz w:val="24"/>
          <w:szCs w:val="24"/>
        </w:rPr>
        <w:t>производятся последовательно и не совпадают</w:t>
      </w:r>
      <w:proofErr w:type="gramEnd"/>
      <w:r w:rsidRPr="00383A81">
        <w:rPr>
          <w:rFonts w:ascii="Times New Roman" w:eastAsiaTheme="minorHAnsi" w:hAnsi="Times New Roman"/>
          <w:sz w:val="24"/>
          <w:szCs w:val="24"/>
        </w:rPr>
        <w:t xml:space="preserve"> по времени. В связи с этим, загрязняющие </w:t>
      </w:r>
      <w:proofErr w:type="gramStart"/>
      <w:r w:rsidRPr="00383A81">
        <w:rPr>
          <w:rFonts w:ascii="Times New Roman" w:eastAsiaTheme="minorHAnsi" w:hAnsi="Times New Roman"/>
          <w:sz w:val="24"/>
          <w:szCs w:val="24"/>
        </w:rPr>
        <w:t>вещества</w:t>
      </w:r>
      <w:proofErr w:type="gramEnd"/>
      <w:r w:rsidRPr="00383A81">
        <w:rPr>
          <w:rFonts w:ascii="Times New Roman" w:eastAsiaTheme="minorHAnsi" w:hAnsi="Times New Roman"/>
          <w:sz w:val="24"/>
          <w:szCs w:val="24"/>
        </w:rPr>
        <w:t xml:space="preserve"> выбрасываемые в атмосферу, носят кратковременный характер и не оказывают вредного воздействия на атмосферный воздух в период строительно-монтажных работ.</w:t>
      </w:r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При организации строительной площадки вблизи зеленых насаждений работа строительных машин и механизмов должна обеспечить сохранность существующих зеленых насаждений. Для уменьшения загрязнения атмосферы в процессе осуществления строительства рекомендуется выполнять следующие мероприятия:</w:t>
      </w:r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- применение электроэнергии для технологических нужд строительства, взамен твердого и жидкого топлива при приготовлении органических вяжущих, изоляционных материалов и асфальтобетонных смесей, оттаивания грунта, прогрева строительных конструкций и прогрева воды;</w:t>
      </w:r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- применение герметичных емкостей для перевозки растворов, бетона и других строительных материалов;</w:t>
      </w:r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- устранение открытого хранения, погрузки и перевозки сыпучих пылящих материалов (применение контейнеров, специальных транспортных средств);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383A81">
        <w:rPr>
          <w:rFonts w:ascii="Times New Roman" w:eastAsiaTheme="minorHAnsi" w:hAnsi="Times New Roman"/>
          <w:b/>
          <w:sz w:val="24"/>
          <w:szCs w:val="24"/>
        </w:rPr>
        <w:lastRenderedPageBreak/>
        <w:t>1.3 МЕРОПРИЯТИЯ ПО ЗАЩИТЕ ТЕРРИТОРИИ ОТ ЧРЕЗВЫЧАЙНЫХ СИТУАЦИЙ ПРИРОДНОГО И ТЕХНОГЕННОГО ХАРАКТЕРА</w:t>
      </w:r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На планируемой территории возможны следующие неблагоприятные природные процессы и явления, способные привести к возникновению чрезвычайных ситуаций: шквалистые и ураганные ветра, сильный дождь и снег, ливни, крупный град, сильная метель, сильный мороз, гололед, сильная жара, природные пожары, просадка лессовых п</w:t>
      </w:r>
      <w:proofErr w:type="gramStart"/>
      <w:r w:rsidRPr="00383A81">
        <w:rPr>
          <w:rFonts w:ascii="Times New Roman" w:eastAsiaTheme="minorHAnsi" w:hAnsi="Times New Roman"/>
          <w:sz w:val="24"/>
          <w:szCs w:val="24"/>
        </w:rPr>
        <w:t>о-</w:t>
      </w:r>
      <w:proofErr w:type="gramEnd"/>
      <w:r w:rsidRPr="00383A81">
        <w:rPr>
          <w:rFonts w:ascii="Times New Roman" w:eastAsiaTheme="minorHAnsi" w:hAnsi="Times New Roman"/>
          <w:sz w:val="24"/>
          <w:szCs w:val="24"/>
        </w:rPr>
        <w:t xml:space="preserve"> род, речная эрозия. С целью защиты населения от опасных метеорологических явлений и процессов предусматривается комплекс мероприятий по предотвращению развития гололедных явлений, снежных заносов. </w:t>
      </w:r>
      <w:proofErr w:type="gramStart"/>
      <w:r w:rsidRPr="00383A81">
        <w:rPr>
          <w:rFonts w:ascii="Times New Roman" w:eastAsiaTheme="minorHAnsi" w:hAnsi="Times New Roman"/>
          <w:sz w:val="24"/>
          <w:szCs w:val="24"/>
        </w:rPr>
        <w:t xml:space="preserve">Предотвращение развития гололедных явлений на дорожных покрытиях территории осуществляют дорожные организации (предприятия), занимающиеся зимним содержанием автомобильных дорог общего пользования, контроль за состоянием дорожных одежд осуществляют </w:t>
      </w:r>
      <w:proofErr w:type="spellStart"/>
      <w:r w:rsidRPr="00383A81">
        <w:rPr>
          <w:rFonts w:ascii="Times New Roman" w:eastAsiaTheme="minorHAnsi" w:hAnsi="Times New Roman"/>
          <w:sz w:val="24"/>
          <w:szCs w:val="24"/>
        </w:rPr>
        <w:t>домоуправляющие</w:t>
      </w:r>
      <w:proofErr w:type="spellEnd"/>
      <w:r w:rsidRPr="00383A81">
        <w:rPr>
          <w:rFonts w:ascii="Times New Roman" w:eastAsiaTheme="minorHAnsi" w:hAnsi="Times New Roman"/>
          <w:sz w:val="24"/>
          <w:szCs w:val="24"/>
        </w:rPr>
        <w:t xml:space="preserve"> компании.</w:t>
      </w:r>
      <w:proofErr w:type="gramEnd"/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В соответствии с «Руководством по борьбе с зимней скользкостью на автомобил</w:t>
      </w:r>
      <w:proofErr w:type="gramStart"/>
      <w:r w:rsidRPr="00383A81">
        <w:rPr>
          <w:rFonts w:ascii="Times New Roman" w:eastAsiaTheme="minorHAnsi" w:hAnsi="Times New Roman"/>
          <w:sz w:val="24"/>
          <w:szCs w:val="24"/>
        </w:rPr>
        <w:t>ь-</w:t>
      </w:r>
      <w:proofErr w:type="gramEnd"/>
      <w:r w:rsidRPr="00383A81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383A81">
        <w:rPr>
          <w:rFonts w:ascii="Times New Roman" w:eastAsiaTheme="minorHAnsi" w:hAnsi="Times New Roman"/>
          <w:sz w:val="24"/>
          <w:szCs w:val="24"/>
        </w:rPr>
        <w:t>ных</w:t>
      </w:r>
      <w:proofErr w:type="spellEnd"/>
      <w:r w:rsidRPr="00383A81">
        <w:rPr>
          <w:rFonts w:ascii="Times New Roman" w:eastAsiaTheme="minorHAnsi" w:hAnsi="Times New Roman"/>
          <w:sz w:val="24"/>
          <w:szCs w:val="24"/>
        </w:rPr>
        <w:t xml:space="preserve"> дорогах», утвержденным Распоряжением Минтранса России от 16.06.2003 № ОС- 548-р для предупреждения образования или ликвидации зимней скользкости проводят следующие мероприятия:</w:t>
      </w:r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 xml:space="preserve">профилактическую обработку покрытий </w:t>
      </w:r>
      <w:proofErr w:type="spellStart"/>
      <w:r w:rsidRPr="00383A81">
        <w:rPr>
          <w:rFonts w:ascii="Times New Roman" w:eastAsiaTheme="minorHAnsi" w:hAnsi="Times New Roman"/>
          <w:sz w:val="24"/>
          <w:szCs w:val="24"/>
        </w:rPr>
        <w:t>противогололедными</w:t>
      </w:r>
      <w:proofErr w:type="spellEnd"/>
      <w:r w:rsidRPr="00383A81">
        <w:rPr>
          <w:rFonts w:ascii="Times New Roman" w:eastAsiaTheme="minorHAnsi" w:hAnsi="Times New Roman"/>
          <w:sz w:val="24"/>
          <w:szCs w:val="24"/>
        </w:rPr>
        <w:t xml:space="preserve"> материалами (ПГМ) до появления зимней скользкости или в начале снегопада, чтобы предотвратить образование снежного наката;</w:t>
      </w:r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ликвидацию снежно-ледяных отложений с помощью химических или комбинированных ПГМ;</w:t>
      </w:r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обработку снежно-ледяных отложений фрикционными материалами.</w:t>
      </w:r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Профилактический способ позволяет снизить затраты дорожной службы на борьбу с зимней скользкостью, обеспечить допустимые сцепные качества покрытий и безопасность движения в зимний период, уменьшить вредное воздействие ПГМ на окружающую среду за счет применения рациональной технологии и минимально-допустимых норм распределения ПГМ.</w:t>
      </w:r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 xml:space="preserve">Для защиты зданий, сооружений и строительных коммуникаций от воздействия молнии применяются различные способы: установка </w:t>
      </w:r>
      <w:proofErr w:type="spellStart"/>
      <w:r w:rsidRPr="00383A81">
        <w:rPr>
          <w:rFonts w:ascii="Times New Roman" w:eastAsiaTheme="minorHAnsi" w:hAnsi="Times New Roman"/>
          <w:sz w:val="24"/>
          <w:szCs w:val="24"/>
        </w:rPr>
        <w:t>молниеприемников</w:t>
      </w:r>
      <w:proofErr w:type="spellEnd"/>
      <w:r w:rsidRPr="00383A81">
        <w:rPr>
          <w:rFonts w:ascii="Times New Roman" w:eastAsiaTheme="minorHAnsi" w:hAnsi="Times New Roman"/>
          <w:sz w:val="24"/>
          <w:szCs w:val="24"/>
        </w:rPr>
        <w:t>, токоотводов и заземлителей, экранирование и др.</w:t>
      </w:r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 xml:space="preserve">При выборе комплекса средств </w:t>
      </w:r>
      <w:proofErr w:type="spellStart"/>
      <w:r w:rsidRPr="00383A81">
        <w:rPr>
          <w:rFonts w:ascii="Times New Roman" w:eastAsiaTheme="minorHAnsi" w:hAnsi="Times New Roman"/>
          <w:sz w:val="24"/>
          <w:szCs w:val="24"/>
        </w:rPr>
        <w:t>молниезащиты</w:t>
      </w:r>
      <w:proofErr w:type="spellEnd"/>
      <w:r w:rsidRPr="00383A81">
        <w:rPr>
          <w:rFonts w:ascii="Times New Roman" w:eastAsiaTheme="minorHAnsi" w:hAnsi="Times New Roman"/>
          <w:sz w:val="24"/>
          <w:szCs w:val="24"/>
        </w:rPr>
        <w:t xml:space="preserve"> следует руководствоваться Инструкцией по устройству </w:t>
      </w:r>
      <w:proofErr w:type="spellStart"/>
      <w:r w:rsidRPr="00383A81">
        <w:rPr>
          <w:rFonts w:ascii="Times New Roman" w:eastAsiaTheme="minorHAnsi" w:hAnsi="Times New Roman"/>
          <w:sz w:val="24"/>
          <w:szCs w:val="24"/>
        </w:rPr>
        <w:t>молниезащиты</w:t>
      </w:r>
      <w:proofErr w:type="spellEnd"/>
      <w:r w:rsidRPr="00383A81">
        <w:rPr>
          <w:rFonts w:ascii="Times New Roman" w:eastAsiaTheme="minorHAnsi" w:hAnsi="Times New Roman"/>
          <w:sz w:val="24"/>
          <w:szCs w:val="24"/>
        </w:rPr>
        <w:t xml:space="preserve"> зданий, сооружений и инженерных </w:t>
      </w:r>
      <w:r w:rsidRPr="00383A81">
        <w:rPr>
          <w:rFonts w:ascii="Times New Roman" w:eastAsiaTheme="minorHAnsi" w:hAnsi="Times New Roman"/>
          <w:sz w:val="24"/>
          <w:szCs w:val="24"/>
        </w:rPr>
        <w:lastRenderedPageBreak/>
        <w:t>коммуникаций, утвержденной Приказом Минэнерго России от 30.06.2003 №280, которая распространяется на все виды зданий, сооружений и промышленных коммуникаций независимо от ведомственной принадлежности и формы собственности.</w:t>
      </w:r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 xml:space="preserve">Тип и размещение устройств </w:t>
      </w:r>
      <w:proofErr w:type="spellStart"/>
      <w:r w:rsidRPr="00383A81">
        <w:rPr>
          <w:rFonts w:ascii="Times New Roman" w:eastAsiaTheme="minorHAnsi" w:hAnsi="Times New Roman"/>
          <w:sz w:val="24"/>
          <w:szCs w:val="24"/>
        </w:rPr>
        <w:t>молниезащиты</w:t>
      </w:r>
      <w:proofErr w:type="spellEnd"/>
      <w:r w:rsidRPr="00383A81">
        <w:rPr>
          <w:rFonts w:ascii="Times New Roman" w:eastAsiaTheme="minorHAnsi" w:hAnsi="Times New Roman"/>
          <w:sz w:val="24"/>
          <w:szCs w:val="24"/>
        </w:rPr>
        <w:t xml:space="preserve"> выбираются на стадии проектирования нового объекта, чтобы иметь возможность максимально использовать проводящие элементы последнего. Это облегчит разработку и исполнение устройств </w:t>
      </w:r>
      <w:proofErr w:type="spellStart"/>
      <w:r w:rsidRPr="00383A81">
        <w:rPr>
          <w:rFonts w:ascii="Times New Roman" w:eastAsiaTheme="minorHAnsi" w:hAnsi="Times New Roman"/>
          <w:sz w:val="24"/>
          <w:szCs w:val="24"/>
        </w:rPr>
        <w:t>молниезащиты</w:t>
      </w:r>
      <w:proofErr w:type="spellEnd"/>
      <w:r w:rsidRPr="00383A81">
        <w:rPr>
          <w:rFonts w:ascii="Times New Roman" w:eastAsiaTheme="minorHAnsi" w:hAnsi="Times New Roman"/>
          <w:sz w:val="24"/>
          <w:szCs w:val="24"/>
        </w:rPr>
        <w:t xml:space="preserve">, совмещенных с самим зданием, позволит улучшить его </w:t>
      </w:r>
      <w:proofErr w:type="gramStart"/>
      <w:r w:rsidRPr="00383A81">
        <w:rPr>
          <w:rFonts w:ascii="Times New Roman" w:eastAsiaTheme="minorHAnsi" w:hAnsi="Times New Roman"/>
          <w:sz w:val="24"/>
          <w:szCs w:val="24"/>
        </w:rPr>
        <w:t>эстетический вид</w:t>
      </w:r>
      <w:proofErr w:type="gramEnd"/>
      <w:r w:rsidRPr="00383A81">
        <w:rPr>
          <w:rFonts w:ascii="Times New Roman" w:eastAsiaTheme="minorHAnsi" w:hAnsi="Times New Roman"/>
          <w:sz w:val="24"/>
          <w:szCs w:val="24"/>
        </w:rPr>
        <w:t xml:space="preserve">, повысить эффективность </w:t>
      </w:r>
      <w:proofErr w:type="spellStart"/>
      <w:r w:rsidRPr="00383A81">
        <w:rPr>
          <w:rFonts w:ascii="Times New Roman" w:eastAsiaTheme="minorHAnsi" w:hAnsi="Times New Roman"/>
          <w:sz w:val="24"/>
          <w:szCs w:val="24"/>
        </w:rPr>
        <w:t>молниезащиты</w:t>
      </w:r>
      <w:proofErr w:type="spellEnd"/>
      <w:r w:rsidRPr="00383A81">
        <w:rPr>
          <w:rFonts w:ascii="Times New Roman" w:eastAsiaTheme="minorHAnsi" w:hAnsi="Times New Roman"/>
          <w:sz w:val="24"/>
          <w:szCs w:val="24"/>
        </w:rPr>
        <w:t>, минимизировать ее стоимость и трудозатраты.</w:t>
      </w:r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 xml:space="preserve">Мероприятий по обеспечению на линейном </w:t>
      </w:r>
      <w:proofErr w:type="gramStart"/>
      <w:r w:rsidRPr="00383A81">
        <w:rPr>
          <w:rFonts w:ascii="Times New Roman" w:eastAsiaTheme="minorHAnsi" w:hAnsi="Times New Roman"/>
          <w:sz w:val="24"/>
          <w:szCs w:val="24"/>
        </w:rPr>
        <w:t>объекте</w:t>
      </w:r>
      <w:proofErr w:type="gramEnd"/>
      <w:r w:rsidRPr="00383A81">
        <w:rPr>
          <w:rFonts w:ascii="Times New Roman" w:eastAsiaTheme="minorHAnsi" w:hAnsi="Times New Roman"/>
          <w:sz w:val="24"/>
          <w:szCs w:val="24"/>
        </w:rPr>
        <w:t xml:space="preserve"> безопасного движения в период его строительства. С целью не проникновения посторонних в зону производства работ, готовые участки траншеи оградить с обеих сторон инвентарным ограждением с предупреждающими и запрещающими знаками, установить информационный щит. Места выгрузки и временного складирования выбирать таким образом, чтобы не создавать дискомфортных условий для проезда транспорта и прохода пешеходов. Места складирования указывает производитель работ по месту. </w:t>
      </w:r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Для обеспечения прохода пешеходов через готовые участки траншеи с одной стороны на другую предусмотреть устройство пешеходных мостиков шириной не менее 1.5 м в местах, наиболее благоприятных для этого (установить по месту).</w:t>
      </w:r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При разгрузке автотранспорта с установкой его на проезжей части установить сигнальное ограждение и установить предупреждающие дорожные знаки. Закрытие дорог на период производства работ согласовать с соответствующими инспектирующими организациями.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b/>
          <w:sz w:val="24"/>
          <w:szCs w:val="24"/>
          <w:u w:val="single"/>
        </w:rPr>
      </w:pPr>
      <w:r w:rsidRPr="00383A81">
        <w:rPr>
          <w:rFonts w:ascii="Times New Roman" w:eastAsiaTheme="minorHAnsi" w:hAnsi="Times New Roman"/>
          <w:b/>
          <w:sz w:val="24"/>
          <w:szCs w:val="24"/>
          <w:u w:val="single"/>
        </w:rPr>
        <w:t>Техника безопасности.</w:t>
      </w:r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При организации строительных работ следует предусмотреть максимальное использование средств механизации, транспорта, рабочей силы. Необходимо руководствоваться СНиП 12-03-2001 «Безопасность труда в строительстве. Часть 1. Общие требования», СНиП 12-04-2002 «Безопасность труда в строительстве. Часть 2. Строительное производство», требованиями санитарно-гигиенических норм и правил Минздрава РФ, правил техники безопасности, утвержденных в установленном порядке.</w:t>
      </w:r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В целях обеспечения готовности к действиям по локализации и ликвидации последствий аварии организация, эксплуатирующая опасный производственный объект, обязана:</w:t>
      </w:r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lastRenderedPageBreak/>
        <w:t xml:space="preserve">˗ </w:t>
      </w:r>
      <w:proofErr w:type="gramStart"/>
      <w:r w:rsidRPr="00383A81">
        <w:rPr>
          <w:rFonts w:ascii="Times New Roman" w:eastAsiaTheme="minorHAnsi" w:hAnsi="Times New Roman"/>
          <w:sz w:val="24"/>
          <w:szCs w:val="24"/>
        </w:rPr>
        <w:t>планировать и осуществлять</w:t>
      </w:r>
      <w:proofErr w:type="gramEnd"/>
      <w:r w:rsidRPr="00383A81">
        <w:rPr>
          <w:rFonts w:ascii="Times New Roman" w:eastAsiaTheme="minorHAnsi" w:hAnsi="Times New Roman"/>
          <w:sz w:val="24"/>
          <w:szCs w:val="24"/>
        </w:rPr>
        <w:t xml:space="preserve"> мероприятия по локализации и ликвидации последствий аварий на опасном производственном объекте;</w:t>
      </w:r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˗ создать системы наблюдения, оповещения, связи и поддержки действий в случае аварии и поддерживать указанные системы в пригодном к использованию состоянии;</w:t>
      </w:r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˗ изучить правила техники безопасности и охраны труда по всему объекту;</w:t>
      </w:r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˗ назначить ответственных за выполнение правил техники безопасности;</w:t>
      </w:r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˗ провести вводный инструктаж при начале работ и инструктаж на рабочих местах;</w:t>
      </w:r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˗ провести изучение должностных инструкций, инструкций по технике безопасности, законодательства по данному вопросу с рабочими всех специальностей.</w:t>
      </w:r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Трассы подземных водопроводов обозначаются опознавательными знаками, нанесенными на постоянные ориентиры или железобетонные столбики высотой до 1,5метров (</w:t>
      </w:r>
      <w:proofErr w:type="gramStart"/>
      <w:r w:rsidRPr="00383A81">
        <w:rPr>
          <w:rFonts w:ascii="Times New Roman" w:eastAsiaTheme="minorHAnsi" w:hAnsi="Times New Roman"/>
          <w:sz w:val="24"/>
          <w:szCs w:val="24"/>
        </w:rPr>
        <w:t>вне городских</w:t>
      </w:r>
      <w:proofErr w:type="gramEnd"/>
      <w:r w:rsidRPr="00383A81">
        <w:rPr>
          <w:rFonts w:ascii="Times New Roman" w:eastAsiaTheme="minorHAnsi" w:hAnsi="Times New Roman"/>
          <w:sz w:val="24"/>
          <w:szCs w:val="24"/>
        </w:rPr>
        <w:t xml:space="preserve"> и сельских поселений). Знаки устанавливаются в пределах прямой видимости  не </w:t>
      </w:r>
      <w:proofErr w:type="gramStart"/>
      <w:r w:rsidRPr="00383A81">
        <w:rPr>
          <w:rFonts w:ascii="Times New Roman" w:eastAsiaTheme="minorHAnsi" w:hAnsi="Times New Roman"/>
          <w:sz w:val="24"/>
          <w:szCs w:val="24"/>
        </w:rPr>
        <w:t>реже</w:t>
      </w:r>
      <w:proofErr w:type="gramEnd"/>
      <w:r w:rsidRPr="00383A81">
        <w:rPr>
          <w:rFonts w:ascii="Times New Roman" w:eastAsiaTheme="minorHAnsi" w:hAnsi="Times New Roman"/>
          <w:sz w:val="24"/>
          <w:szCs w:val="24"/>
        </w:rPr>
        <w:t xml:space="preserve"> чем 500 метров друг от друга, а также в местах пересечений водопроводов с автомобильными дорогами, на поворотах. На опознавательных знаках указывается расстояние от водопровода, глубина его заложения и телефон аварийно-диспетчерской службы.</w:t>
      </w:r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Опознавательные знаки устанавливаются или наносятся строительными организациями на постоянные ориентиры в период сооружения водопроводной сети. В дальнейшем установка, ремонт или восстановление опознавательных знаков водопроводов производятся эксплуатационной организацией водопроводной сети. Установка знаков оформляется совместным актом с собственниками, владельцами или пользователями земельных участков, по которым проходит трасса.</w:t>
      </w:r>
    </w:p>
    <w:p w:rsidR="00383A81" w:rsidRPr="00383A81" w:rsidRDefault="00383A81" w:rsidP="00383A81">
      <w:pPr>
        <w:tabs>
          <w:tab w:val="left" w:pos="8453"/>
        </w:tabs>
        <w:ind w:firstLine="708"/>
        <w:jc w:val="both"/>
        <w:rPr>
          <w:rFonts w:ascii="Times New Roman" w:eastAsiaTheme="minorHAnsi" w:hAnsi="Times New Roman"/>
          <w:b/>
          <w:sz w:val="24"/>
          <w:szCs w:val="24"/>
          <w:u w:val="single"/>
        </w:rPr>
      </w:pPr>
      <w:r w:rsidRPr="00383A81">
        <w:rPr>
          <w:rFonts w:ascii="Times New Roman" w:eastAsiaTheme="minorHAnsi" w:hAnsi="Times New Roman"/>
          <w:b/>
          <w:sz w:val="24"/>
          <w:szCs w:val="24"/>
          <w:u w:val="single"/>
        </w:rPr>
        <w:t>Пожарная безопасность.</w:t>
      </w:r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proofErr w:type="gramStart"/>
      <w:r w:rsidRPr="00383A81">
        <w:rPr>
          <w:rFonts w:ascii="Times New Roman" w:eastAsiaTheme="minorHAnsi" w:hAnsi="Times New Roman"/>
          <w:sz w:val="24"/>
          <w:szCs w:val="24"/>
        </w:rPr>
        <w:t>Система предотвращения пожара на данном объекте обеспечивается соблюдением действующих нормативно-правовых, нормативных документов в части учета мер пожарной безопасности при разработке проектной документации, соблюдении требований пожарной безопасности проведении строительно-монтажных работ, направленных на:</w:t>
      </w:r>
      <w:proofErr w:type="gramEnd"/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Ограничение горючей среды, которое достигается: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˗ использованием современного не пожароопасного технологического оборудования, машин, механизмов;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lastRenderedPageBreak/>
        <w:t>˗ ограничение количества пожароопасных веществ и материалов, используемых в технологических процессах;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˗ ограничением количества горючих веществ и материалов, одновременно находящихся в местах, где они обращаются;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˗ использование наиболее безопасных способов размещения горючих веществ и материалов, а также материалов, взаимодействие которых друг с другом приводит к образованию горючей среды;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˗ механизацией и автоматизацией технологических процессов, связанных с обращением горючих веществ;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˗ соблюдение требуемых противопожарных расстояний от ме</w:t>
      </w:r>
      <w:proofErr w:type="gramStart"/>
      <w:r w:rsidRPr="00383A81">
        <w:rPr>
          <w:rFonts w:ascii="Times New Roman" w:eastAsiaTheme="minorHAnsi" w:hAnsi="Times New Roman"/>
          <w:sz w:val="24"/>
          <w:szCs w:val="24"/>
        </w:rPr>
        <w:t>ст скл</w:t>
      </w:r>
      <w:proofErr w:type="gramEnd"/>
      <w:r w:rsidRPr="00383A81">
        <w:rPr>
          <w:rFonts w:ascii="Times New Roman" w:eastAsiaTheme="minorHAnsi" w:hAnsi="Times New Roman"/>
          <w:sz w:val="24"/>
          <w:szCs w:val="24"/>
        </w:rPr>
        <w:t>адирования горючих материалов и ограничение их объема, в зависимости от производственной потребности;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˗ удаление горючих отходов за пределы проведения строительно-монтажных работ;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˗ подготовка мест проведения работ путем очистки от горючих материалов (сухой травы, отходов от пиления древесины).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Исключение возможности образования источников зажигания, которое достигается: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˗ применением электрооборудования, соответствующего требованиям Федерального закона № 123-ФЗ, ГОСТ 12.1.011 и Правилам устройства электроустановок;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˗ применением в конструкции применяемого электрооборудования быстродействующих средств защитного отключения;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˗ поддержанием безопасной температуры нагрева веществ, материалов, которые контактируют с горючей средой;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˗ применение искробезопасного инструмента при работе с легковоспламеняющимися жидкостями;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˗ исключение применения открытого огня в месте проведения работ;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˗ оборудование специальных мест курения для рабочих;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˗ хранение используемых веществ и материалов, в зависимости от их пожароопасных свойств, возможности образования источников зажигания при контакте одних веществ и с другими.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Система противопожарной защиты обеспечивается комплексом конструктивных, объемно-планировочных решений, применением сре</w:t>
      </w:r>
      <w:proofErr w:type="gramStart"/>
      <w:r w:rsidRPr="00383A81">
        <w:rPr>
          <w:rFonts w:ascii="Times New Roman" w:eastAsiaTheme="minorHAnsi" w:hAnsi="Times New Roman"/>
          <w:sz w:val="24"/>
          <w:szCs w:val="24"/>
        </w:rPr>
        <w:t>дств пр</w:t>
      </w:r>
      <w:proofErr w:type="gramEnd"/>
      <w:r w:rsidRPr="00383A81">
        <w:rPr>
          <w:rFonts w:ascii="Times New Roman" w:eastAsiaTheme="minorHAnsi" w:hAnsi="Times New Roman"/>
          <w:sz w:val="24"/>
          <w:szCs w:val="24"/>
        </w:rPr>
        <w:t>отивопожарной защиты.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В систему противопожарной защиты объекта входят: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˗ объемно-планировочные и конструктивные решения временных зданий и сооружений,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lastRenderedPageBreak/>
        <w:t>˗ обеспечивающие своевременную эвакуацию людей и их защиту от опасных факторов пожара;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˗ разработка мероприятий, направленных на ограничение распространения продуктов сгорания между помещениями, зданиями и сооружениями по технологическим и инженерным коммуникациям;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˗ обеспечение объекта телефонной связью для вызова пожарных подразделений, в случае возникновения загорания;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˗ обеспечение зданий и сооружений необходимым количеством первичных средств пожаротушения.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b/>
          <w:sz w:val="24"/>
          <w:szCs w:val="24"/>
          <w:u w:val="single"/>
        </w:rPr>
      </w:pPr>
      <w:r w:rsidRPr="00383A81">
        <w:rPr>
          <w:rFonts w:ascii="Times New Roman" w:eastAsiaTheme="minorHAnsi" w:hAnsi="Times New Roman"/>
          <w:b/>
          <w:sz w:val="24"/>
          <w:szCs w:val="24"/>
          <w:u w:val="single"/>
        </w:rPr>
        <w:t>Охрана окружающей среды.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 xml:space="preserve">В связи с отсутствием источников образования отходов в период эксплуатации, соответствующие расчеты не </w:t>
      </w:r>
      <w:proofErr w:type="gramStart"/>
      <w:r w:rsidRPr="00383A81">
        <w:rPr>
          <w:rFonts w:ascii="Times New Roman" w:eastAsiaTheme="minorHAnsi" w:hAnsi="Times New Roman"/>
          <w:sz w:val="24"/>
          <w:szCs w:val="24"/>
        </w:rPr>
        <w:t>проводились и мероприятия по предотвращению влияния вредного воздействия отходами производства не разрабатывались</w:t>
      </w:r>
      <w:proofErr w:type="gramEnd"/>
      <w:r w:rsidRPr="00383A81">
        <w:rPr>
          <w:rFonts w:ascii="Times New Roman" w:eastAsiaTheme="minorHAnsi" w:hAnsi="Times New Roman"/>
          <w:sz w:val="24"/>
          <w:szCs w:val="24"/>
        </w:rPr>
        <w:t>.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В пределах рассматриваемой территории не сохранилось естественных местообитаний животных. На растительность и животный мир строительство автодороги воздействия не оказывает.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Снижение возможного негативного воздействия на геологическую среду предусматривается проводить за счет: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˗ выполнения операций по заправке автотранспорта и строительных механизмов на существующих заправках;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 xml:space="preserve">˗ оснащения рабочих мест и </w:t>
      </w:r>
      <w:proofErr w:type="gramStart"/>
      <w:r w:rsidRPr="00383A81">
        <w:rPr>
          <w:rFonts w:ascii="Times New Roman" w:eastAsiaTheme="minorHAnsi" w:hAnsi="Times New Roman"/>
          <w:sz w:val="24"/>
          <w:szCs w:val="24"/>
        </w:rPr>
        <w:t>строительной</w:t>
      </w:r>
      <w:proofErr w:type="gramEnd"/>
      <w:r w:rsidRPr="00383A81">
        <w:rPr>
          <w:rFonts w:ascii="Times New Roman" w:eastAsiaTheme="minorHAnsi" w:hAnsi="Times New Roman"/>
          <w:sz w:val="24"/>
          <w:szCs w:val="24"/>
        </w:rPr>
        <w:t xml:space="preserve"> площадки контейнерами для сбора бытовых и строительных отходов;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˗ обязательного соблюдения границ территории, отведенной под строительство;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 xml:space="preserve">˗ сброса производственных сточных вод в специально </w:t>
      </w:r>
      <w:proofErr w:type="gramStart"/>
      <w:r w:rsidRPr="00383A81">
        <w:rPr>
          <w:rFonts w:ascii="Times New Roman" w:eastAsiaTheme="minorHAnsi" w:hAnsi="Times New Roman"/>
          <w:sz w:val="24"/>
          <w:szCs w:val="24"/>
        </w:rPr>
        <w:t>отведенные</w:t>
      </w:r>
      <w:proofErr w:type="gramEnd"/>
      <w:r w:rsidRPr="00383A81">
        <w:rPr>
          <w:rFonts w:ascii="Times New Roman" w:eastAsiaTheme="minorHAnsi" w:hAnsi="Times New Roman"/>
          <w:sz w:val="24"/>
          <w:szCs w:val="24"/>
        </w:rPr>
        <w:t xml:space="preserve"> для этих целей места, согласованные с контролирующими органами;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˗ соблюдения проектных решений по рекультивации грунта, нарушенного при строительстве автодороги и других строительных работ.</w:t>
      </w:r>
    </w:p>
    <w:p w:rsidR="00383A81" w:rsidRPr="00383A81" w:rsidRDefault="00383A81" w:rsidP="00383A81">
      <w:pPr>
        <w:ind w:firstLine="708"/>
        <w:jc w:val="both"/>
        <w:rPr>
          <w:rFonts w:ascii="Times New Roman" w:eastAsia="TimesNewRomanPSMT" w:hAnsi="Times New Roman"/>
          <w:b/>
          <w:sz w:val="24"/>
          <w:szCs w:val="24"/>
        </w:rPr>
      </w:pPr>
      <w:r w:rsidRPr="00383A81">
        <w:rPr>
          <w:rFonts w:ascii="Times New Roman" w:eastAsia="TimesNewRomanPSMT" w:hAnsi="Times New Roman"/>
          <w:b/>
          <w:sz w:val="24"/>
          <w:szCs w:val="24"/>
        </w:rPr>
        <w:t>1.4 ЗОНЫ С ОСОБЫМИ УСЛОВИЯМИ ИСПОЛЬЗОВАНИЯ ТЕРРИТОРИИ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 xml:space="preserve">Согласно письму Министерства природных ресурсов и экологии Чувашской  Республики №4/10-9604 от 10.0.2020 г., на территории </w:t>
      </w:r>
      <w:proofErr w:type="gramStart"/>
      <w:r w:rsidRPr="00383A81">
        <w:rPr>
          <w:rFonts w:ascii="Times New Roman" w:eastAsiaTheme="minorHAnsi" w:hAnsi="Times New Roman"/>
          <w:sz w:val="24"/>
          <w:szCs w:val="24"/>
        </w:rPr>
        <w:t>изысканий</w:t>
      </w:r>
      <w:proofErr w:type="gramEnd"/>
      <w:r w:rsidRPr="00383A81">
        <w:rPr>
          <w:rFonts w:ascii="Times New Roman" w:eastAsiaTheme="minorHAnsi" w:hAnsi="Times New Roman"/>
          <w:sz w:val="24"/>
          <w:szCs w:val="24"/>
        </w:rPr>
        <w:t xml:space="preserve"> особо охраняемые природные территории местного и регионального значения отсутствуют.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Согласно письму Министерства природных ресурсов и экологии Российской  Федерации №05-12-32/5143 от 20.02.2018 г., охраняемые природные территории федерального значения на исследуемом участке отсутствуют.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proofErr w:type="gramStart"/>
      <w:r w:rsidRPr="00383A81">
        <w:rPr>
          <w:rFonts w:ascii="Times New Roman" w:eastAsiaTheme="minorHAnsi" w:hAnsi="Times New Roman"/>
          <w:sz w:val="24"/>
          <w:szCs w:val="24"/>
        </w:rPr>
        <w:t xml:space="preserve">Согласно письму Министерства культуры по делам национальностей и архивного дела  Чувашской Республики №05/22-5 722 от 11.08.2020 г., на участке размещения </w:t>
      </w:r>
      <w:r w:rsidRPr="00383A81">
        <w:rPr>
          <w:rFonts w:ascii="Times New Roman" w:eastAsiaTheme="minorHAnsi" w:hAnsi="Times New Roman"/>
          <w:sz w:val="24"/>
          <w:szCs w:val="24"/>
        </w:rPr>
        <w:lastRenderedPageBreak/>
        <w:t>проектируемого   объекта  отсутствуют  объекты  культурного наследия, включенные в Единый государственный реестр объектов культурного наследия народов Российской Федерации, выявленные      объекты культурного наследия и объекты, обладающие признаками объекта культурного наследия.</w:t>
      </w:r>
      <w:proofErr w:type="gramEnd"/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Согласно письму Министерства природных ресурсов и экологии Чувашской  Республики №2/10-10261 от 26.08.2020 г., участок  изысканий  в пределы установленных  в соответствии с  законодательством Российской Федерации порядке границ зон санитарной охраны источников питьевого и хозяйственно-бытового водоснабжения не входит.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Согласно письму Государственной ветеринарной службы Чувашской  Республики № 07/17-2490 от 10.08.2020 г., на территории  исследуемого объекта скотомогильников и  иных  мест захоронения биологических отходов не имеется.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 xml:space="preserve">Согласно письму Федерального агентства по недропользованию  №СА-01-30/4752  от 06.04.2018 г., в рамках оптимизации градостроительной деятельности при строительстве объектов капитального строительства на земельных участках,  расположенных  в пределах  границ  населенных пунктов, получение застройщиками заключений территориальных органов </w:t>
      </w:r>
      <w:proofErr w:type="spellStart"/>
      <w:r w:rsidRPr="00383A81">
        <w:rPr>
          <w:rFonts w:ascii="Times New Roman" w:eastAsiaTheme="minorHAnsi" w:hAnsi="Times New Roman"/>
          <w:sz w:val="24"/>
          <w:szCs w:val="24"/>
        </w:rPr>
        <w:t>Роснедр</w:t>
      </w:r>
      <w:proofErr w:type="spellEnd"/>
      <w:r w:rsidRPr="00383A81">
        <w:rPr>
          <w:rFonts w:ascii="Times New Roman" w:eastAsiaTheme="minorHAnsi" w:hAnsi="Times New Roman"/>
          <w:sz w:val="24"/>
          <w:szCs w:val="24"/>
        </w:rPr>
        <w:t xml:space="preserve"> об отсутствии полезных ископаемых в недрах под участком предстоящей застройки не требуется.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Все работы вблизи или в охранной зоне необходимо проводить в светлое время суток в присутствии представителя эксплуатирующей организации.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b/>
          <w:sz w:val="24"/>
          <w:szCs w:val="24"/>
          <w:u w:val="single"/>
        </w:rPr>
      </w:pPr>
      <w:r w:rsidRPr="00383A81">
        <w:rPr>
          <w:rFonts w:ascii="Times New Roman" w:eastAsiaTheme="minorHAnsi" w:hAnsi="Times New Roman"/>
          <w:b/>
          <w:sz w:val="24"/>
          <w:szCs w:val="24"/>
          <w:u w:val="single"/>
        </w:rPr>
        <w:t>Охранная зона ЛЭП.</w:t>
      </w:r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proofErr w:type="gramStart"/>
      <w:r w:rsidRPr="00383A81">
        <w:rPr>
          <w:rFonts w:ascii="Times New Roman" w:eastAsiaTheme="minorHAnsi" w:hAnsi="Times New Roman"/>
          <w:sz w:val="24"/>
          <w:szCs w:val="24"/>
        </w:rPr>
        <w:t>В охранных зонах запрещается осуществлять любые действия, которые могут нарушить безопасную работу объектов электросетевого хозяйства, в том числе привести к их повреждению 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 в том числе: а) набрасывать на провода и опоры воздушных линий электропередачи посторонние</w:t>
      </w:r>
      <w:proofErr w:type="gramEnd"/>
      <w:r w:rsidRPr="00383A81">
        <w:rPr>
          <w:rFonts w:ascii="Times New Roman" w:eastAsiaTheme="minorHAnsi" w:hAnsi="Times New Roman"/>
          <w:sz w:val="24"/>
          <w:szCs w:val="24"/>
        </w:rPr>
        <w:t xml:space="preserve"> предметы, а также подниматься на опоры воздушных линий электропередачи; б) размещать любые объекты и предметы (материалы) в </w:t>
      </w:r>
      <w:proofErr w:type="gramStart"/>
      <w:r w:rsidRPr="00383A81">
        <w:rPr>
          <w:rFonts w:ascii="Times New Roman" w:eastAsiaTheme="minorHAnsi" w:hAnsi="Times New Roman"/>
          <w:sz w:val="24"/>
          <w:szCs w:val="24"/>
        </w:rPr>
        <w:t>пределах</w:t>
      </w:r>
      <w:proofErr w:type="gramEnd"/>
      <w:r w:rsidRPr="00383A81">
        <w:rPr>
          <w:rFonts w:ascii="Times New Roman" w:eastAsiaTheme="minorHAnsi" w:hAnsi="Times New Roman"/>
          <w:sz w:val="24"/>
          <w:szCs w:val="24"/>
        </w:rPr>
        <w:t xml:space="preserve"> созданных в соответствии с требованиями нормативно-технических документов проходов и подъездов для доступа к объектам электросетевого хозяйства, а также проводить любые работы и возводить сооружения, которые могут препятствовать доступу к объектам электросетевого хозяйства, без создания необходимых для такого доступа проходов и подъездов; </w:t>
      </w:r>
      <w:proofErr w:type="gramStart"/>
      <w:r w:rsidRPr="00383A81">
        <w:rPr>
          <w:rFonts w:ascii="Times New Roman" w:eastAsiaTheme="minorHAnsi" w:hAnsi="Times New Roman"/>
          <w:sz w:val="24"/>
          <w:szCs w:val="24"/>
        </w:rPr>
        <w:t xml:space="preserve">в) находиться в пределах огороженной территории и помещениях распределительных устройств и подстанций, открывать двери и люки распределительных устройств и подстанций, производить переключения и подключения в электрических сетях (указанное требование не распространяется на работников, занятых выполнением разрешенных в установленном порядке работ), разводить огонь в пределах охранных зон вводных и распределительных устройств, подстанций, воздушных линий </w:t>
      </w:r>
      <w:r w:rsidRPr="00383A81">
        <w:rPr>
          <w:rFonts w:ascii="Times New Roman" w:eastAsiaTheme="minorHAnsi" w:hAnsi="Times New Roman"/>
          <w:sz w:val="24"/>
          <w:szCs w:val="24"/>
        </w:rPr>
        <w:lastRenderedPageBreak/>
        <w:t>электропередачи, а также в охранных зонах кабельных</w:t>
      </w:r>
      <w:proofErr w:type="gramEnd"/>
      <w:r w:rsidRPr="00383A81">
        <w:rPr>
          <w:rFonts w:ascii="Times New Roman" w:eastAsiaTheme="minorHAnsi" w:hAnsi="Times New Roman"/>
          <w:sz w:val="24"/>
          <w:szCs w:val="24"/>
        </w:rPr>
        <w:t xml:space="preserve"> линий электропередачи; г) размещать свалки; д) производить работы ударными механизмами, сбрасывать тяжести массой свыше 5 тонн, производить сброс и слив едких и коррозионных веществ и горюче-смазочных материалов (в охранных зонах подземных кабельных линий электропередачи).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Цели и способы использования водных объектов: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proofErr w:type="gramStart"/>
      <w:r w:rsidRPr="00383A81">
        <w:rPr>
          <w:rFonts w:ascii="Times New Roman" w:eastAsiaTheme="minorHAnsi" w:hAnsi="Times New Roman"/>
          <w:sz w:val="24"/>
          <w:szCs w:val="24"/>
        </w:rPr>
        <w:t>Водные</w:t>
      </w:r>
      <w:proofErr w:type="gramEnd"/>
      <w:r w:rsidRPr="00383A81">
        <w:rPr>
          <w:rFonts w:ascii="Times New Roman" w:eastAsiaTheme="minorHAnsi" w:hAnsi="Times New Roman"/>
          <w:sz w:val="24"/>
          <w:szCs w:val="24"/>
        </w:rPr>
        <w:t xml:space="preserve"> объекты могут использоваться для следующих целей: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питьевого и хозяйственно-бытового водоснабжения;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здравоохранения;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промышленности и энергетики;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сельского хозяйства лесного хозяйства</w:t>
      </w:r>
      <w:proofErr w:type="gramStart"/>
      <w:r w:rsidRPr="00383A81">
        <w:rPr>
          <w:rFonts w:ascii="Times New Roman" w:eastAsiaTheme="minorHAnsi" w:hAnsi="Times New Roman"/>
          <w:sz w:val="24"/>
          <w:szCs w:val="24"/>
        </w:rPr>
        <w:t xml:space="preserve"> ;</w:t>
      </w:r>
      <w:proofErr w:type="gramEnd"/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гидроэнергетики;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рекреации;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транспорта;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строительства;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пожарной безопасности;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рыбного хозяйства;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охотничьего хозяйства;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лесосплава;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добычи полезных ископаемых, торфа и сапропеля;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для иных целей.</w:t>
      </w:r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Использование водных объектов может осуществляться с изъятием (забор воды) либо без изъятия (сброс, использование в качестве водных путей и другое) водных ресурсов.</w:t>
      </w:r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Водные объекты или их части могут предоставляться в пользование для удовлетворения одной или нескольких целей, одному или нескольким водопользователям.</w:t>
      </w:r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Особенности использования водных объектов для определенных целей определяются федеральными законами в соответствии с водным законодательством Российской Федерации.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b/>
          <w:sz w:val="24"/>
          <w:szCs w:val="24"/>
          <w:u w:val="single"/>
        </w:rPr>
      </w:pPr>
      <w:r w:rsidRPr="00383A81">
        <w:rPr>
          <w:rFonts w:ascii="Times New Roman" w:eastAsiaTheme="minorHAnsi" w:hAnsi="Times New Roman"/>
          <w:b/>
          <w:sz w:val="24"/>
          <w:szCs w:val="24"/>
          <w:u w:val="single"/>
        </w:rPr>
        <w:t>Охрана водопроводной сети.</w:t>
      </w:r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lastRenderedPageBreak/>
        <w:t xml:space="preserve">Охранная зона устанавливается в целях обеспечения сохранности водопроводных сетей согласно СанПиН 2.1.4.1110-02 2.1.4. ПИТЬЕВАЯ ВОДА И ВОДОСНАБЖЕНИЕ НАСЕЛЕННЫХ </w:t>
      </w:r>
      <w:proofErr w:type="gramStart"/>
      <w:r w:rsidRPr="00383A81">
        <w:rPr>
          <w:rFonts w:ascii="Times New Roman" w:eastAsiaTheme="minorHAnsi" w:hAnsi="Times New Roman"/>
          <w:sz w:val="24"/>
          <w:szCs w:val="24"/>
        </w:rPr>
        <w:t>МЕСТ ЗОНЫ САНИТАРНОЙ ОХРАНЫ ИСТОЧНИКОВ ВОДОСНАБЖЕНИЯ</w:t>
      </w:r>
      <w:proofErr w:type="gramEnd"/>
      <w:r w:rsidRPr="00383A81">
        <w:rPr>
          <w:rFonts w:ascii="Times New Roman" w:eastAsiaTheme="minorHAnsi" w:hAnsi="Times New Roman"/>
          <w:sz w:val="24"/>
          <w:szCs w:val="24"/>
        </w:rPr>
        <w:t xml:space="preserve"> И ВОДОПРОВОДОВ ПИТЬЕВОГО НАЗНАЧЕНИЯ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Законодательно установлен обязательный минимум, который не может быть уменьшен ни при каких обстоятельствах: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от фундамента зданий и сооружений - не менее 5 м;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от фундаментов ограждений, эстакад, опор - не менее 3 м;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от бортового камня улицы - не менее 2 м;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от опор воздушных линий электропередач - от 1 до 3 м в зависимости от мощности сети.</w:t>
      </w:r>
    </w:p>
    <w:p w:rsidR="00383A81" w:rsidRPr="00383A81" w:rsidRDefault="00383A81" w:rsidP="00383A81">
      <w:pPr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Таким образом, охранные зоны водопровода и канализации разнятся по ширине в зависимости от внешних факторов.</w:t>
      </w:r>
    </w:p>
    <w:p w:rsidR="00383A81" w:rsidRPr="00383A81" w:rsidRDefault="00383A81" w:rsidP="00383A81">
      <w:pPr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602BB970" wp14:editId="0875DBBA">
            <wp:extent cx="5891530" cy="6797675"/>
            <wp:effectExtent l="0" t="0" r="0" b="317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1530" cy="679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 xml:space="preserve">Соответственно непосредственно строгая прямая линия на определенном </w:t>
      </w:r>
      <w:proofErr w:type="gramStart"/>
      <w:r w:rsidRPr="00383A81">
        <w:rPr>
          <w:rFonts w:ascii="Times New Roman" w:eastAsiaTheme="minorHAnsi" w:hAnsi="Times New Roman"/>
          <w:sz w:val="24"/>
          <w:szCs w:val="24"/>
        </w:rPr>
        <w:t>расстоянии</w:t>
      </w:r>
      <w:proofErr w:type="gramEnd"/>
      <w:r w:rsidRPr="00383A81">
        <w:rPr>
          <w:rFonts w:ascii="Times New Roman" w:eastAsiaTheme="minorHAnsi" w:hAnsi="Times New Roman"/>
          <w:sz w:val="24"/>
          <w:szCs w:val="24"/>
        </w:rPr>
        <w:t xml:space="preserve"> от оси водопровода не может быть проведена. Плановые работы и реконструкции водопровода, проходящего по территории землепользователя, производятся по согласованию с ним. </w:t>
      </w:r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Работы по предотвращению, ликвидации аварий или ликвидации их последствий на водопроводе производятся в любое время без согласования с землепользователем, с обязательным уведомлением его о производимых работах.</w:t>
      </w:r>
    </w:p>
    <w:p w:rsidR="00383A81" w:rsidRPr="00383A81" w:rsidRDefault="00383A81" w:rsidP="00383A81">
      <w:pPr>
        <w:spacing w:line="360" w:lineRule="auto"/>
        <w:ind w:firstLine="709"/>
        <w:jc w:val="both"/>
        <w:rPr>
          <w:rFonts w:ascii="Times New Roman" w:eastAsiaTheme="minorHAnsi" w:hAnsi="Times New Roman"/>
          <w:sz w:val="24"/>
          <w:szCs w:val="24"/>
          <w:u w:val="single"/>
        </w:rPr>
      </w:pPr>
      <w:r w:rsidRPr="00383A81">
        <w:rPr>
          <w:rFonts w:ascii="Times New Roman" w:eastAsiaTheme="minorHAnsi" w:hAnsi="Times New Roman"/>
          <w:sz w:val="24"/>
          <w:szCs w:val="24"/>
          <w:u w:val="single"/>
        </w:rPr>
        <w:lastRenderedPageBreak/>
        <w:t>Правила охраны газораспределительных сетей (утв. </w:t>
      </w:r>
      <w:hyperlink r:id="rId24" w:history="1">
        <w:r w:rsidRPr="00383A81">
          <w:rPr>
            <w:rFonts w:ascii="Times New Roman" w:eastAsiaTheme="minorHAnsi" w:hAnsi="Times New Roman"/>
            <w:sz w:val="24"/>
            <w:szCs w:val="24"/>
            <w:u w:val="single"/>
          </w:rPr>
          <w:t>постановлением</w:t>
        </w:r>
      </w:hyperlink>
      <w:r w:rsidRPr="00383A81">
        <w:rPr>
          <w:rFonts w:ascii="Times New Roman" w:eastAsiaTheme="minorHAnsi" w:hAnsi="Times New Roman"/>
          <w:sz w:val="24"/>
          <w:szCs w:val="24"/>
          <w:u w:val="single"/>
        </w:rPr>
        <w:t> Правительства РФ от 20 ноября 2000 г. N 878)</w:t>
      </w:r>
    </w:p>
    <w:p w:rsidR="00383A81" w:rsidRPr="00383A81" w:rsidRDefault="00383A81" w:rsidP="00383A81">
      <w:pPr>
        <w:spacing w:before="240" w:after="0" w:line="360" w:lineRule="auto"/>
        <w:ind w:left="426"/>
        <w:contextualSpacing/>
        <w:jc w:val="both"/>
        <w:rPr>
          <w:rFonts w:ascii="Times New Roman" w:eastAsiaTheme="minorHAnsi" w:hAnsi="Times New Roman"/>
          <w:b/>
          <w:sz w:val="24"/>
          <w:szCs w:val="24"/>
        </w:rPr>
      </w:pPr>
    </w:p>
    <w:p w:rsidR="00383A81" w:rsidRPr="00383A81" w:rsidRDefault="00383A81" w:rsidP="00383A81">
      <w:pPr>
        <w:spacing w:before="240" w:after="0" w:line="360" w:lineRule="auto"/>
        <w:ind w:left="426"/>
        <w:contextualSpacing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383A81">
        <w:rPr>
          <w:rFonts w:ascii="Times New Roman" w:eastAsiaTheme="minorHAnsi" w:hAnsi="Times New Roman"/>
          <w:b/>
          <w:sz w:val="24"/>
          <w:szCs w:val="24"/>
        </w:rPr>
        <w:t xml:space="preserve">На проектируемом земельном участке расположены охранные зоны: </w:t>
      </w:r>
    </w:p>
    <w:p w:rsidR="00383A81" w:rsidRPr="00383A81" w:rsidRDefault="00383A81" w:rsidP="00383A81">
      <w:pPr>
        <w:spacing w:before="240" w:line="36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21:10-6.238 – Зона санитарной охраны источников водоснабжения и водопроводов питьевого назначения;</w:t>
      </w:r>
    </w:p>
    <w:p w:rsidR="00383A81" w:rsidRPr="00383A81" w:rsidRDefault="00383A81" w:rsidP="00383A81">
      <w:pPr>
        <w:spacing w:before="240" w:line="36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383A81">
        <w:rPr>
          <w:rFonts w:ascii="Times New Roman" w:eastAsiaTheme="minorHAnsi" w:hAnsi="Times New Roman"/>
          <w:sz w:val="24"/>
          <w:szCs w:val="24"/>
        </w:rPr>
        <w:t>21:10-6.239 - Зона санитарной охраны источников водоснабжения и водопроводов питьевого назначения</w:t>
      </w:r>
    </w:p>
    <w:p w:rsidR="00383A81" w:rsidRPr="00383A81" w:rsidRDefault="00383A81" w:rsidP="00383A81">
      <w:pPr>
        <w:spacing w:before="240" w:after="0" w:line="360" w:lineRule="auto"/>
        <w:ind w:left="426"/>
        <w:contextualSpacing/>
        <w:jc w:val="both"/>
        <w:rPr>
          <w:rFonts w:ascii="Times New Roman" w:eastAsiaTheme="minorHAnsi" w:hAnsi="Times New Roman"/>
          <w:b/>
          <w:sz w:val="24"/>
          <w:szCs w:val="24"/>
        </w:rPr>
      </w:pPr>
    </w:p>
    <w:p w:rsidR="00383A81" w:rsidRPr="00383A81" w:rsidRDefault="00383A81" w:rsidP="00383A81">
      <w:pPr>
        <w:spacing w:before="240" w:after="0" w:line="360" w:lineRule="auto"/>
        <w:ind w:left="426"/>
        <w:contextualSpacing/>
        <w:jc w:val="both"/>
        <w:rPr>
          <w:rFonts w:ascii="Times New Roman" w:eastAsiaTheme="minorHAnsi" w:hAnsi="Times New Roman"/>
          <w:b/>
          <w:sz w:val="24"/>
          <w:szCs w:val="24"/>
        </w:rPr>
      </w:pPr>
    </w:p>
    <w:tbl>
      <w:tblPr>
        <w:tblW w:w="986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43"/>
        <w:gridCol w:w="243"/>
        <w:gridCol w:w="81"/>
      </w:tblGrid>
      <w:tr w:rsidR="00383A81" w:rsidRPr="00383A81" w:rsidTr="00383A81">
        <w:trPr>
          <w:tblCellSpacing w:w="15" w:type="dxa"/>
        </w:trPr>
        <w:tc>
          <w:tcPr>
            <w:tcW w:w="9498" w:type="dxa"/>
            <w:vAlign w:val="center"/>
            <w:hideMark/>
          </w:tcPr>
          <w:p w:rsidR="00383A81" w:rsidRPr="00383A81" w:rsidRDefault="00383A81" w:rsidP="00383A81">
            <w:pPr>
              <w:ind w:firstLine="708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13" w:type="dxa"/>
            <w:vAlign w:val="center"/>
            <w:hideMark/>
          </w:tcPr>
          <w:p w:rsidR="00383A81" w:rsidRPr="00383A81" w:rsidRDefault="00383A81" w:rsidP="00383A81">
            <w:pPr>
              <w:ind w:firstLine="708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383A81" w:rsidRPr="00383A81" w:rsidRDefault="00383A81" w:rsidP="00383A81">
            <w:pPr>
              <w:ind w:firstLine="708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</w:tbl>
    <w:p w:rsidR="00383A81" w:rsidRPr="00383A81" w:rsidRDefault="00383A81" w:rsidP="00383A81">
      <w:pPr>
        <w:jc w:val="both"/>
        <w:rPr>
          <w:rFonts w:ascii="Times New Roman" w:eastAsiaTheme="minorHAnsi" w:hAnsi="Times New Roman"/>
          <w:noProof/>
          <w:sz w:val="22"/>
          <w:szCs w:val="22"/>
          <w:lang w:eastAsia="ru-RU"/>
        </w:rPr>
      </w:pPr>
    </w:p>
    <w:p w:rsidR="00383A81" w:rsidRPr="00383A81" w:rsidRDefault="00383A81" w:rsidP="00383A81">
      <w:pPr>
        <w:jc w:val="both"/>
        <w:rPr>
          <w:rFonts w:ascii="Times New Roman" w:eastAsiaTheme="minorHAnsi" w:hAnsi="Times New Roman"/>
          <w:noProof/>
          <w:sz w:val="22"/>
          <w:szCs w:val="22"/>
          <w:lang w:eastAsia="ru-RU"/>
        </w:rPr>
      </w:pPr>
    </w:p>
    <w:p w:rsidR="00383A81" w:rsidRPr="00383A81" w:rsidRDefault="00383A81" w:rsidP="00383A81">
      <w:pPr>
        <w:jc w:val="both"/>
        <w:rPr>
          <w:rFonts w:ascii="Times New Roman" w:eastAsiaTheme="minorHAnsi" w:hAnsi="Times New Roman"/>
          <w:noProof/>
          <w:sz w:val="22"/>
          <w:szCs w:val="22"/>
          <w:lang w:eastAsia="ru-RU"/>
        </w:rPr>
      </w:pPr>
    </w:p>
    <w:p w:rsidR="00383A81" w:rsidRPr="00383A81" w:rsidRDefault="00383A81" w:rsidP="00383A81">
      <w:pPr>
        <w:jc w:val="both"/>
        <w:rPr>
          <w:rFonts w:ascii="Times New Roman" w:eastAsiaTheme="minorHAnsi" w:hAnsi="Times New Roman"/>
          <w:sz w:val="24"/>
          <w:szCs w:val="24"/>
        </w:rPr>
      </w:pPr>
    </w:p>
    <w:p w:rsidR="00383A81" w:rsidRPr="00383A81" w:rsidRDefault="00383A81" w:rsidP="00383A81">
      <w:pPr>
        <w:jc w:val="both"/>
        <w:rPr>
          <w:rFonts w:ascii="Times New Roman" w:eastAsiaTheme="minorHAnsi" w:hAnsi="Times New Roman"/>
          <w:sz w:val="24"/>
          <w:szCs w:val="24"/>
        </w:rPr>
      </w:pPr>
    </w:p>
    <w:p w:rsidR="00383A81" w:rsidRPr="00383A81" w:rsidRDefault="00383A81" w:rsidP="00383A81">
      <w:pPr>
        <w:jc w:val="both"/>
        <w:rPr>
          <w:rFonts w:ascii="Times New Roman" w:eastAsiaTheme="minorHAnsi" w:hAnsi="Times New Roman"/>
          <w:sz w:val="24"/>
          <w:szCs w:val="24"/>
        </w:rPr>
      </w:pPr>
    </w:p>
    <w:p w:rsidR="00383A81" w:rsidRPr="00383A81" w:rsidRDefault="00383A81" w:rsidP="00383A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383A81" w:rsidRPr="00383A81" w:rsidRDefault="00383A81" w:rsidP="00383A8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383A81" w:rsidRPr="00383A81" w:rsidRDefault="00383A81" w:rsidP="00383A8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383A81" w:rsidRPr="00383A81" w:rsidRDefault="00383A81" w:rsidP="00383A8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F945FD" w:rsidRDefault="00F945FD" w:rsidP="00383A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F945FD" w:rsidRDefault="00F945FD" w:rsidP="00383A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F945FD" w:rsidRDefault="00F945FD" w:rsidP="00383A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F945FD" w:rsidRDefault="00F945FD" w:rsidP="00383A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F945FD" w:rsidRDefault="00F945FD" w:rsidP="00383A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F945FD" w:rsidRDefault="00F945FD" w:rsidP="00383A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F945FD" w:rsidRDefault="00F945FD" w:rsidP="00383A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F945FD" w:rsidRDefault="00F945FD" w:rsidP="00383A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F945FD" w:rsidRDefault="00F945FD" w:rsidP="00383A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F945FD" w:rsidRDefault="00F945FD" w:rsidP="00383A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F945FD" w:rsidRDefault="00F945FD" w:rsidP="00383A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F945FD" w:rsidRDefault="00F945FD" w:rsidP="00383A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F945FD" w:rsidRDefault="00F945FD" w:rsidP="00383A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F945FD" w:rsidRDefault="00F945FD" w:rsidP="00383A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F945FD" w:rsidRDefault="00F945FD" w:rsidP="00383A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F945FD" w:rsidRDefault="00F945FD" w:rsidP="00383A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F945FD" w:rsidRDefault="00F945FD" w:rsidP="00383A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F945FD" w:rsidRDefault="00F945FD" w:rsidP="00383A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F945FD" w:rsidRDefault="00F945FD" w:rsidP="00383A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F945FD" w:rsidRDefault="00F945FD" w:rsidP="00383A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F945FD" w:rsidRDefault="00F945FD" w:rsidP="00383A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F945FD" w:rsidRDefault="00F945FD" w:rsidP="00383A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F945FD" w:rsidRDefault="00F945FD" w:rsidP="00383A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F945FD" w:rsidRDefault="00F945FD" w:rsidP="00383A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F945FD" w:rsidRDefault="00F945FD" w:rsidP="00383A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F945FD" w:rsidRDefault="00F945FD" w:rsidP="00383A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F945FD" w:rsidRDefault="00F945FD" w:rsidP="00383A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F945FD" w:rsidRDefault="00F945FD" w:rsidP="00383A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F945FD" w:rsidRDefault="00F945FD" w:rsidP="00383A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F945FD" w:rsidRDefault="00F945FD" w:rsidP="00383A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F945FD" w:rsidRDefault="00F945FD" w:rsidP="00383A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F945FD" w:rsidRDefault="00F945FD" w:rsidP="00383A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F945FD" w:rsidRDefault="00F945FD" w:rsidP="00383A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F945FD" w:rsidRDefault="00F945FD" w:rsidP="00383A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F945FD" w:rsidRDefault="00F945FD" w:rsidP="00383A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383A81" w:rsidRDefault="00383A81" w:rsidP="00383A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  <w:r w:rsidRPr="00383A81">
        <w:rPr>
          <w:rFonts w:ascii="Times New Roman" w:eastAsiaTheme="minorHAnsi" w:hAnsi="Times New Roman"/>
          <w:b/>
          <w:bCs/>
          <w:sz w:val="24"/>
          <w:szCs w:val="24"/>
        </w:rPr>
        <w:t>ЧАСТЬ 2. ГРАФИЧЕСКАЯ ЧАСТЬ.</w:t>
      </w:r>
    </w:p>
    <w:p w:rsidR="00F945FD" w:rsidRPr="00383A81" w:rsidRDefault="00F945FD" w:rsidP="00383A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383A81" w:rsidRPr="00383A81" w:rsidRDefault="00383A81" w:rsidP="00383A81">
      <w:pPr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383A81" w:rsidRPr="00383A81" w:rsidRDefault="00383A81" w:rsidP="00383A81">
      <w:pPr>
        <w:jc w:val="both"/>
        <w:rPr>
          <w:rFonts w:ascii="Times New Roman" w:eastAsiaTheme="minorHAnsi" w:hAnsi="Times New Roman"/>
          <w:sz w:val="24"/>
          <w:szCs w:val="24"/>
        </w:rPr>
      </w:pPr>
    </w:p>
    <w:p w:rsidR="00F945FD" w:rsidRDefault="00F945FD" w:rsidP="00F945FD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853410" cy="87630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3410" cy="876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3A81" w:rsidRPr="00383A81" w:rsidRDefault="00383A81" w:rsidP="00383A81">
      <w:pPr>
        <w:jc w:val="both"/>
        <w:rPr>
          <w:rFonts w:ascii="Times New Roman" w:eastAsiaTheme="minorHAnsi" w:hAnsi="Times New Roman"/>
          <w:sz w:val="24"/>
          <w:szCs w:val="24"/>
        </w:rPr>
      </w:pPr>
    </w:p>
    <w:p w:rsidR="00F945FD" w:rsidRDefault="00F945FD" w:rsidP="00F945FD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063583" cy="88582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5775" cy="8861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3A81" w:rsidRDefault="00383A81" w:rsidP="00383A8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sectPr w:rsidR="00383A81" w:rsidSect="00824595">
      <w:headerReference w:type="default" r:id="rId27"/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45FD" w:rsidRDefault="00F945FD">
      <w:pPr>
        <w:spacing w:after="0" w:line="240" w:lineRule="auto"/>
      </w:pPr>
      <w:r>
        <w:separator/>
      </w:r>
    </w:p>
  </w:endnote>
  <w:endnote w:type="continuationSeparator" w:id="0">
    <w:p w:rsidR="00F945FD" w:rsidRDefault="00F945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TimesNew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45FD" w:rsidRDefault="00F945FD">
      <w:pPr>
        <w:spacing w:after="0" w:line="240" w:lineRule="auto"/>
      </w:pPr>
      <w:r>
        <w:separator/>
      </w:r>
    </w:p>
  </w:footnote>
  <w:footnote w:type="continuationSeparator" w:id="0">
    <w:p w:rsidR="00F945FD" w:rsidRDefault="00F945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78D4" w:rsidRPr="003C78D4" w:rsidRDefault="003C78D4">
    <w:pPr>
      <w:pStyle w:val="a4"/>
      <w:rPr>
        <w:b/>
        <w:i/>
        <w:sz w:val="24"/>
        <w:szCs w:val="24"/>
      </w:rPr>
    </w:pPr>
    <w:r w:rsidRPr="003C78D4">
      <w:rPr>
        <w:b/>
        <w:i/>
        <w:sz w:val="24"/>
        <w:szCs w:val="24"/>
      </w:rPr>
      <w:t>ПРОЕКТ</w:t>
    </w:r>
  </w:p>
  <w:p w:rsidR="003C78D4" w:rsidRDefault="003C78D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45FD" w:rsidRPr="006B3389" w:rsidRDefault="00F945FD" w:rsidP="006B3389">
    <w:pPr>
      <w:pStyle w:val="a4"/>
      <w:jc w:val="right"/>
      <w:rPr>
        <w:i/>
        <w:sz w:val="24"/>
        <w:szCs w:val="24"/>
      </w:rPr>
    </w:pPr>
    <w:r w:rsidRPr="006B3389">
      <w:rPr>
        <w:i/>
        <w:sz w:val="24"/>
        <w:szCs w:val="24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5764111"/>
    <w:multiLevelType w:val="hybridMultilevel"/>
    <w:tmpl w:val="FB36F662"/>
    <w:lvl w:ilvl="0" w:tplc="710659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CF702E4"/>
    <w:multiLevelType w:val="hybridMultilevel"/>
    <w:tmpl w:val="3A645710"/>
    <w:lvl w:ilvl="0" w:tplc="895E41E6">
      <w:start w:val="1"/>
      <w:numFmt w:val="decimal"/>
      <w:lvlText w:val="%1."/>
      <w:lvlJc w:val="left"/>
      <w:pPr>
        <w:ind w:left="1729" w:hanging="1020"/>
      </w:pPr>
      <w:rPr>
        <w:rFonts w:ascii="Times New Roman" w:eastAsia="Calibr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0EB86CB1"/>
    <w:multiLevelType w:val="multilevel"/>
    <w:tmpl w:val="1582710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8">
    <w:nsid w:val="18011794"/>
    <w:multiLevelType w:val="multilevel"/>
    <w:tmpl w:val="B6BE22C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>
    <w:nsid w:val="1A1B3F7C"/>
    <w:multiLevelType w:val="hybridMultilevel"/>
    <w:tmpl w:val="B298E1D8"/>
    <w:lvl w:ilvl="0" w:tplc="3F6C5F04">
      <w:start w:val="1"/>
      <w:numFmt w:val="decimal"/>
      <w:lvlText w:val="%1."/>
      <w:lvlJc w:val="left"/>
      <w:pPr>
        <w:ind w:left="1968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ind w:left="6804" w:hanging="180"/>
      </w:pPr>
    </w:lvl>
  </w:abstractNum>
  <w:abstractNum w:abstractNumId="10">
    <w:nsid w:val="1A764648"/>
    <w:multiLevelType w:val="hybridMultilevel"/>
    <w:tmpl w:val="D7847E22"/>
    <w:lvl w:ilvl="0" w:tplc="710659D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12">
    <w:nsid w:val="2A6061E2"/>
    <w:multiLevelType w:val="hybridMultilevel"/>
    <w:tmpl w:val="185E1194"/>
    <w:lvl w:ilvl="0" w:tplc="710659DA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13">
    <w:nsid w:val="2A8903DD"/>
    <w:multiLevelType w:val="multilevel"/>
    <w:tmpl w:val="EC24D470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14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5">
    <w:nsid w:val="47247A8E"/>
    <w:multiLevelType w:val="hybridMultilevel"/>
    <w:tmpl w:val="DCF2D0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2F70D71"/>
    <w:multiLevelType w:val="multilevel"/>
    <w:tmpl w:val="C79EA5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44" w:hanging="1800"/>
      </w:pPr>
      <w:rPr>
        <w:rFonts w:hint="default"/>
      </w:rPr>
    </w:lvl>
  </w:abstractNum>
  <w:abstractNum w:abstractNumId="17">
    <w:nsid w:val="6A7A0D50"/>
    <w:multiLevelType w:val="multilevel"/>
    <w:tmpl w:val="AF0294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6B10194F"/>
    <w:multiLevelType w:val="hybridMultilevel"/>
    <w:tmpl w:val="2D28D3BC"/>
    <w:lvl w:ilvl="0" w:tplc="7966B9DE">
      <w:start w:val="1"/>
      <w:numFmt w:val="decimal"/>
      <w:lvlText w:val="%1)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1B62F65"/>
    <w:multiLevelType w:val="hybridMultilevel"/>
    <w:tmpl w:val="F4CCE4DC"/>
    <w:lvl w:ilvl="0" w:tplc="241C8D86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5016EF0"/>
    <w:multiLevelType w:val="hybridMultilevel"/>
    <w:tmpl w:val="9DB83500"/>
    <w:lvl w:ilvl="0" w:tplc="710659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C540707"/>
    <w:multiLevelType w:val="multilevel"/>
    <w:tmpl w:val="78A4A3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22">
    <w:nsid w:val="7E794C11"/>
    <w:multiLevelType w:val="hybridMultilevel"/>
    <w:tmpl w:val="C1AC6F30"/>
    <w:lvl w:ilvl="0" w:tplc="710659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1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15"/>
  </w:num>
  <w:num w:numId="9">
    <w:abstractNumId w:val="19"/>
  </w:num>
  <w:num w:numId="10">
    <w:abstractNumId w:val="9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17"/>
  </w:num>
  <w:num w:numId="14">
    <w:abstractNumId w:val="18"/>
  </w:num>
  <w:num w:numId="15">
    <w:abstractNumId w:val="10"/>
  </w:num>
  <w:num w:numId="16">
    <w:abstractNumId w:val="22"/>
  </w:num>
  <w:num w:numId="17">
    <w:abstractNumId w:val="20"/>
  </w:num>
  <w:num w:numId="18">
    <w:abstractNumId w:val="5"/>
  </w:num>
  <w:num w:numId="19">
    <w:abstractNumId w:val="21"/>
  </w:num>
  <w:num w:numId="20">
    <w:abstractNumId w:val="7"/>
  </w:num>
  <w:num w:numId="21">
    <w:abstractNumId w:val="8"/>
  </w:num>
  <w:num w:numId="22">
    <w:abstractNumId w:val="13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3C6D"/>
    <w:rsid w:val="0002266A"/>
    <w:rsid w:val="00022E18"/>
    <w:rsid w:val="000244E6"/>
    <w:rsid w:val="00025E48"/>
    <w:rsid w:val="00027B44"/>
    <w:rsid w:val="000340D0"/>
    <w:rsid w:val="000352A5"/>
    <w:rsid w:val="000359C5"/>
    <w:rsid w:val="00045A84"/>
    <w:rsid w:val="000469B2"/>
    <w:rsid w:val="00053609"/>
    <w:rsid w:val="000618CA"/>
    <w:rsid w:val="0006634F"/>
    <w:rsid w:val="0007698D"/>
    <w:rsid w:val="00082EEC"/>
    <w:rsid w:val="000837FF"/>
    <w:rsid w:val="00091545"/>
    <w:rsid w:val="0009308C"/>
    <w:rsid w:val="00097B16"/>
    <w:rsid w:val="000B3828"/>
    <w:rsid w:val="000C0117"/>
    <w:rsid w:val="000D36C2"/>
    <w:rsid w:val="000E7BAD"/>
    <w:rsid w:val="000F7ACB"/>
    <w:rsid w:val="00100BDF"/>
    <w:rsid w:val="001017B5"/>
    <w:rsid w:val="00123C6D"/>
    <w:rsid w:val="00130F9A"/>
    <w:rsid w:val="00131FCC"/>
    <w:rsid w:val="0013240D"/>
    <w:rsid w:val="00134A6A"/>
    <w:rsid w:val="00157504"/>
    <w:rsid w:val="00157AA4"/>
    <w:rsid w:val="001654D8"/>
    <w:rsid w:val="0016716E"/>
    <w:rsid w:val="00172923"/>
    <w:rsid w:val="00176756"/>
    <w:rsid w:val="001831B0"/>
    <w:rsid w:val="001C0C51"/>
    <w:rsid w:val="001D0460"/>
    <w:rsid w:val="001D67E0"/>
    <w:rsid w:val="001F428D"/>
    <w:rsid w:val="00211E20"/>
    <w:rsid w:val="0022438B"/>
    <w:rsid w:val="00243E1C"/>
    <w:rsid w:val="002521A1"/>
    <w:rsid w:val="002566FA"/>
    <w:rsid w:val="00263BF4"/>
    <w:rsid w:val="00280762"/>
    <w:rsid w:val="00282275"/>
    <w:rsid w:val="00286485"/>
    <w:rsid w:val="00291E12"/>
    <w:rsid w:val="002B1C17"/>
    <w:rsid w:val="002C19FF"/>
    <w:rsid w:val="002D648D"/>
    <w:rsid w:val="002D674C"/>
    <w:rsid w:val="002E6B81"/>
    <w:rsid w:val="002E7957"/>
    <w:rsid w:val="002F17B6"/>
    <w:rsid w:val="002F4F7F"/>
    <w:rsid w:val="0030039C"/>
    <w:rsid w:val="00314A14"/>
    <w:rsid w:val="00325D17"/>
    <w:rsid w:val="0033034A"/>
    <w:rsid w:val="003364DE"/>
    <w:rsid w:val="00340614"/>
    <w:rsid w:val="00343AB1"/>
    <w:rsid w:val="00353A11"/>
    <w:rsid w:val="003611D6"/>
    <w:rsid w:val="0036417C"/>
    <w:rsid w:val="00380E60"/>
    <w:rsid w:val="00382467"/>
    <w:rsid w:val="00383A81"/>
    <w:rsid w:val="003B1BA4"/>
    <w:rsid w:val="003C26F9"/>
    <w:rsid w:val="003C78D4"/>
    <w:rsid w:val="003E3EF5"/>
    <w:rsid w:val="00413966"/>
    <w:rsid w:val="00431056"/>
    <w:rsid w:val="00455EC7"/>
    <w:rsid w:val="00457F1D"/>
    <w:rsid w:val="00465919"/>
    <w:rsid w:val="004702C2"/>
    <w:rsid w:val="00480441"/>
    <w:rsid w:val="004C0288"/>
    <w:rsid w:val="004D55E9"/>
    <w:rsid w:val="004D7DB3"/>
    <w:rsid w:val="004F1A99"/>
    <w:rsid w:val="004F1EDC"/>
    <w:rsid w:val="00504554"/>
    <w:rsid w:val="00516855"/>
    <w:rsid w:val="0052435A"/>
    <w:rsid w:val="00537509"/>
    <w:rsid w:val="005565C3"/>
    <w:rsid w:val="00560E91"/>
    <w:rsid w:val="0056185E"/>
    <w:rsid w:val="00561DD4"/>
    <w:rsid w:val="00571499"/>
    <w:rsid w:val="005A3A22"/>
    <w:rsid w:val="005A76E6"/>
    <w:rsid w:val="005C346E"/>
    <w:rsid w:val="005D0CC8"/>
    <w:rsid w:val="005F0FCD"/>
    <w:rsid w:val="005F2C40"/>
    <w:rsid w:val="00626690"/>
    <w:rsid w:val="00631F42"/>
    <w:rsid w:val="0065048B"/>
    <w:rsid w:val="00652B5B"/>
    <w:rsid w:val="006550F9"/>
    <w:rsid w:val="00677FB9"/>
    <w:rsid w:val="006831FA"/>
    <w:rsid w:val="00687F6D"/>
    <w:rsid w:val="006A1D18"/>
    <w:rsid w:val="006A69D2"/>
    <w:rsid w:val="006B3389"/>
    <w:rsid w:val="006C1B5B"/>
    <w:rsid w:val="006C6655"/>
    <w:rsid w:val="006D1156"/>
    <w:rsid w:val="006F1552"/>
    <w:rsid w:val="007055F5"/>
    <w:rsid w:val="00720B8D"/>
    <w:rsid w:val="00723DD3"/>
    <w:rsid w:val="007354B1"/>
    <w:rsid w:val="007639B8"/>
    <w:rsid w:val="00772A46"/>
    <w:rsid w:val="00775E6D"/>
    <w:rsid w:val="007942E7"/>
    <w:rsid w:val="007A68AD"/>
    <w:rsid w:val="007D73D8"/>
    <w:rsid w:val="007E34A3"/>
    <w:rsid w:val="007F2E5D"/>
    <w:rsid w:val="007F442F"/>
    <w:rsid w:val="007F4EBE"/>
    <w:rsid w:val="00822993"/>
    <w:rsid w:val="00824595"/>
    <w:rsid w:val="0084575A"/>
    <w:rsid w:val="00851D93"/>
    <w:rsid w:val="008637C1"/>
    <w:rsid w:val="00890634"/>
    <w:rsid w:val="008A44BE"/>
    <w:rsid w:val="008A6354"/>
    <w:rsid w:val="008B093A"/>
    <w:rsid w:val="008B6A62"/>
    <w:rsid w:val="008C066F"/>
    <w:rsid w:val="008C1A55"/>
    <w:rsid w:val="008C22CA"/>
    <w:rsid w:val="008C2904"/>
    <w:rsid w:val="008C37BC"/>
    <w:rsid w:val="008D60B6"/>
    <w:rsid w:val="008F2608"/>
    <w:rsid w:val="008F2B5A"/>
    <w:rsid w:val="008F587C"/>
    <w:rsid w:val="008F7C05"/>
    <w:rsid w:val="0091358B"/>
    <w:rsid w:val="009356D2"/>
    <w:rsid w:val="00952A67"/>
    <w:rsid w:val="00962A8C"/>
    <w:rsid w:val="0096602C"/>
    <w:rsid w:val="009679E5"/>
    <w:rsid w:val="00973767"/>
    <w:rsid w:val="009A4152"/>
    <w:rsid w:val="009A6A13"/>
    <w:rsid w:val="009C4E3C"/>
    <w:rsid w:val="009F36FB"/>
    <w:rsid w:val="009F371E"/>
    <w:rsid w:val="009F7684"/>
    <w:rsid w:val="00A127B7"/>
    <w:rsid w:val="00A26BFF"/>
    <w:rsid w:val="00A31959"/>
    <w:rsid w:val="00A35240"/>
    <w:rsid w:val="00A441BF"/>
    <w:rsid w:val="00A517A9"/>
    <w:rsid w:val="00A5689A"/>
    <w:rsid w:val="00A7238F"/>
    <w:rsid w:val="00A72FC4"/>
    <w:rsid w:val="00A7345C"/>
    <w:rsid w:val="00A811E8"/>
    <w:rsid w:val="00A91BA6"/>
    <w:rsid w:val="00A95566"/>
    <w:rsid w:val="00AC07A1"/>
    <w:rsid w:val="00AD0D1C"/>
    <w:rsid w:val="00AD5829"/>
    <w:rsid w:val="00AD7FC2"/>
    <w:rsid w:val="00AF3835"/>
    <w:rsid w:val="00B53F27"/>
    <w:rsid w:val="00B56F8F"/>
    <w:rsid w:val="00B71080"/>
    <w:rsid w:val="00B75D55"/>
    <w:rsid w:val="00B76F2D"/>
    <w:rsid w:val="00B77D09"/>
    <w:rsid w:val="00B841A9"/>
    <w:rsid w:val="00BB4A71"/>
    <w:rsid w:val="00BD097A"/>
    <w:rsid w:val="00BD7663"/>
    <w:rsid w:val="00C159EA"/>
    <w:rsid w:val="00C227DD"/>
    <w:rsid w:val="00C3015C"/>
    <w:rsid w:val="00C363AB"/>
    <w:rsid w:val="00C41118"/>
    <w:rsid w:val="00C41BC8"/>
    <w:rsid w:val="00C47650"/>
    <w:rsid w:val="00C56A83"/>
    <w:rsid w:val="00C64927"/>
    <w:rsid w:val="00C67E16"/>
    <w:rsid w:val="00C9607C"/>
    <w:rsid w:val="00CB6093"/>
    <w:rsid w:val="00CD3D9F"/>
    <w:rsid w:val="00CE641B"/>
    <w:rsid w:val="00CE65AD"/>
    <w:rsid w:val="00CE69AF"/>
    <w:rsid w:val="00D06B87"/>
    <w:rsid w:val="00D07DA2"/>
    <w:rsid w:val="00D17A1A"/>
    <w:rsid w:val="00D22E5E"/>
    <w:rsid w:val="00D25399"/>
    <w:rsid w:val="00D267B0"/>
    <w:rsid w:val="00D352EF"/>
    <w:rsid w:val="00D41C25"/>
    <w:rsid w:val="00D4567A"/>
    <w:rsid w:val="00D5108B"/>
    <w:rsid w:val="00D6651D"/>
    <w:rsid w:val="00D7431C"/>
    <w:rsid w:val="00D8429A"/>
    <w:rsid w:val="00D94057"/>
    <w:rsid w:val="00DB7A7D"/>
    <w:rsid w:val="00DF1516"/>
    <w:rsid w:val="00DF5236"/>
    <w:rsid w:val="00E03697"/>
    <w:rsid w:val="00E064E2"/>
    <w:rsid w:val="00E54E5F"/>
    <w:rsid w:val="00E65BA3"/>
    <w:rsid w:val="00E678F8"/>
    <w:rsid w:val="00E72A9D"/>
    <w:rsid w:val="00E8689B"/>
    <w:rsid w:val="00E956BB"/>
    <w:rsid w:val="00ED587E"/>
    <w:rsid w:val="00ED6E9C"/>
    <w:rsid w:val="00EE7F1D"/>
    <w:rsid w:val="00EF14CB"/>
    <w:rsid w:val="00EF229B"/>
    <w:rsid w:val="00F17319"/>
    <w:rsid w:val="00F2673E"/>
    <w:rsid w:val="00F35474"/>
    <w:rsid w:val="00F54FAD"/>
    <w:rsid w:val="00F57D30"/>
    <w:rsid w:val="00F74433"/>
    <w:rsid w:val="00F849E9"/>
    <w:rsid w:val="00F943C3"/>
    <w:rsid w:val="00F945FD"/>
    <w:rsid w:val="00FC23ED"/>
    <w:rsid w:val="00FD18CA"/>
    <w:rsid w:val="00FD2CDB"/>
    <w:rsid w:val="00FD72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1D6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36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3A8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character" w:customStyle="1" w:styleId="20">
    <w:name w:val="Заголовок 2 Знак"/>
    <w:basedOn w:val="a0"/>
    <w:link w:val="2"/>
    <w:uiPriority w:val="9"/>
    <w:semiHidden/>
    <w:rsid w:val="009F36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383A81"/>
    <w:rPr>
      <w:rFonts w:asciiTheme="majorHAnsi" w:eastAsiaTheme="majorEastAsia" w:hAnsiTheme="majorHAnsi" w:cstheme="majorBidi"/>
      <w:b/>
      <w:bCs/>
      <w:color w:val="4F81BD" w:themeColor="accent1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7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5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hyperlink" Target="https://web.archive.org/web/20150914202029/https:/ru.wikipedia.org/wiki/%D0%A7%D1%83%D0%B2%D0%B0%D1%88%D0%B8%D1%8F" TargetMode="External"/><Relationship Id="rId26" Type="http://schemas.openxmlformats.org/officeDocument/2006/relationships/image" Target="media/image9.jpeg"/><Relationship Id="rId3" Type="http://schemas.openxmlformats.org/officeDocument/2006/relationships/styles" Target="styles.xml"/><Relationship Id="rId21" Type="http://schemas.openxmlformats.org/officeDocument/2006/relationships/image" Target="media/image6.pn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hyperlink" Target="https://ru.wikipedia.org/wiki/%D0%90%D0%BB%D0%B0%D1%82%D1%8B%D1%80%D1%8C" TargetMode="External"/><Relationship Id="rId25" Type="http://schemas.openxmlformats.org/officeDocument/2006/relationships/image" Target="media/image8.jpeg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A7%D0%B5%D0%B1%D0%BE%D0%BA%D1%81%D0%B0%D1%80%D1%8B" TargetMode="External"/><Relationship Id="rId20" Type="http://schemas.openxmlformats.org/officeDocument/2006/relationships/hyperlink" Target="https://web.archive.org/web/20150914202029/https:/ru.wikipedia.org/wiki/%D0%9F%D0%BE%D1%80%D0%B5%D1%86%D0%BA%D0%B8%D0%B9_%D1%80%D0%B0%D0%B9%D0%BE%D0%BD_%D0%A7%D1%83%D0%B2%D0%B0%D1%88%D0%B8%D0%B8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hyperlink" Target="https://base.garant.ru/12121252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ru.wikipedia.org/wiki/%D0%9F%D1%80%D0%B8%D0%B2%D0%BE%D0%BB%D0%B6%D1%81%D0%BA%D0%B0%D1%8F_%D0%B2%D0%BE%D0%B7%D0%B2%D1%8B%D1%88%D0%B5%D0%BD%D0%BD%D0%BE%D1%81%D1%82%D1%8C" TargetMode="External"/><Relationship Id="rId23" Type="http://schemas.openxmlformats.org/officeDocument/2006/relationships/image" Target="media/image7.emf"/><Relationship Id="rId28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hyperlink" Target="https://web.archive.org/web/20150914202029/https:/ru.wikipedia.org/wiki/%D0%9A%D0%BE%D0%BC%D1%81%D0%BE%D0%BC%D0%BE%D0%BB%D1%8C%D1%81%D0%BA%D0%B8%D0%B9_%D1%80%D0%B0%D0%B9%D0%BE%D0%BD_%D0%A7%D1%83%D0%B2%D0%B0%D1%88%D0%B8%D0%B8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ru.wikipedia.org/w/index.php?title=%D0%A7%D1%83%D0%B2%D0%B0%D1%88%D1%81%D0%BA%D0%BE%D0%B5_%D0%BF%D0%BB%D0%B0%D1%82%D0%BE&amp;action=edit&amp;redlink=1" TargetMode="External"/><Relationship Id="rId22" Type="http://schemas.openxmlformats.org/officeDocument/2006/relationships/header" Target="header1.xml"/><Relationship Id="rId27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D18852-CC60-431F-BEB6-5938A0C10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1146</TotalTime>
  <Pages>39</Pages>
  <Words>7248</Words>
  <Characters>41314</Characters>
  <Application>Microsoft Office Word</Application>
  <DocSecurity>0</DocSecurity>
  <Lines>344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Макарова</dc:creator>
  <cp:keywords/>
  <dc:description/>
  <cp:lastModifiedBy>Администрация Ибресинского района Ильнас Асеинов</cp:lastModifiedBy>
  <cp:revision>32</cp:revision>
  <cp:lastPrinted>2024-04-04T13:43:00Z</cp:lastPrinted>
  <dcterms:created xsi:type="dcterms:W3CDTF">2023-04-12T12:02:00Z</dcterms:created>
  <dcterms:modified xsi:type="dcterms:W3CDTF">2024-04-04T14:00:00Z</dcterms:modified>
</cp:coreProperties>
</file>