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567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Финансово-экономическое обоснование 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ind w:firstLine="720"/>
        <w:jc w:val="center"/>
        <w:rPr>
          <w:rFonts w:ascii="PT Astra Serif" w:hAnsi="PT Astra Serif" w:eastAsia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к проекту закона Чувашской Республики </w:t>
      </w:r>
      <w:r>
        <w:rPr>
          <w:rFonts w:ascii="PT Astra Serif" w:hAnsi="PT Astra Serif" w:eastAsia="PT Astra Serif" w:cs="PT Astra Serif"/>
          <w:b/>
          <w:bCs/>
          <w:color w:val="000000"/>
          <w:sz w:val="28"/>
          <w:szCs w:val="28"/>
          <w:lang w:eastAsia="en-US"/>
        </w:rPr>
        <w:t xml:space="preserve">«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О внесении изменений в статью 2 Закона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Чувашской Республики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«Об административных комиссиях» и приложение 1 к Закону Чувашской Республики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</w:p>
    <w:p>
      <w:pPr>
        <w:ind w:firstLine="720"/>
        <w:jc w:val="center"/>
        <w:rPr>
          <w:rFonts w:ascii="PT Astra Serif" w:hAnsi="PT Astra Serif" w:eastAsia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«О муниципальной службе в Чувашской Республике»</w:t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</w:p>
    <w:p>
      <w:pPr>
        <w:ind w:firstLine="72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  <w:highlight w:val="none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ind w:firstLine="72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Реализация Закона Чувашской Республики </w:t>
      </w:r>
      <w:r>
        <w:rPr>
          <w:rFonts w:ascii="PT Astra Serif" w:hAnsi="PT Astra Serif" w:eastAsia="PT Astra Serif" w:cs="PT Astra Serif"/>
          <w:color w:val="000000"/>
          <w:sz w:val="28"/>
          <w:szCs w:val="28"/>
          <w:lang w:eastAsia="en-US"/>
        </w:rPr>
        <w:t xml:space="preserve">«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О внесении изменений в статью 2 Закона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Чувашской Республики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«Об административных комиссиях» и приложение 1 к Закону Чувашской Республики «О муниципальной службе в Чувашской Республике»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не потребует дополнительных расходов из республиканского бюджета Чувашской Республики.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567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eastAsia="en-US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hd w:val="clear" w:color="auto" w:fill="ffffff"/>
        <w:tabs>
          <w:tab w:val="left" w:pos="3312" w:leader="none"/>
          <w:tab w:val="left" w:pos="6802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tbl>
      <w:tblPr>
        <w:tblStyle w:val="836"/>
        <w:tblW w:w="94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619"/>
        <w:gridCol w:w="3456"/>
        <w:gridCol w:w="2389"/>
      </w:tblGrid>
      <w:tr>
        <w:tblPrEx/>
        <w:trPr/>
        <w:tc>
          <w:tcPr>
            <w:tcW w:w="3652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И.о. р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уководител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я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Государственной службы Чувашской Республики по делам юстиции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</w:rPr>
            </w:r>
            <w:r/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39478" cy="880375"/>
                      <wp:effectExtent l="0" t="0" r="0" b="0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72521810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039478" cy="88037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60.59pt;height:69.32pt;mso-wrap-distance-left:0.00pt;mso-wrap-distance-top:0.00pt;mso-wrap-distance-right:0.00pt;mso-wrap-distance-bottom:0.00pt;" stroked="false">
                      <v:path textboxrect="0,0,0,0"/>
                      <v:imagedata r:id="rId8" o:title=""/>
                    </v:shape>
                  </w:pict>
                </mc:Fallback>
              </mc:AlternateContent>
            </w:r>
            <w:r/>
            <w:r>
              <w:rPr>
                <w:rFonts w:ascii="PT Astra Serif" w:hAnsi="PT Astra Serif" w:eastAsia="PT Astra Serif" w:cs="PT Astra Serif"/>
              </w:rPr>
            </w:r>
            <w:bookmarkStart w:id="0" w:name="_GoBack"/>
            <w:r>
              <w:rPr>
                <w:rFonts w:ascii="PT Astra Serif" w:hAnsi="PT Astra Serif" w:eastAsia="PT Astra Serif" w:cs="PT Astra Serif"/>
              </w:rPr>
            </w:r>
            <w:bookmarkEnd w:id="0"/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Е.М. Быкова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</w:tbl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2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2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2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2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2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2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2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2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2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1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1"/>
    <w:next w:val="831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2"/>
    <w:link w:val="674"/>
    <w:uiPriority w:val="10"/>
    <w:rPr>
      <w:sz w:val="48"/>
      <w:szCs w:val="48"/>
    </w:rPr>
  </w:style>
  <w:style w:type="paragraph" w:styleId="676">
    <w:name w:val="Subtitle"/>
    <w:basedOn w:val="831"/>
    <w:next w:val="831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2"/>
    <w:link w:val="676"/>
    <w:uiPriority w:val="11"/>
    <w:rPr>
      <w:sz w:val="24"/>
      <w:szCs w:val="24"/>
    </w:rPr>
  </w:style>
  <w:style w:type="paragraph" w:styleId="678">
    <w:name w:val="Quote"/>
    <w:basedOn w:val="831"/>
    <w:next w:val="831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1"/>
    <w:next w:val="831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1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2"/>
    <w:link w:val="682"/>
    <w:uiPriority w:val="99"/>
  </w:style>
  <w:style w:type="paragraph" w:styleId="684">
    <w:name w:val="Footer"/>
    <w:basedOn w:val="831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2"/>
    <w:link w:val="684"/>
    <w:uiPriority w:val="99"/>
  </w:style>
  <w:style w:type="paragraph" w:styleId="686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 w:customStyle="1">
    <w:name w:val="Знак Знак Знак Знак Знак Знак Знак"/>
    <w:basedOn w:val="83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836">
    <w:name w:val="Table Grid"/>
    <w:basedOn w:val="833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37">
    <w:name w:val="Balloon Text"/>
    <w:basedOn w:val="831"/>
    <w:link w:val="838"/>
    <w:uiPriority w:val="99"/>
    <w:semiHidden/>
    <w:unhideWhenUsed/>
    <w:rPr>
      <w:rFonts w:ascii="Tahoma" w:hAnsi="Tahoma" w:cs="Tahoma"/>
      <w:sz w:val="16"/>
      <w:szCs w:val="16"/>
    </w:rPr>
  </w:style>
  <w:style w:type="character" w:styleId="838" w:customStyle="1">
    <w:name w:val="Текст выноски Знак"/>
    <w:basedOn w:val="832"/>
    <w:link w:val="837"/>
    <w:uiPriority w:val="99"/>
    <w:semiHidden/>
    <w:rPr>
      <w:rFonts w:ascii="Tahoma" w:hAnsi="Tahoma" w:eastAsia="Times New Roman" w:cs="Tahom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18.</dc:creator>
  <cp:revision>6</cp:revision>
  <dcterms:created xsi:type="dcterms:W3CDTF">2024-11-02T11:24:00Z</dcterms:created>
  <dcterms:modified xsi:type="dcterms:W3CDTF">2025-01-24T06:18:25Z</dcterms:modified>
</cp:coreProperties>
</file>