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21" w:rsidRPr="000B2E21" w:rsidRDefault="004C49D9" w:rsidP="000B2E21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9D9">
        <w:rPr>
          <w:rFonts w:ascii="Times New Roman" w:hAnsi="Times New Roman" w:cs="Times New Roman"/>
          <w:sz w:val="24"/>
          <w:szCs w:val="24"/>
        </w:rPr>
        <w:t> </w:t>
      </w:r>
      <w:r w:rsidR="000B2E21" w:rsidRPr="000B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депутатов Вурнарского муниципального округа</w:t>
      </w:r>
    </w:p>
    <w:p w:rsidR="000B2E21" w:rsidRPr="000B2E21" w:rsidRDefault="000B2E21" w:rsidP="000B2E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Чувашской Республики первого созыва</w:t>
      </w:r>
    </w:p>
    <w:p w:rsidR="000B2E21" w:rsidRPr="000B2E21" w:rsidRDefault="000B2E21" w:rsidP="000B2E21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21" w:rsidRPr="000B2E21" w:rsidRDefault="000B2E21" w:rsidP="000B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0B2E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 заседание</w:t>
      </w:r>
    </w:p>
    <w:p w:rsidR="000B2E21" w:rsidRPr="000B2E21" w:rsidRDefault="000B2E21" w:rsidP="000B2E21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21" w:rsidRPr="000B2E21" w:rsidRDefault="000B2E21" w:rsidP="000B2E2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B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B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 № </w:t>
      </w:r>
      <w:r w:rsidR="005C0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25/3</w:t>
      </w:r>
    </w:p>
    <w:p w:rsidR="000B2E21" w:rsidRPr="000B2E21" w:rsidRDefault="000B2E21" w:rsidP="000B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21" w:rsidRDefault="00631A8A" w:rsidP="000B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0B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  2023</w:t>
      </w:r>
      <w:r w:rsidR="000B2E21" w:rsidRPr="000B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B2E21" w:rsidRPr="000B2E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E21" w:rsidRPr="000B2E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E21" w:rsidRPr="000B2E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E21" w:rsidRPr="000B2E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E21" w:rsidRPr="000B2E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E21" w:rsidRPr="000B2E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E21" w:rsidRPr="000B2E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E21" w:rsidRPr="000B2E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п. Вурнары</w:t>
      </w:r>
    </w:p>
    <w:p w:rsidR="000B2E21" w:rsidRDefault="000B2E21" w:rsidP="000B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21" w:rsidRPr="000B2E21" w:rsidRDefault="000B2E21" w:rsidP="000B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21" w:rsidRPr="000B2E21" w:rsidRDefault="000B2E21" w:rsidP="000B2E21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работы Собрания депутатов Вурнарского муниципального округа Чувашской Республики первого созыва на 2024 год</w:t>
      </w:r>
    </w:p>
    <w:p w:rsidR="004C49D9" w:rsidRPr="004C49D9" w:rsidRDefault="004C49D9" w:rsidP="004C4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9D9" w:rsidRPr="004C49D9" w:rsidRDefault="004C49D9" w:rsidP="000B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 xml:space="preserve">В соответствии со статьей 31 Устава </w:t>
      </w:r>
      <w:r>
        <w:rPr>
          <w:rFonts w:ascii="Times New Roman" w:hAnsi="Times New Roman" w:cs="Times New Roman"/>
          <w:sz w:val="24"/>
          <w:szCs w:val="24"/>
        </w:rPr>
        <w:t>Вурнарского</w:t>
      </w:r>
      <w:r w:rsidRPr="004C49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и в целях надлежащей организации работы и повышения эффективности правотворческой деятельности</w:t>
      </w:r>
    </w:p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> </w:t>
      </w:r>
    </w:p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>Вурнарского</w:t>
      </w:r>
      <w:r w:rsidRPr="004C49D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решило:</w:t>
      </w:r>
    </w:p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> </w:t>
      </w:r>
    </w:p>
    <w:p w:rsidR="004C49D9" w:rsidRPr="004C49D9" w:rsidRDefault="004C49D9" w:rsidP="004C49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 xml:space="preserve">Утвердить План работы Собрания депутатов </w:t>
      </w:r>
      <w:r>
        <w:rPr>
          <w:rFonts w:ascii="Times New Roman" w:hAnsi="Times New Roman" w:cs="Times New Roman"/>
          <w:sz w:val="24"/>
          <w:szCs w:val="24"/>
        </w:rPr>
        <w:t>Вурнарского</w:t>
      </w:r>
      <w:r w:rsidRPr="004C49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первого созыва на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4C49D9">
        <w:rPr>
          <w:rFonts w:ascii="Times New Roman" w:hAnsi="Times New Roman" w:cs="Times New Roman"/>
          <w:sz w:val="24"/>
          <w:szCs w:val="24"/>
        </w:rPr>
        <w:t xml:space="preserve"> год (прилагается).</w:t>
      </w:r>
    </w:p>
    <w:p w:rsidR="004C49D9" w:rsidRPr="004C49D9" w:rsidRDefault="004C49D9" w:rsidP="004C49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председателя Собрания депутатов </w:t>
      </w:r>
      <w:r>
        <w:rPr>
          <w:rFonts w:ascii="Times New Roman" w:hAnsi="Times New Roman" w:cs="Times New Roman"/>
          <w:sz w:val="24"/>
          <w:szCs w:val="24"/>
        </w:rPr>
        <w:t>Вурнарского</w:t>
      </w:r>
      <w:r w:rsidRPr="004C49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Петрова Валерия Ивановича.</w:t>
      </w:r>
    </w:p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> </w:t>
      </w:r>
    </w:p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> </w:t>
      </w:r>
    </w:p>
    <w:p w:rsid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> </w:t>
      </w:r>
    </w:p>
    <w:p w:rsidR="000B2E21" w:rsidRDefault="000B2E21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E21" w:rsidRPr="004C49D9" w:rsidRDefault="000B2E21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0"/>
        <w:gridCol w:w="3191"/>
      </w:tblGrid>
      <w:tr w:rsidR="00631A8A" w:rsidRPr="00631A8A" w:rsidTr="00E65C3E">
        <w:trPr>
          <w:trHeight w:val="1210"/>
        </w:trPr>
        <w:tc>
          <w:tcPr>
            <w:tcW w:w="3333" w:type="pct"/>
          </w:tcPr>
          <w:p w:rsidR="00631A8A" w:rsidRPr="00631A8A" w:rsidRDefault="005C082F" w:rsidP="005C082F">
            <w:pPr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631A8A" w:rsidRPr="0063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631A8A" w:rsidRPr="0063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 Вурнарского муниципального </w:t>
            </w:r>
            <w:proofErr w:type="spellStart"/>
            <w:r w:rsidR="00631A8A" w:rsidRPr="0063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окрга</w:t>
            </w:r>
            <w:proofErr w:type="spellEnd"/>
            <w:r w:rsidR="00631A8A" w:rsidRPr="0063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</w:t>
            </w:r>
          </w:p>
        </w:tc>
        <w:tc>
          <w:tcPr>
            <w:tcW w:w="1667" w:type="pct"/>
          </w:tcPr>
          <w:p w:rsidR="00631A8A" w:rsidRPr="00631A8A" w:rsidRDefault="00631A8A" w:rsidP="00631A8A">
            <w:pPr>
              <w:spacing w:after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31A8A" w:rsidRPr="00631A8A" w:rsidRDefault="005C082F" w:rsidP="00631A8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Е.А.Захаров</w:t>
            </w:r>
          </w:p>
        </w:tc>
      </w:tr>
      <w:tr w:rsidR="00631A8A" w:rsidRPr="00631A8A" w:rsidTr="00E65C3E">
        <w:trPr>
          <w:trHeight w:val="484"/>
        </w:trPr>
        <w:tc>
          <w:tcPr>
            <w:tcW w:w="3333" w:type="pct"/>
            <w:hideMark/>
          </w:tcPr>
          <w:p w:rsidR="00631A8A" w:rsidRPr="00631A8A" w:rsidRDefault="00631A8A" w:rsidP="00631A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63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Врип</w:t>
            </w:r>
            <w:proofErr w:type="spellEnd"/>
            <w:r w:rsidRPr="0063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Вурнарского муниципального округа Чувашской Республики</w:t>
            </w:r>
          </w:p>
        </w:tc>
        <w:tc>
          <w:tcPr>
            <w:tcW w:w="1667" w:type="pct"/>
          </w:tcPr>
          <w:p w:rsidR="00631A8A" w:rsidRPr="00631A8A" w:rsidRDefault="00631A8A" w:rsidP="00631A8A">
            <w:pPr>
              <w:spacing w:after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31A8A" w:rsidRPr="00631A8A" w:rsidRDefault="00631A8A" w:rsidP="00631A8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63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С.Р.Петров</w:t>
            </w:r>
            <w:proofErr w:type="spellEnd"/>
          </w:p>
        </w:tc>
      </w:tr>
    </w:tbl>
    <w:p w:rsidR="00631A8A" w:rsidRPr="00631A8A" w:rsidRDefault="00631A8A" w:rsidP="00631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A8A" w:rsidRPr="00631A8A" w:rsidRDefault="00631A8A" w:rsidP="00631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1A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>           </w:t>
      </w:r>
    </w:p>
    <w:p w:rsidR="000B2E21" w:rsidRDefault="000B2E21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E21" w:rsidRDefault="000B2E21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E21" w:rsidRDefault="000B2E21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E21" w:rsidRDefault="000B2E21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E21" w:rsidRDefault="000B2E21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E21" w:rsidRDefault="000B2E21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E21" w:rsidRDefault="000B2E21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E21" w:rsidRDefault="000B2E21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E21" w:rsidRDefault="000B2E21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E21" w:rsidRDefault="000B2E21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>          </w:t>
      </w:r>
    </w:p>
    <w:p w:rsidR="004C49D9" w:rsidRPr="004C49D9" w:rsidRDefault="004C49D9" w:rsidP="004C4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C49D9" w:rsidRDefault="004C49D9" w:rsidP="004C4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4C49D9" w:rsidRDefault="004C49D9" w:rsidP="004C4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Вурнарского</w:t>
      </w:r>
      <w:r w:rsidRPr="004C49D9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4C49D9" w:rsidRPr="004C49D9" w:rsidRDefault="004C49D9" w:rsidP="004C4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C49D9" w:rsidRPr="004C49D9" w:rsidRDefault="004C49D9" w:rsidP="004C4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 xml:space="preserve">от </w:t>
      </w:r>
      <w:r w:rsidR="00BC5E6A">
        <w:rPr>
          <w:rFonts w:ascii="Times New Roman" w:hAnsi="Times New Roman" w:cs="Times New Roman"/>
          <w:sz w:val="24"/>
          <w:szCs w:val="24"/>
        </w:rPr>
        <w:t>22.12.2023</w:t>
      </w:r>
      <w:r w:rsidRPr="004C49D9">
        <w:rPr>
          <w:rFonts w:ascii="Times New Roman" w:hAnsi="Times New Roman" w:cs="Times New Roman"/>
          <w:sz w:val="24"/>
          <w:szCs w:val="24"/>
        </w:rPr>
        <w:t xml:space="preserve">  № </w:t>
      </w:r>
      <w:r w:rsidR="00BC5E6A">
        <w:rPr>
          <w:rFonts w:ascii="Times New Roman" w:hAnsi="Times New Roman" w:cs="Times New Roman"/>
          <w:sz w:val="24"/>
          <w:szCs w:val="24"/>
        </w:rPr>
        <w:t>25/3</w:t>
      </w:r>
      <w:bookmarkStart w:id="0" w:name="_GoBack"/>
      <w:bookmarkEnd w:id="0"/>
    </w:p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> </w:t>
      </w:r>
    </w:p>
    <w:p w:rsidR="004C49D9" w:rsidRPr="004C49D9" w:rsidRDefault="004C49D9" w:rsidP="004C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4C49D9" w:rsidRPr="004C49D9" w:rsidRDefault="004C49D9" w:rsidP="004C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Собрания депутатов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>Вурнарского</w:t>
      </w:r>
      <w:r w:rsidRPr="004C49D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</w:p>
    <w:p w:rsidR="004C49D9" w:rsidRPr="004C49D9" w:rsidRDefault="004C49D9" w:rsidP="004C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первого созыва на </w:t>
      </w: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4C49D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4C49D9" w:rsidRPr="004C49D9" w:rsidRDefault="004C49D9" w:rsidP="004C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 xml:space="preserve">Основным направлением деятельности Собрания депутатов </w:t>
      </w:r>
      <w:r>
        <w:rPr>
          <w:rFonts w:ascii="Times New Roman" w:hAnsi="Times New Roman" w:cs="Times New Roman"/>
          <w:sz w:val="24"/>
          <w:szCs w:val="24"/>
        </w:rPr>
        <w:t>Вурнарского</w:t>
      </w:r>
      <w:r w:rsidRPr="004C49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первого созыва считать рассмотрение и принятие решений, способствующих созданию нормативно-правовой базы для динамичного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Вурнарского</w:t>
      </w:r>
      <w:r w:rsidRPr="004C49D9">
        <w:rPr>
          <w:rFonts w:ascii="Times New Roman" w:hAnsi="Times New Roman" w:cs="Times New Roman"/>
          <w:sz w:val="24"/>
          <w:szCs w:val="24"/>
        </w:rPr>
        <w:t xml:space="preserve"> муниципального округа и повышения качества жизни населения.</w:t>
      </w:r>
    </w:p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 xml:space="preserve">За основу планирования работы Собрания депутатов </w:t>
      </w:r>
      <w:r>
        <w:rPr>
          <w:rFonts w:ascii="Times New Roman" w:hAnsi="Times New Roman" w:cs="Times New Roman"/>
          <w:sz w:val="24"/>
          <w:szCs w:val="24"/>
        </w:rPr>
        <w:t>Вурнарского</w:t>
      </w:r>
      <w:r w:rsidRPr="004C49D9">
        <w:rPr>
          <w:rFonts w:ascii="Times New Roman" w:hAnsi="Times New Roman" w:cs="Times New Roman"/>
          <w:sz w:val="24"/>
          <w:szCs w:val="24"/>
        </w:rPr>
        <w:t xml:space="preserve"> муниципального округа принять оперативное рассмотрение вопросов, принятие конкретных решений и осуществление действенного </w:t>
      </w:r>
      <w:proofErr w:type="gramStart"/>
      <w:r w:rsidRPr="004C49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C49D9">
        <w:rPr>
          <w:rFonts w:ascii="Times New Roman" w:hAnsi="Times New Roman" w:cs="Times New Roman"/>
          <w:sz w:val="24"/>
          <w:szCs w:val="24"/>
        </w:rPr>
        <w:t xml:space="preserve"> ходом реализации принятых решений.</w:t>
      </w:r>
    </w:p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> </w:t>
      </w:r>
    </w:p>
    <w:p w:rsidR="004C49D9" w:rsidRPr="004C49D9" w:rsidRDefault="004C49D9" w:rsidP="004C49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Подготовить и внести на рассмотрение Собрания депутатов Вурнарского муниципального </w:t>
      </w:r>
      <w:proofErr w:type="gramStart"/>
      <w:r w:rsidRPr="004C49D9"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proofErr w:type="gramEnd"/>
      <w:r w:rsidRPr="004C49D9">
        <w:rPr>
          <w:rFonts w:ascii="Times New Roman" w:hAnsi="Times New Roman" w:cs="Times New Roman"/>
          <w:b/>
          <w:bCs/>
          <w:sz w:val="24"/>
          <w:szCs w:val="24"/>
        </w:rPr>
        <w:t xml:space="preserve"> следующие основные вопросы</w:t>
      </w:r>
    </w:p>
    <w:p w:rsidR="00E5718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527"/>
        <w:gridCol w:w="1406"/>
        <w:gridCol w:w="5683"/>
        <w:gridCol w:w="2062"/>
      </w:tblGrid>
      <w:tr w:rsidR="00E57189" w:rsidTr="00E7041E">
        <w:tc>
          <w:tcPr>
            <w:tcW w:w="9678" w:type="dxa"/>
            <w:gridSpan w:val="4"/>
          </w:tcPr>
          <w:p w:rsidR="00E57189" w:rsidRDefault="00E57189" w:rsidP="00E5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квартал</w:t>
            </w:r>
          </w:p>
        </w:tc>
      </w:tr>
      <w:tr w:rsidR="00E57189" w:rsidTr="00E57189">
        <w:tc>
          <w:tcPr>
            <w:tcW w:w="527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E57189" w:rsidRDefault="00E57189" w:rsidP="00E57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683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89">
              <w:rPr>
                <w:rFonts w:ascii="Times New Roman" w:hAnsi="Times New Roman" w:cs="Times New Roman"/>
                <w:sz w:val="24"/>
                <w:szCs w:val="24"/>
              </w:rPr>
              <w:t>Об итогах работы Собрания депутатов Вурнарского муниципального округа за 2023 год и перспективном плане работы на 2024 год</w:t>
            </w:r>
          </w:p>
        </w:tc>
        <w:tc>
          <w:tcPr>
            <w:tcW w:w="2062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89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организационной, кадровой  и юридической работы</w:t>
            </w:r>
          </w:p>
        </w:tc>
      </w:tr>
      <w:tr w:rsidR="00E57189" w:rsidTr="00E57189">
        <w:tc>
          <w:tcPr>
            <w:tcW w:w="527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E57189" w:rsidRDefault="00E57189" w:rsidP="00E57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83" w:type="dxa"/>
          </w:tcPr>
          <w:p w:rsidR="00E57189" w:rsidRPr="00E57189" w:rsidRDefault="00E57189" w:rsidP="00E57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структуры администрации Вурнарского муниципального округа</w:t>
            </w:r>
          </w:p>
        </w:tc>
        <w:tc>
          <w:tcPr>
            <w:tcW w:w="2062" w:type="dxa"/>
          </w:tcPr>
          <w:p w:rsidR="00E57189" w:rsidRP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89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организационной, кадровой  и юридической работы</w:t>
            </w:r>
          </w:p>
        </w:tc>
      </w:tr>
      <w:tr w:rsidR="00E57189" w:rsidTr="00E57189">
        <w:tc>
          <w:tcPr>
            <w:tcW w:w="527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83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89">
              <w:rPr>
                <w:rFonts w:ascii="Times New Roman" w:hAnsi="Times New Roman" w:cs="Times New Roman"/>
                <w:sz w:val="24"/>
                <w:szCs w:val="24"/>
              </w:rPr>
              <w:t>Об отчете главы муниципального округа «Об итогах социально-экономического развития Вурнарского муниципального округа за 2023 год и основных направлениях деятельности администрации Вурнарского муниципального округа на 2024 год»</w:t>
            </w:r>
          </w:p>
        </w:tc>
        <w:tc>
          <w:tcPr>
            <w:tcW w:w="2062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89">
              <w:rPr>
                <w:rFonts w:ascii="Times New Roman" w:hAnsi="Times New Roman" w:cs="Times New Roman"/>
                <w:sz w:val="24"/>
                <w:szCs w:val="24"/>
              </w:rPr>
              <w:t>отдел экономики и инвестиционной деятельности</w:t>
            </w:r>
          </w:p>
        </w:tc>
      </w:tr>
      <w:tr w:rsidR="00E57189" w:rsidTr="00E57189">
        <w:tc>
          <w:tcPr>
            <w:tcW w:w="527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83" w:type="dxa"/>
          </w:tcPr>
          <w:p w:rsidR="00E57189" w:rsidRPr="004C49D9" w:rsidRDefault="00E57189" w:rsidP="00E5718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D9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выполнения прогнозного плана приватизации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r w:rsidRPr="004C49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49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89">
              <w:rPr>
                <w:rFonts w:ascii="Times New Roman" w:hAnsi="Times New Roman" w:cs="Times New Roman"/>
                <w:sz w:val="24"/>
                <w:szCs w:val="24"/>
              </w:rPr>
              <w:t>отдел экономики и инвестиционной деятельности</w:t>
            </w:r>
          </w:p>
        </w:tc>
      </w:tr>
      <w:tr w:rsidR="00E57189" w:rsidTr="00E57189">
        <w:tc>
          <w:tcPr>
            <w:tcW w:w="527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E57189" w:rsidRPr="004C49D9" w:rsidRDefault="00E57189" w:rsidP="00E5718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57189" w:rsidRP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89" w:rsidTr="00D11B82">
        <w:tc>
          <w:tcPr>
            <w:tcW w:w="9678" w:type="dxa"/>
            <w:gridSpan w:val="4"/>
          </w:tcPr>
          <w:p w:rsidR="00E57189" w:rsidRPr="004C49D9" w:rsidRDefault="00E57189" w:rsidP="00E57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квартал</w:t>
            </w:r>
          </w:p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89" w:rsidTr="00E57189">
        <w:tc>
          <w:tcPr>
            <w:tcW w:w="527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83" w:type="dxa"/>
          </w:tcPr>
          <w:p w:rsidR="00E57189" w:rsidRPr="004C49D9" w:rsidRDefault="00E57189" w:rsidP="00E57189">
            <w:pPr>
              <w:numPr>
                <w:ilvl w:val="0"/>
                <w:numId w:val="7"/>
              </w:numPr>
              <w:tabs>
                <w:tab w:val="clear" w:pos="720"/>
                <w:tab w:val="num" w:pos="-90"/>
              </w:tabs>
              <w:ind w:left="52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D9">
              <w:rPr>
                <w:rFonts w:ascii="Times New Roman" w:hAnsi="Times New Roman" w:cs="Times New Roman"/>
                <w:sz w:val="24"/>
                <w:szCs w:val="24"/>
              </w:rPr>
              <w:t>Об 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отчета об исполнении бюджета Вурнарского</w:t>
            </w:r>
            <w:r w:rsidRPr="004C49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 Чувашской Республики за 2023</w:t>
            </w:r>
            <w:r w:rsidRPr="004C49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D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E57189" w:rsidTr="00E57189">
        <w:tc>
          <w:tcPr>
            <w:tcW w:w="527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83" w:type="dxa"/>
          </w:tcPr>
          <w:p w:rsidR="00E57189" w:rsidRPr="004C49D9" w:rsidRDefault="00E57189" w:rsidP="00E57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D9">
              <w:rPr>
                <w:rFonts w:ascii="Times New Roman" w:hAnsi="Times New Roman" w:cs="Times New Roman"/>
                <w:sz w:val="24"/>
                <w:szCs w:val="24"/>
              </w:rPr>
              <w:t xml:space="preserve">О ходе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r w:rsidRPr="004C49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за 1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C49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отдел</w:t>
            </w:r>
          </w:p>
        </w:tc>
      </w:tr>
      <w:tr w:rsidR="00E57189" w:rsidTr="00E57189">
        <w:tc>
          <w:tcPr>
            <w:tcW w:w="527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06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83" w:type="dxa"/>
          </w:tcPr>
          <w:p w:rsidR="00E57189" w:rsidRPr="004C49D9" w:rsidRDefault="00E57189" w:rsidP="00E57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Премирование главы Вурнарского муниципального округа по итогам 1 квартала 2024 г.</w:t>
            </w:r>
          </w:p>
        </w:tc>
        <w:tc>
          <w:tcPr>
            <w:tcW w:w="2062" w:type="dxa"/>
          </w:tcPr>
          <w:p w:rsidR="00E57189" w:rsidRPr="004C49D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89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организационной, кадровой  и юридической работы</w:t>
            </w:r>
          </w:p>
        </w:tc>
      </w:tr>
      <w:tr w:rsidR="00E57189" w:rsidTr="004D2B41">
        <w:tc>
          <w:tcPr>
            <w:tcW w:w="9678" w:type="dxa"/>
            <w:gridSpan w:val="4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квартал</w:t>
            </w:r>
          </w:p>
        </w:tc>
      </w:tr>
      <w:tr w:rsidR="00E57189" w:rsidTr="00E57189">
        <w:tc>
          <w:tcPr>
            <w:tcW w:w="527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683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89">
              <w:rPr>
                <w:rFonts w:ascii="Times New Roman" w:hAnsi="Times New Roman" w:cs="Times New Roman"/>
                <w:sz w:val="24"/>
                <w:szCs w:val="24"/>
              </w:rPr>
              <w:t>О ходе исполнения бюджета Вурнарского муниципального округа Чувашской Республики за 1 полугодие 2024 года</w:t>
            </w:r>
          </w:p>
        </w:tc>
        <w:tc>
          <w:tcPr>
            <w:tcW w:w="2062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D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E57189" w:rsidTr="00E57189">
        <w:tc>
          <w:tcPr>
            <w:tcW w:w="527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683" w:type="dxa"/>
          </w:tcPr>
          <w:p w:rsidR="00E57189" w:rsidRPr="004C49D9" w:rsidRDefault="00E57189" w:rsidP="00E57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Премирование главы Вурнарского муниципального округа по итогам 2 квартала 2024 г.</w:t>
            </w:r>
          </w:p>
        </w:tc>
        <w:tc>
          <w:tcPr>
            <w:tcW w:w="2062" w:type="dxa"/>
          </w:tcPr>
          <w:p w:rsidR="00E57189" w:rsidRPr="004C49D9" w:rsidRDefault="00E57189" w:rsidP="002D4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89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организационной, кадровой  и юридической работы</w:t>
            </w:r>
          </w:p>
        </w:tc>
      </w:tr>
      <w:tr w:rsidR="00E57189" w:rsidTr="00E57189">
        <w:tc>
          <w:tcPr>
            <w:tcW w:w="527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683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D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депутатов муниципального округа Чувашской Республики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r w:rsidRPr="004C49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C49D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2024-2025 годы</w:t>
            </w:r>
          </w:p>
        </w:tc>
        <w:tc>
          <w:tcPr>
            <w:tcW w:w="2062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D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E57189" w:rsidTr="0001146A">
        <w:tc>
          <w:tcPr>
            <w:tcW w:w="9678" w:type="dxa"/>
            <w:gridSpan w:val="4"/>
          </w:tcPr>
          <w:p w:rsidR="00E57189" w:rsidRPr="004C49D9" w:rsidRDefault="00E57189" w:rsidP="00E57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D9">
              <w:rPr>
                <w:rFonts w:ascii="Times New Roman" w:hAnsi="Times New Roman" w:cs="Times New Roman"/>
                <w:sz w:val="24"/>
                <w:szCs w:val="24"/>
              </w:rPr>
              <w:t>               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квартал</w:t>
            </w:r>
          </w:p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89" w:rsidTr="00E57189">
        <w:tc>
          <w:tcPr>
            <w:tcW w:w="527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83" w:type="dxa"/>
          </w:tcPr>
          <w:p w:rsidR="00E57189" w:rsidRPr="004C49D9" w:rsidRDefault="00E57189" w:rsidP="00E57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Премирование главы Вурнарского муниципального округа по итогам 3 квартала 2024 г.</w:t>
            </w:r>
          </w:p>
        </w:tc>
        <w:tc>
          <w:tcPr>
            <w:tcW w:w="2062" w:type="dxa"/>
          </w:tcPr>
          <w:p w:rsidR="00E57189" w:rsidRPr="004C49D9" w:rsidRDefault="00E57189" w:rsidP="002D4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89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организационной, кадровой  и юридической работы</w:t>
            </w:r>
          </w:p>
        </w:tc>
      </w:tr>
      <w:tr w:rsidR="00E57189" w:rsidTr="00E57189">
        <w:tc>
          <w:tcPr>
            <w:tcW w:w="527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E57189" w:rsidRDefault="00E57189" w:rsidP="002D4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83" w:type="dxa"/>
          </w:tcPr>
          <w:p w:rsidR="00E57189" w:rsidRPr="004C49D9" w:rsidRDefault="00E57189" w:rsidP="002D4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D9">
              <w:rPr>
                <w:rFonts w:ascii="Times New Roman" w:hAnsi="Times New Roman" w:cs="Times New Roman"/>
                <w:sz w:val="24"/>
                <w:szCs w:val="24"/>
              </w:rPr>
              <w:t>О прогнозном плане (программе) приватизации муниципального имущества на 2024 год</w:t>
            </w:r>
          </w:p>
          <w:p w:rsidR="00E57189" w:rsidRPr="004C49D9" w:rsidRDefault="00E57189" w:rsidP="002D4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57189" w:rsidRDefault="00E57189" w:rsidP="002D4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89">
              <w:rPr>
                <w:rFonts w:ascii="Times New Roman" w:hAnsi="Times New Roman" w:cs="Times New Roman"/>
                <w:sz w:val="24"/>
                <w:szCs w:val="24"/>
              </w:rPr>
              <w:t>отдел экономики и инвестиционной деятельности</w:t>
            </w:r>
          </w:p>
        </w:tc>
      </w:tr>
      <w:tr w:rsidR="00E57189" w:rsidTr="00E57189">
        <w:tc>
          <w:tcPr>
            <w:tcW w:w="527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E57189" w:rsidRDefault="00E57189" w:rsidP="002D4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83" w:type="dxa"/>
          </w:tcPr>
          <w:p w:rsidR="00E57189" w:rsidRPr="004C49D9" w:rsidRDefault="00E57189" w:rsidP="002D4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D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r w:rsidRPr="004C49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на 2024 год и плановый период 2025-2026 гг.</w:t>
            </w:r>
          </w:p>
          <w:p w:rsidR="00E57189" w:rsidRPr="004C49D9" w:rsidRDefault="00E57189" w:rsidP="002D4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D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E57189" w:rsidTr="00E57189">
        <w:tc>
          <w:tcPr>
            <w:tcW w:w="527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83" w:type="dxa"/>
          </w:tcPr>
          <w:p w:rsidR="00E57189" w:rsidRPr="004C49D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D9">
              <w:rPr>
                <w:rFonts w:ascii="Times New Roman" w:hAnsi="Times New Roman" w:cs="Times New Roman"/>
                <w:sz w:val="24"/>
                <w:szCs w:val="24"/>
              </w:rPr>
              <w:t xml:space="preserve">О предварительных итогах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r w:rsidRPr="004C49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C49D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62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89">
              <w:rPr>
                <w:rFonts w:ascii="Times New Roman" w:hAnsi="Times New Roman" w:cs="Times New Roman"/>
                <w:sz w:val="24"/>
                <w:szCs w:val="24"/>
              </w:rPr>
              <w:t>отдел экономики и инвестиционной деятельности</w:t>
            </w:r>
          </w:p>
        </w:tc>
      </w:tr>
      <w:tr w:rsidR="00E57189" w:rsidTr="00E57189">
        <w:tc>
          <w:tcPr>
            <w:tcW w:w="527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E57189" w:rsidRDefault="00E57189" w:rsidP="004C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83" w:type="dxa"/>
          </w:tcPr>
          <w:p w:rsidR="00E57189" w:rsidRPr="004C49D9" w:rsidRDefault="00E57189" w:rsidP="00E57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Премирование главы Вурнарского муниципального округа по итогам 4 квартала 2024 г.</w:t>
            </w:r>
          </w:p>
        </w:tc>
        <w:tc>
          <w:tcPr>
            <w:tcW w:w="2062" w:type="dxa"/>
          </w:tcPr>
          <w:p w:rsidR="00E57189" w:rsidRPr="004C49D9" w:rsidRDefault="00E57189" w:rsidP="002D4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89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организационной, кадровой  и юридической работы</w:t>
            </w:r>
          </w:p>
        </w:tc>
      </w:tr>
    </w:tbl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189" w:rsidRDefault="00E5718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> </w:t>
      </w:r>
    </w:p>
    <w:p w:rsidR="00631A8A" w:rsidRDefault="00631A8A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A8A" w:rsidRDefault="00631A8A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89" w:rsidRDefault="00E5718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89" w:rsidRPr="004C49D9" w:rsidRDefault="00E5718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 мере необходимости:</w:t>
      </w:r>
    </w:p>
    <w:p w:rsid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>- О внесении изменений и дополнений в Устав муниципального образования</w:t>
      </w:r>
    </w:p>
    <w:p w:rsidR="00EA2550" w:rsidRDefault="00EA2550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внесении изменений в нормативные акты Вурнарского муниципального округа с целью прив</w:t>
      </w:r>
      <w:r w:rsidR="0010473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дения их в соответствие с законодательством</w:t>
      </w:r>
    </w:p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утверждении штатного расписания главе Вурнарского муниципального округа</w:t>
      </w:r>
    </w:p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 xml:space="preserve">- О назначении и размерах выплат главе </w:t>
      </w:r>
      <w:r>
        <w:rPr>
          <w:rFonts w:ascii="Times New Roman" w:hAnsi="Times New Roman" w:cs="Times New Roman"/>
          <w:sz w:val="24"/>
          <w:szCs w:val="24"/>
        </w:rPr>
        <w:t>Вурнарского</w:t>
      </w:r>
      <w:r w:rsidRPr="004C49D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>- О ра</w:t>
      </w:r>
      <w:r w:rsidR="00E57189">
        <w:rPr>
          <w:rFonts w:ascii="Times New Roman" w:hAnsi="Times New Roman" w:cs="Times New Roman"/>
          <w:sz w:val="24"/>
          <w:szCs w:val="24"/>
        </w:rPr>
        <w:t>ссмотрении наградных материалов</w:t>
      </w:r>
    </w:p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b/>
          <w:bCs/>
          <w:sz w:val="24"/>
          <w:szCs w:val="24"/>
        </w:rPr>
        <w:t>  Мероприятия, учеба, встречи с населением</w:t>
      </w:r>
    </w:p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>- Отчет депутатов перед населением.</w:t>
      </w:r>
    </w:p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>Срок: не реже 2-х раз в год.</w:t>
      </w:r>
    </w:p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>- Организация приема граждан по личным вопросам депутатами в избирательных округах.</w:t>
      </w:r>
    </w:p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>Срок: по отдельному графику депутатов</w:t>
      </w:r>
    </w:p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 xml:space="preserve">- Прием граждан по личным вопросам председателем Собрания депутатов </w:t>
      </w:r>
      <w:r>
        <w:rPr>
          <w:rFonts w:ascii="Times New Roman" w:hAnsi="Times New Roman" w:cs="Times New Roman"/>
          <w:sz w:val="24"/>
          <w:szCs w:val="24"/>
        </w:rPr>
        <w:t>Вурнарского</w:t>
      </w:r>
      <w:r w:rsidRPr="004C49D9">
        <w:rPr>
          <w:rFonts w:ascii="Times New Roman" w:hAnsi="Times New Roman" w:cs="Times New Roman"/>
          <w:sz w:val="24"/>
          <w:szCs w:val="24"/>
        </w:rPr>
        <w:t xml:space="preserve"> муниципального округа, председателями постоянных комиссий</w:t>
      </w:r>
    </w:p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>Срок: по особому графику.</w:t>
      </w:r>
    </w:p>
    <w:p w:rsidR="004C49D9" w:rsidRPr="004C49D9" w:rsidRDefault="004C49D9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D9">
        <w:rPr>
          <w:rFonts w:ascii="Times New Roman" w:hAnsi="Times New Roman" w:cs="Times New Roman"/>
          <w:sz w:val="24"/>
          <w:szCs w:val="24"/>
        </w:rPr>
        <w:t> </w:t>
      </w:r>
    </w:p>
    <w:p w:rsidR="00C90F65" w:rsidRPr="004C49D9" w:rsidRDefault="00C90F65" w:rsidP="004C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0F65" w:rsidRPr="004C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AAC"/>
    <w:multiLevelType w:val="multilevel"/>
    <w:tmpl w:val="7ABE3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958E7"/>
    <w:multiLevelType w:val="multilevel"/>
    <w:tmpl w:val="DFCC28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02482"/>
    <w:multiLevelType w:val="multilevel"/>
    <w:tmpl w:val="ACE44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77CF4"/>
    <w:multiLevelType w:val="multilevel"/>
    <w:tmpl w:val="E0B2B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11D3F"/>
    <w:multiLevelType w:val="multilevel"/>
    <w:tmpl w:val="466E45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70E32"/>
    <w:multiLevelType w:val="multilevel"/>
    <w:tmpl w:val="76B0D3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016296A"/>
    <w:multiLevelType w:val="multilevel"/>
    <w:tmpl w:val="2176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7C05B5"/>
    <w:multiLevelType w:val="multilevel"/>
    <w:tmpl w:val="3DE4E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2A1513"/>
    <w:multiLevelType w:val="multilevel"/>
    <w:tmpl w:val="81C4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C17564"/>
    <w:multiLevelType w:val="multilevel"/>
    <w:tmpl w:val="8CA28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A2F6E"/>
    <w:multiLevelType w:val="multilevel"/>
    <w:tmpl w:val="A7086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4252C"/>
    <w:multiLevelType w:val="multilevel"/>
    <w:tmpl w:val="91948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80149BC"/>
    <w:multiLevelType w:val="multilevel"/>
    <w:tmpl w:val="DEE48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626B89"/>
    <w:multiLevelType w:val="multilevel"/>
    <w:tmpl w:val="77928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964969"/>
    <w:multiLevelType w:val="multilevel"/>
    <w:tmpl w:val="FB34A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4E0D18"/>
    <w:multiLevelType w:val="multilevel"/>
    <w:tmpl w:val="07E2C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2A0C70"/>
    <w:multiLevelType w:val="multilevel"/>
    <w:tmpl w:val="9136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B8347B"/>
    <w:multiLevelType w:val="multilevel"/>
    <w:tmpl w:val="08945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13"/>
  </w:num>
  <w:num w:numId="8">
    <w:abstractNumId w:val="2"/>
  </w:num>
  <w:num w:numId="9">
    <w:abstractNumId w:val="5"/>
  </w:num>
  <w:num w:numId="10">
    <w:abstractNumId w:val="15"/>
  </w:num>
  <w:num w:numId="11">
    <w:abstractNumId w:val="12"/>
  </w:num>
  <w:num w:numId="12">
    <w:abstractNumId w:val="4"/>
  </w:num>
  <w:num w:numId="13">
    <w:abstractNumId w:val="7"/>
  </w:num>
  <w:num w:numId="14">
    <w:abstractNumId w:val="14"/>
  </w:num>
  <w:num w:numId="15">
    <w:abstractNumId w:val="11"/>
  </w:num>
  <w:num w:numId="16">
    <w:abstractNumId w:val="10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D9"/>
    <w:rsid w:val="000B2E21"/>
    <w:rsid w:val="00104737"/>
    <w:rsid w:val="002B48C7"/>
    <w:rsid w:val="004C49D9"/>
    <w:rsid w:val="00560AC8"/>
    <w:rsid w:val="00573122"/>
    <w:rsid w:val="005C082F"/>
    <w:rsid w:val="00631A8A"/>
    <w:rsid w:val="008B4570"/>
    <w:rsid w:val="009A3E30"/>
    <w:rsid w:val="00A93CDC"/>
    <w:rsid w:val="00BC5E6A"/>
    <w:rsid w:val="00C57217"/>
    <w:rsid w:val="00C90F65"/>
    <w:rsid w:val="00CD6B68"/>
    <w:rsid w:val="00E57189"/>
    <w:rsid w:val="00EA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Алена Николаевна</dc:creator>
  <cp:lastModifiedBy>Константинова Алена Николаевна</cp:lastModifiedBy>
  <cp:revision>8</cp:revision>
  <cp:lastPrinted>2024-01-10T09:01:00Z</cp:lastPrinted>
  <dcterms:created xsi:type="dcterms:W3CDTF">2023-12-11T10:47:00Z</dcterms:created>
  <dcterms:modified xsi:type="dcterms:W3CDTF">2024-01-10T09:41:00Z</dcterms:modified>
</cp:coreProperties>
</file>