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4018"/>
      </w:tblGrid>
      <w:tr w:rsidR="007B7B13" w:rsidTr="00202FA1">
        <w:trPr>
          <w:cantSplit/>
          <w:trHeight w:val="1003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202FA1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4F54DF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17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0215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06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0215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 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360</w:t>
            </w:r>
            <w:r w:rsidR="006860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7B7B13" w:rsidRPr="00021506" w:rsidRDefault="004F54DF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17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E536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06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0215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360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7B7B13" w:rsidRDefault="007B7B13">
      <w:pPr>
        <w:pStyle w:val="Standard"/>
        <w:spacing w:after="0"/>
        <w:jc w:val="center"/>
      </w:pPr>
    </w:p>
    <w:tbl>
      <w:tblPr>
        <w:tblW w:w="78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4351"/>
      </w:tblGrid>
      <w:tr w:rsidR="007B7B13" w:rsidTr="00686053"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 условиях приватизации муниципального имущества Батыревского муниципального округа Чувашской Республики             </w:t>
            </w:r>
          </w:p>
        </w:tc>
        <w:tc>
          <w:tcPr>
            <w:tcW w:w="4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7B7B13" w:rsidRDefault="007B7B13">
      <w:pPr>
        <w:pStyle w:val="Standard"/>
        <w:spacing w:after="0"/>
        <w:jc w:val="center"/>
      </w:pPr>
    </w:p>
    <w:p w:rsidR="007B7B13" w:rsidRDefault="002521C8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«О приватизации государственного и муниципального имущества»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21.12.2001 № 178-ФЗ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</w:t>
      </w:r>
      <w:r w:rsidR="005D35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го округа Чувашской Республики»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:</w:t>
      </w:r>
    </w:p>
    <w:p w:rsidR="005D3507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Приватизировать </w:t>
      </w:r>
      <w:r w:rsidR="005D35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находящееся в казне муниципального образования «Батыревский муниципальный округ Чувашской Республики» движимое</w:t>
      </w:r>
      <w:r w:rsidR="004D1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имущество, согласно приложению №1 </w:t>
      </w:r>
      <w:r w:rsidR="005D35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настоящему распоряжению, путем продажи на аукционе с открытой формой подачи предложений о цене в электронной форме.</w:t>
      </w:r>
    </w:p>
    <w:p w:rsidR="005D3507" w:rsidRDefault="005D3507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Установить начальную цену объектов движимого имущества, указанного в пункте 1 настоящего распоряжения, согласно приложению </w:t>
      </w:r>
      <w:r w:rsidR="004D1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№1</w:t>
      </w:r>
      <w:r w:rsidR="002A50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настоящему распоряжению.</w:t>
      </w:r>
    </w:p>
    <w:p w:rsidR="007B7B13" w:rsidRDefault="005D3507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. 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Утвердить аукционную документацию для проведения открытого аукциона в электронной форме по продаже муниципального имущества Батыревского муниципального округа Чувашской Республики, согласно приложению</w:t>
      </w:r>
      <w:r w:rsidR="004D1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№2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7B7B13" w:rsidRDefault="005D3507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4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 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7B7B13" w:rsidRDefault="005D3507">
      <w:pPr>
        <w:widowControl/>
        <w:shd w:val="clear" w:color="auto" w:fill="FFFFFF"/>
        <w:spacing w:after="0"/>
        <w:ind w:firstLine="708"/>
        <w:jc w:val="both"/>
        <w:textAlignment w:val="auto"/>
      </w:pPr>
      <w:bookmarkStart w:id="0" w:name="sub_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2521C8">
        <w:rPr>
          <w:rFonts w:ascii="Times New Roman" w:hAnsi="Times New Roman"/>
          <w:sz w:val="24"/>
          <w:szCs w:val="24"/>
        </w:rPr>
        <w:t>Контроль за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7B7B13" w:rsidRDefault="007B7B13">
      <w:pPr>
        <w:autoSpaceDE w:val="0"/>
        <w:spacing w:after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0"/>
    <w:p w:rsidR="007B7B13" w:rsidRDefault="007B7B13">
      <w:pPr>
        <w:widowControl/>
        <w:tabs>
          <w:tab w:val="left" w:pos="540"/>
        </w:tabs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</w:rPr>
      </w:pPr>
    </w:p>
    <w:tbl>
      <w:tblPr>
        <w:tblW w:w="984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7"/>
        <w:gridCol w:w="4631"/>
      </w:tblGrid>
      <w:tr w:rsidR="007B7B13">
        <w:tc>
          <w:tcPr>
            <w:tcW w:w="5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Батыревского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муниципального округа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a9"/>
              <w:tabs>
                <w:tab w:val="left" w:pos="9835"/>
              </w:tabs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Селиванов</w:t>
            </w:r>
          </w:p>
        </w:tc>
      </w:tr>
    </w:tbl>
    <w:p w:rsidR="007B7B13" w:rsidRDefault="007B7B13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Default="00D81C10">
      <w:pPr>
        <w:pStyle w:val="Standard"/>
      </w:pPr>
    </w:p>
    <w:p w:rsidR="00D81C10" w:rsidRPr="00D81C10" w:rsidRDefault="00D81C10" w:rsidP="00D81C1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20D94">
        <w:rPr>
          <w:rFonts w:ascii="Times New Roman" w:hAnsi="Times New Roman" w:cs="Times New Roman"/>
          <w:sz w:val="24"/>
          <w:szCs w:val="24"/>
        </w:rPr>
        <w:t xml:space="preserve"> №1</w:t>
      </w:r>
      <w:r w:rsidRPr="00D81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C10" w:rsidRPr="00D81C10" w:rsidRDefault="00D81C10" w:rsidP="00D81C1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C10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D81C10" w:rsidRPr="00D81C10" w:rsidRDefault="00D81C10" w:rsidP="00D81C1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C10">
        <w:rPr>
          <w:rFonts w:ascii="Times New Roman" w:hAnsi="Times New Roman" w:cs="Times New Roman"/>
          <w:sz w:val="24"/>
          <w:szCs w:val="24"/>
        </w:rPr>
        <w:t xml:space="preserve">Батыревского муниципального округа </w:t>
      </w:r>
    </w:p>
    <w:p w:rsidR="00D81C10" w:rsidRPr="00D81C10" w:rsidRDefault="00D81C10" w:rsidP="00D81C1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C1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C03C4A" w:rsidRPr="00762481" w:rsidRDefault="00D81C10" w:rsidP="00D81C1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2481">
        <w:rPr>
          <w:rFonts w:ascii="Times New Roman" w:hAnsi="Times New Roman" w:cs="Times New Roman"/>
          <w:sz w:val="24"/>
          <w:szCs w:val="24"/>
        </w:rPr>
        <w:t xml:space="preserve">от </w:t>
      </w:r>
      <w:r w:rsidR="004F54DF">
        <w:rPr>
          <w:rFonts w:ascii="Times New Roman" w:hAnsi="Times New Roman" w:cs="Times New Roman"/>
          <w:sz w:val="24"/>
          <w:szCs w:val="24"/>
        </w:rPr>
        <w:t>17</w:t>
      </w:r>
      <w:r w:rsidRPr="00D81C10">
        <w:rPr>
          <w:rFonts w:ascii="Times New Roman" w:hAnsi="Times New Roman" w:cs="Times New Roman"/>
          <w:sz w:val="24"/>
          <w:szCs w:val="24"/>
        </w:rPr>
        <w:t>.</w:t>
      </w:r>
      <w:r w:rsidR="00021506">
        <w:rPr>
          <w:rFonts w:ascii="Times New Roman" w:hAnsi="Times New Roman" w:cs="Times New Roman"/>
          <w:sz w:val="24"/>
          <w:szCs w:val="24"/>
        </w:rPr>
        <w:t>06</w:t>
      </w:r>
      <w:r w:rsidRPr="00D81C10">
        <w:rPr>
          <w:rFonts w:ascii="Times New Roman" w:hAnsi="Times New Roman" w:cs="Times New Roman"/>
          <w:sz w:val="24"/>
          <w:szCs w:val="24"/>
        </w:rPr>
        <w:t>.202</w:t>
      </w:r>
      <w:r w:rsidR="00021506">
        <w:rPr>
          <w:rFonts w:ascii="Times New Roman" w:hAnsi="Times New Roman" w:cs="Times New Roman"/>
          <w:sz w:val="24"/>
          <w:szCs w:val="24"/>
        </w:rPr>
        <w:t>4</w:t>
      </w:r>
      <w:r w:rsidRPr="00D81C10">
        <w:rPr>
          <w:rFonts w:ascii="Times New Roman" w:hAnsi="Times New Roman" w:cs="Times New Roman"/>
          <w:sz w:val="24"/>
          <w:szCs w:val="24"/>
        </w:rPr>
        <w:t xml:space="preserve"> г. </w:t>
      </w:r>
      <w:r w:rsidRPr="00762481">
        <w:rPr>
          <w:rFonts w:ascii="Times New Roman" w:hAnsi="Times New Roman" w:cs="Times New Roman"/>
          <w:sz w:val="24"/>
          <w:szCs w:val="24"/>
        </w:rPr>
        <w:t>№</w:t>
      </w:r>
      <w:r w:rsidR="0084272A">
        <w:rPr>
          <w:rFonts w:ascii="Times New Roman" w:hAnsi="Times New Roman" w:cs="Times New Roman"/>
          <w:sz w:val="24"/>
          <w:szCs w:val="24"/>
        </w:rPr>
        <w:t xml:space="preserve"> </w:t>
      </w:r>
      <w:r w:rsidR="004F54DF">
        <w:rPr>
          <w:rFonts w:ascii="Times New Roman" w:hAnsi="Times New Roman" w:cs="Times New Roman"/>
          <w:sz w:val="24"/>
          <w:szCs w:val="24"/>
        </w:rPr>
        <w:t>360</w:t>
      </w:r>
      <w:bookmarkStart w:id="1" w:name="_GoBack"/>
      <w:bookmarkEnd w:id="1"/>
    </w:p>
    <w:p w:rsidR="00D81C10" w:rsidRPr="00D81C10" w:rsidRDefault="00D81C10" w:rsidP="00D81C10">
      <w:pPr>
        <w:pStyle w:val="Standard"/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tbl>
      <w:tblPr>
        <w:tblStyle w:val="af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551"/>
        <w:gridCol w:w="1843"/>
        <w:gridCol w:w="1559"/>
      </w:tblGrid>
      <w:tr w:rsidR="00D81C10" w:rsidRPr="002218A0" w:rsidTr="00AF7E59">
        <w:tc>
          <w:tcPr>
            <w:tcW w:w="426" w:type="dxa"/>
            <w:shd w:val="clear" w:color="auto" w:fill="auto"/>
          </w:tcPr>
          <w:p w:rsidR="00D81C10" w:rsidRPr="002218A0" w:rsidRDefault="00D81C10" w:rsidP="00D81C10">
            <w:pPr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>№</w:t>
            </w:r>
          </w:p>
          <w:p w:rsidR="00D81C10" w:rsidRPr="002218A0" w:rsidRDefault="00D81C10" w:rsidP="00D81C10">
            <w:pPr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>лота</w:t>
            </w:r>
          </w:p>
        </w:tc>
        <w:tc>
          <w:tcPr>
            <w:tcW w:w="3402" w:type="dxa"/>
            <w:shd w:val="clear" w:color="auto" w:fill="auto"/>
          </w:tcPr>
          <w:p w:rsidR="00D81C10" w:rsidRPr="002218A0" w:rsidRDefault="00D81C10" w:rsidP="00D81C10">
            <w:pPr>
              <w:ind w:firstLine="34"/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 xml:space="preserve">Наименование движимого имущества, год </w:t>
            </w:r>
          </w:p>
          <w:p w:rsidR="00D81C10" w:rsidRPr="002218A0" w:rsidRDefault="00D81C10" w:rsidP="00D81C10">
            <w:pPr>
              <w:ind w:firstLine="34"/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>Изготовления, характеристики</w:t>
            </w:r>
          </w:p>
        </w:tc>
        <w:tc>
          <w:tcPr>
            <w:tcW w:w="2551" w:type="dxa"/>
            <w:shd w:val="clear" w:color="auto" w:fill="auto"/>
          </w:tcPr>
          <w:p w:rsidR="00D81C10" w:rsidRPr="002218A0" w:rsidRDefault="00D81C10" w:rsidP="00C07D54">
            <w:pPr>
              <w:ind w:hanging="27"/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>Идентификационный номер (VIN)</w:t>
            </w:r>
          </w:p>
        </w:tc>
        <w:tc>
          <w:tcPr>
            <w:tcW w:w="1843" w:type="dxa"/>
            <w:shd w:val="clear" w:color="auto" w:fill="auto"/>
          </w:tcPr>
          <w:p w:rsidR="00D81C10" w:rsidRPr="002218A0" w:rsidRDefault="00D81C10" w:rsidP="00D81C10">
            <w:pPr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>Паспорт транспортного</w:t>
            </w:r>
          </w:p>
          <w:p w:rsidR="00D81C10" w:rsidRPr="002218A0" w:rsidRDefault="00D81C10" w:rsidP="00D81C10">
            <w:pPr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>средства</w:t>
            </w:r>
          </w:p>
        </w:tc>
        <w:tc>
          <w:tcPr>
            <w:tcW w:w="1559" w:type="dxa"/>
            <w:shd w:val="clear" w:color="auto" w:fill="auto"/>
          </w:tcPr>
          <w:p w:rsidR="00D81C10" w:rsidRPr="002218A0" w:rsidRDefault="00D81C10" w:rsidP="00D81C10">
            <w:pPr>
              <w:jc w:val="center"/>
              <w:rPr>
                <w:sz w:val="23"/>
                <w:szCs w:val="23"/>
              </w:rPr>
            </w:pPr>
            <w:r w:rsidRPr="002218A0">
              <w:rPr>
                <w:sz w:val="23"/>
                <w:szCs w:val="23"/>
              </w:rPr>
              <w:t>Начальная цена              продажи          с учетом НДС (руб.)</w:t>
            </w:r>
          </w:p>
        </w:tc>
      </w:tr>
      <w:tr w:rsidR="007660C4" w:rsidRPr="007660C4" w:rsidTr="00AF7E59">
        <w:tc>
          <w:tcPr>
            <w:tcW w:w="426" w:type="dxa"/>
            <w:shd w:val="clear" w:color="auto" w:fill="auto"/>
          </w:tcPr>
          <w:p w:rsidR="00021506" w:rsidRPr="007660C4" w:rsidRDefault="00021506" w:rsidP="00D81C10">
            <w:pPr>
              <w:jc w:val="center"/>
              <w:rPr>
                <w:sz w:val="23"/>
                <w:szCs w:val="23"/>
              </w:rPr>
            </w:pPr>
            <w:r w:rsidRPr="007660C4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218A0" w:rsidRPr="007660C4" w:rsidRDefault="00021506" w:rsidP="00021506">
            <w:pPr>
              <w:ind w:firstLine="34"/>
              <w:jc w:val="both"/>
              <w:rPr>
                <w:sz w:val="23"/>
                <w:szCs w:val="23"/>
              </w:rPr>
            </w:pPr>
            <w:r w:rsidRPr="007660C4">
              <w:rPr>
                <w:sz w:val="23"/>
                <w:szCs w:val="23"/>
              </w:rPr>
              <w:t>автобус для перевозки детей; марка, модель - ПАЗ 32053-70; год выпуска – 2013; модель, № двигат</w:t>
            </w:r>
            <w:r w:rsidR="002218A0" w:rsidRPr="007660C4">
              <w:rPr>
                <w:sz w:val="23"/>
                <w:szCs w:val="23"/>
              </w:rPr>
              <w:t xml:space="preserve">еля 523420 D1000032; </w:t>
            </w:r>
          </w:p>
          <w:p w:rsidR="00AF7E59" w:rsidRPr="007660C4" w:rsidRDefault="00021506" w:rsidP="00AF7E59">
            <w:pPr>
              <w:ind w:firstLine="34"/>
              <w:jc w:val="both"/>
              <w:rPr>
                <w:sz w:val="23"/>
                <w:szCs w:val="23"/>
              </w:rPr>
            </w:pPr>
            <w:r w:rsidRPr="007660C4">
              <w:rPr>
                <w:sz w:val="23"/>
                <w:szCs w:val="23"/>
              </w:rPr>
              <w:t>кузов № Х1М3205ВХD0000376; цвет кузова – желтый; мощность двигателя, л. с. (кВт) – 122 (90); тип двигателя – бензиновый; разрешенная максимальная масса, кг - 6270; государственный регистрационный знак – В512ТМ21</w:t>
            </w:r>
            <w:r w:rsidR="00AF7E59" w:rsidRPr="007660C4">
              <w:rPr>
                <w:sz w:val="23"/>
                <w:szCs w:val="23"/>
              </w:rPr>
              <w:t xml:space="preserve">, пробег </w:t>
            </w:r>
            <w:r w:rsidR="007660C4" w:rsidRPr="007660C4">
              <w:rPr>
                <w:sz w:val="23"/>
                <w:szCs w:val="23"/>
              </w:rPr>
              <w:t>–</w:t>
            </w:r>
            <w:r w:rsidR="00AF7E59" w:rsidRPr="007660C4">
              <w:rPr>
                <w:sz w:val="23"/>
                <w:szCs w:val="23"/>
              </w:rPr>
              <w:t xml:space="preserve"> </w:t>
            </w:r>
            <w:r w:rsidR="007660C4" w:rsidRPr="007660C4">
              <w:rPr>
                <w:sz w:val="23"/>
                <w:szCs w:val="23"/>
              </w:rPr>
              <w:t>98907 км</w:t>
            </w:r>
          </w:p>
        </w:tc>
        <w:tc>
          <w:tcPr>
            <w:tcW w:w="2551" w:type="dxa"/>
            <w:shd w:val="clear" w:color="auto" w:fill="auto"/>
          </w:tcPr>
          <w:p w:rsidR="00021506" w:rsidRPr="007660C4" w:rsidRDefault="00021506" w:rsidP="00C07D54">
            <w:pPr>
              <w:ind w:hanging="27"/>
              <w:jc w:val="center"/>
              <w:rPr>
                <w:sz w:val="23"/>
                <w:szCs w:val="23"/>
              </w:rPr>
            </w:pPr>
            <w:r w:rsidRPr="007660C4">
              <w:rPr>
                <w:sz w:val="23"/>
                <w:szCs w:val="23"/>
              </w:rPr>
              <w:t>Х1М3205ВХD0000376</w:t>
            </w:r>
          </w:p>
        </w:tc>
        <w:tc>
          <w:tcPr>
            <w:tcW w:w="1843" w:type="dxa"/>
            <w:shd w:val="clear" w:color="auto" w:fill="auto"/>
          </w:tcPr>
          <w:p w:rsidR="00021506" w:rsidRPr="007660C4" w:rsidRDefault="00771CCD" w:rsidP="00D81C10">
            <w:pPr>
              <w:jc w:val="center"/>
              <w:rPr>
                <w:sz w:val="23"/>
                <w:szCs w:val="23"/>
              </w:rPr>
            </w:pPr>
            <w:r w:rsidRPr="007660C4">
              <w:rPr>
                <w:sz w:val="23"/>
                <w:szCs w:val="23"/>
              </w:rPr>
              <w:t>52 НС 029233 от 14.05.2013</w:t>
            </w:r>
          </w:p>
        </w:tc>
        <w:tc>
          <w:tcPr>
            <w:tcW w:w="1559" w:type="dxa"/>
            <w:shd w:val="clear" w:color="auto" w:fill="auto"/>
          </w:tcPr>
          <w:p w:rsidR="00021506" w:rsidRPr="007660C4" w:rsidRDefault="00334348" w:rsidP="00D81C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140 000,00</w:t>
            </w:r>
          </w:p>
        </w:tc>
      </w:tr>
      <w:tr w:rsidR="00CB4B91" w:rsidRPr="00CB4B91" w:rsidTr="00AF7E59">
        <w:tc>
          <w:tcPr>
            <w:tcW w:w="426" w:type="dxa"/>
            <w:shd w:val="clear" w:color="auto" w:fill="auto"/>
          </w:tcPr>
          <w:p w:rsidR="00021506" w:rsidRPr="00CB4B91" w:rsidRDefault="00021506" w:rsidP="00D81C10">
            <w:pPr>
              <w:jc w:val="center"/>
              <w:rPr>
                <w:sz w:val="23"/>
                <w:szCs w:val="23"/>
              </w:rPr>
            </w:pPr>
            <w:r w:rsidRPr="00CB4B91">
              <w:rPr>
                <w:sz w:val="23"/>
                <w:szCs w:val="23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218A0" w:rsidRPr="00CB4B91" w:rsidRDefault="007E22AB" w:rsidP="002218A0">
            <w:pPr>
              <w:ind w:firstLine="34"/>
              <w:jc w:val="both"/>
              <w:rPr>
                <w:sz w:val="23"/>
                <w:szCs w:val="23"/>
              </w:rPr>
            </w:pPr>
            <w:r w:rsidRPr="00CB4B91">
              <w:rPr>
                <w:sz w:val="23"/>
                <w:szCs w:val="23"/>
              </w:rPr>
              <w:t xml:space="preserve">автобус для перевозки детей; марка, модель ТС - ПАЗ 32053-70; год выпуска – 2012; модель, № двигателя 523400   С1003055, шасси (рама) отсутствует, </w:t>
            </w:r>
          </w:p>
          <w:p w:rsidR="00021506" w:rsidRPr="00CB4B91" w:rsidRDefault="007E22AB" w:rsidP="002218A0">
            <w:pPr>
              <w:ind w:firstLine="34"/>
              <w:jc w:val="both"/>
              <w:rPr>
                <w:sz w:val="23"/>
                <w:szCs w:val="23"/>
              </w:rPr>
            </w:pPr>
            <w:r w:rsidRPr="00CB4B91">
              <w:rPr>
                <w:sz w:val="23"/>
                <w:szCs w:val="23"/>
              </w:rPr>
              <w:t>кузов</w:t>
            </w:r>
            <w:r w:rsidR="00AF7E59" w:rsidRPr="00CB4B91">
              <w:rPr>
                <w:sz w:val="23"/>
                <w:szCs w:val="23"/>
              </w:rPr>
              <w:t xml:space="preserve"> </w:t>
            </w:r>
            <w:r w:rsidRPr="00CB4B91">
              <w:rPr>
                <w:sz w:val="23"/>
                <w:szCs w:val="23"/>
              </w:rPr>
              <w:t xml:space="preserve">- Х1М3205СХС0002264, цвет кузова – желтый; мощность двигателя, л. с. (кВт) – 124 (91.2); тип двигателя – бензиновый; разрешенная максимальная масса, кг - 6270; </w:t>
            </w:r>
            <w:r w:rsidR="002218A0" w:rsidRPr="00CB4B91">
              <w:rPr>
                <w:rFonts w:ascii="Times New Roman" w:hAnsi="Times New Roman"/>
                <w:sz w:val="23"/>
                <w:szCs w:val="23"/>
              </w:rPr>
              <w:t>государственный регистрационный знак – В988НВ</w:t>
            </w:r>
            <w:r w:rsidR="00AF7E59" w:rsidRPr="00CB4B9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AF7E59" w:rsidRPr="00CB4B91">
              <w:rPr>
                <w:sz w:val="23"/>
                <w:szCs w:val="23"/>
              </w:rPr>
              <w:t xml:space="preserve">пробег </w:t>
            </w:r>
            <w:r w:rsidR="00334348" w:rsidRPr="00CB4B91">
              <w:rPr>
                <w:sz w:val="23"/>
                <w:szCs w:val="23"/>
              </w:rPr>
              <w:t>–</w:t>
            </w:r>
            <w:r w:rsidR="002A5078" w:rsidRPr="00CB4B91">
              <w:rPr>
                <w:sz w:val="23"/>
                <w:szCs w:val="23"/>
              </w:rPr>
              <w:t xml:space="preserve"> 142810</w:t>
            </w:r>
            <w:r w:rsidR="00334348" w:rsidRPr="00CB4B91">
              <w:rPr>
                <w:sz w:val="23"/>
                <w:szCs w:val="23"/>
              </w:rPr>
              <w:t xml:space="preserve"> км</w:t>
            </w:r>
          </w:p>
        </w:tc>
        <w:tc>
          <w:tcPr>
            <w:tcW w:w="2551" w:type="dxa"/>
            <w:shd w:val="clear" w:color="auto" w:fill="auto"/>
          </w:tcPr>
          <w:p w:rsidR="00021506" w:rsidRPr="00CB4B91" w:rsidRDefault="007E22AB" w:rsidP="00C07D54">
            <w:pPr>
              <w:ind w:hanging="27"/>
              <w:jc w:val="center"/>
              <w:rPr>
                <w:sz w:val="23"/>
                <w:szCs w:val="23"/>
              </w:rPr>
            </w:pPr>
            <w:r w:rsidRPr="00CB4B91">
              <w:rPr>
                <w:sz w:val="23"/>
                <w:szCs w:val="23"/>
              </w:rPr>
              <w:t>Х</w:t>
            </w:r>
            <w:r w:rsidR="0044200B" w:rsidRPr="00CB4B91">
              <w:rPr>
                <w:sz w:val="23"/>
                <w:szCs w:val="23"/>
              </w:rPr>
              <w:t>1М3205СХС</w:t>
            </w:r>
            <w:r w:rsidRPr="00CB4B91">
              <w:rPr>
                <w:sz w:val="23"/>
                <w:szCs w:val="23"/>
              </w:rPr>
              <w:t>0002264</w:t>
            </w:r>
          </w:p>
        </w:tc>
        <w:tc>
          <w:tcPr>
            <w:tcW w:w="1843" w:type="dxa"/>
            <w:shd w:val="clear" w:color="auto" w:fill="auto"/>
          </w:tcPr>
          <w:p w:rsidR="002218A0" w:rsidRPr="00CB4B91" w:rsidRDefault="002218A0" w:rsidP="00D81C10">
            <w:pPr>
              <w:jc w:val="center"/>
              <w:rPr>
                <w:sz w:val="23"/>
                <w:szCs w:val="23"/>
              </w:rPr>
            </w:pPr>
            <w:r w:rsidRPr="00CB4B91">
              <w:rPr>
                <w:sz w:val="23"/>
                <w:szCs w:val="23"/>
              </w:rPr>
              <w:t xml:space="preserve">52 НН 460136 </w:t>
            </w:r>
          </w:p>
          <w:p w:rsidR="00021506" w:rsidRPr="00CB4B91" w:rsidRDefault="002218A0" w:rsidP="00771CCD">
            <w:pPr>
              <w:jc w:val="center"/>
              <w:rPr>
                <w:sz w:val="23"/>
                <w:szCs w:val="23"/>
              </w:rPr>
            </w:pPr>
            <w:r w:rsidRPr="00CB4B91">
              <w:rPr>
                <w:sz w:val="23"/>
                <w:szCs w:val="23"/>
              </w:rPr>
              <w:t xml:space="preserve">от </w:t>
            </w:r>
            <w:r w:rsidR="00771CCD" w:rsidRPr="00CB4B91">
              <w:rPr>
                <w:sz w:val="23"/>
                <w:szCs w:val="23"/>
              </w:rPr>
              <w:t xml:space="preserve">30.05.2012 </w:t>
            </w:r>
          </w:p>
        </w:tc>
        <w:tc>
          <w:tcPr>
            <w:tcW w:w="1559" w:type="dxa"/>
            <w:shd w:val="clear" w:color="auto" w:fill="auto"/>
          </w:tcPr>
          <w:p w:rsidR="00021506" w:rsidRPr="00CB4B91" w:rsidRDefault="00CB4B91" w:rsidP="00D81C10">
            <w:pPr>
              <w:jc w:val="center"/>
              <w:rPr>
                <w:sz w:val="23"/>
                <w:szCs w:val="23"/>
              </w:rPr>
            </w:pPr>
            <w:r w:rsidRPr="00CB4B91">
              <w:rPr>
                <w:sz w:val="23"/>
                <w:szCs w:val="23"/>
              </w:rPr>
              <w:t>123 000,00</w:t>
            </w:r>
          </w:p>
        </w:tc>
      </w:tr>
      <w:tr w:rsidR="00626D9D" w:rsidRPr="00626D9D" w:rsidTr="00AF7E59">
        <w:tc>
          <w:tcPr>
            <w:tcW w:w="426" w:type="dxa"/>
            <w:shd w:val="clear" w:color="auto" w:fill="auto"/>
          </w:tcPr>
          <w:p w:rsidR="00021506" w:rsidRPr="00626D9D" w:rsidRDefault="00021506" w:rsidP="00D81C1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6D9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4652F" w:rsidRPr="00626D9D" w:rsidRDefault="00A4652F" w:rsidP="00A4652F">
            <w:pPr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26D9D">
              <w:rPr>
                <w:rFonts w:ascii="Times New Roman" w:hAnsi="Times New Roman"/>
                <w:sz w:val="23"/>
                <w:szCs w:val="23"/>
              </w:rPr>
              <w:t xml:space="preserve">Легковой автомобиль; марка, модель ТС – </w:t>
            </w:r>
            <w:r w:rsidR="00AF7E59" w:rsidRPr="00626D9D">
              <w:rPr>
                <w:rFonts w:ascii="Times New Roman" w:hAnsi="Times New Roman"/>
                <w:sz w:val="23"/>
                <w:szCs w:val="23"/>
                <w:lang w:val="en-US"/>
              </w:rPr>
              <w:t>LADA</w:t>
            </w:r>
            <w:r w:rsidR="00AF7E59" w:rsidRPr="00626D9D">
              <w:rPr>
                <w:rFonts w:ascii="Times New Roman" w:hAnsi="Times New Roman"/>
                <w:sz w:val="23"/>
                <w:szCs w:val="23"/>
              </w:rPr>
              <w:t>,</w:t>
            </w:r>
            <w:r w:rsidRPr="00626D9D">
              <w:rPr>
                <w:rFonts w:ascii="Times New Roman" w:hAnsi="Times New Roman"/>
                <w:sz w:val="23"/>
                <w:szCs w:val="23"/>
              </w:rPr>
              <w:t xml:space="preserve"> GFL110 </w:t>
            </w:r>
            <w:r w:rsidR="0002389C" w:rsidRPr="00626D9D">
              <w:rPr>
                <w:rFonts w:ascii="Times New Roman" w:hAnsi="Times New Roman"/>
                <w:sz w:val="23"/>
                <w:szCs w:val="23"/>
                <w:lang w:val="en-US"/>
              </w:rPr>
              <w:t>LADA</w:t>
            </w:r>
            <w:r w:rsidR="0002389C" w:rsidRPr="00626D9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2389C" w:rsidRPr="00626D9D">
              <w:rPr>
                <w:rFonts w:ascii="Times New Roman" w:hAnsi="Times New Roman"/>
                <w:sz w:val="23"/>
                <w:szCs w:val="23"/>
                <w:lang w:val="en-US"/>
              </w:rPr>
              <w:t>VESTA</w:t>
            </w:r>
            <w:r w:rsidR="00AF7E59" w:rsidRPr="00626D9D">
              <w:rPr>
                <w:rFonts w:ascii="Times New Roman" w:hAnsi="Times New Roman"/>
                <w:sz w:val="23"/>
                <w:szCs w:val="23"/>
              </w:rPr>
              <w:t xml:space="preserve">, год изготовления ТС – 2018; модель, №двигателя 21129, 3965586, </w:t>
            </w:r>
            <w:r w:rsidR="00AF7E59" w:rsidRPr="00626D9D">
              <w:rPr>
                <w:sz w:val="23"/>
                <w:szCs w:val="23"/>
              </w:rPr>
              <w:t xml:space="preserve">шасси (рама) отсутствует, кузов - </w:t>
            </w:r>
            <w:r w:rsidR="00AF7E59" w:rsidRPr="00626D9D">
              <w:rPr>
                <w:rFonts w:ascii="Times New Roman" w:hAnsi="Times New Roman"/>
                <w:sz w:val="23"/>
                <w:szCs w:val="23"/>
                <w:lang w:val="en-US"/>
              </w:rPr>
              <w:t>XTAGFL</w:t>
            </w:r>
            <w:r w:rsidR="00AF7E59" w:rsidRPr="00626D9D">
              <w:rPr>
                <w:rFonts w:ascii="Times New Roman" w:hAnsi="Times New Roman"/>
                <w:sz w:val="23"/>
                <w:szCs w:val="23"/>
              </w:rPr>
              <w:t>110</w:t>
            </w:r>
            <w:r w:rsidR="00AF7E59" w:rsidRPr="00626D9D">
              <w:rPr>
                <w:rFonts w:ascii="Times New Roman" w:hAnsi="Times New Roman"/>
                <w:sz w:val="23"/>
                <w:szCs w:val="23"/>
                <w:lang w:val="en-US"/>
              </w:rPr>
              <w:t>KY</w:t>
            </w:r>
            <w:r w:rsidR="00AF7E59" w:rsidRPr="00626D9D">
              <w:rPr>
                <w:rFonts w:ascii="Times New Roman" w:hAnsi="Times New Roman"/>
                <w:sz w:val="23"/>
                <w:szCs w:val="23"/>
              </w:rPr>
              <w:t xml:space="preserve">238357, </w:t>
            </w:r>
            <w:r w:rsidR="00AF7E59" w:rsidRPr="00626D9D">
              <w:rPr>
                <w:sz w:val="23"/>
                <w:szCs w:val="23"/>
              </w:rPr>
              <w:t>цвет кузова – черный, мощность двигателя, л. с. (кВт) – 106.1 (78.0); тип двигателя – бензиновый; разрешенная максимальная масса, кг - 1670;</w:t>
            </w:r>
          </w:p>
          <w:p w:rsidR="00021506" w:rsidRPr="00626D9D" w:rsidRDefault="00A4652F" w:rsidP="00A4652F">
            <w:pPr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26D9D">
              <w:rPr>
                <w:rFonts w:ascii="Times New Roman" w:hAnsi="Times New Roman"/>
                <w:sz w:val="23"/>
                <w:szCs w:val="23"/>
              </w:rPr>
              <w:t>государственны</w:t>
            </w:r>
            <w:r w:rsidR="002132A2" w:rsidRPr="00626D9D">
              <w:rPr>
                <w:rFonts w:ascii="Times New Roman" w:hAnsi="Times New Roman"/>
                <w:sz w:val="23"/>
                <w:szCs w:val="23"/>
              </w:rPr>
              <w:t>й регистрационный знак – Е991ХР</w:t>
            </w:r>
            <w:r w:rsidRPr="00626D9D">
              <w:rPr>
                <w:rFonts w:ascii="Times New Roman" w:hAnsi="Times New Roman"/>
                <w:sz w:val="23"/>
                <w:szCs w:val="23"/>
              </w:rPr>
              <w:t>21</w:t>
            </w:r>
            <w:r w:rsidR="00AF7E59" w:rsidRPr="00626D9D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AF7E59" w:rsidRPr="00626D9D">
              <w:rPr>
                <w:sz w:val="23"/>
                <w:szCs w:val="23"/>
              </w:rPr>
              <w:t xml:space="preserve">пробег </w:t>
            </w:r>
            <w:r w:rsidR="002C53DD" w:rsidRPr="00626D9D">
              <w:rPr>
                <w:sz w:val="23"/>
                <w:szCs w:val="23"/>
              </w:rPr>
              <w:t>– 100514 км</w:t>
            </w:r>
          </w:p>
        </w:tc>
        <w:tc>
          <w:tcPr>
            <w:tcW w:w="2551" w:type="dxa"/>
            <w:shd w:val="clear" w:color="auto" w:fill="auto"/>
          </w:tcPr>
          <w:p w:rsidR="00021506" w:rsidRPr="00626D9D" w:rsidRDefault="00825DD2" w:rsidP="00C07D54">
            <w:pPr>
              <w:ind w:hanging="2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6D9D">
              <w:rPr>
                <w:rFonts w:ascii="Times New Roman" w:hAnsi="Times New Roman"/>
                <w:sz w:val="23"/>
                <w:szCs w:val="23"/>
                <w:lang w:val="en-US"/>
              </w:rPr>
              <w:t>XTAGFL</w:t>
            </w:r>
            <w:r w:rsidR="00294F91" w:rsidRPr="00626D9D">
              <w:rPr>
                <w:rFonts w:ascii="Times New Roman" w:hAnsi="Times New Roman"/>
                <w:sz w:val="23"/>
                <w:szCs w:val="23"/>
              </w:rPr>
              <w:t>110</w:t>
            </w:r>
            <w:r w:rsidR="00294F91" w:rsidRPr="00626D9D">
              <w:rPr>
                <w:rFonts w:ascii="Times New Roman" w:hAnsi="Times New Roman"/>
                <w:sz w:val="23"/>
                <w:szCs w:val="23"/>
                <w:lang w:val="en-US"/>
              </w:rPr>
              <w:t>KY</w:t>
            </w:r>
            <w:r w:rsidR="00294F91" w:rsidRPr="00626D9D">
              <w:rPr>
                <w:rFonts w:ascii="Times New Roman" w:hAnsi="Times New Roman"/>
                <w:sz w:val="23"/>
                <w:szCs w:val="23"/>
              </w:rPr>
              <w:t>238357</w:t>
            </w:r>
          </w:p>
        </w:tc>
        <w:tc>
          <w:tcPr>
            <w:tcW w:w="1843" w:type="dxa"/>
            <w:shd w:val="clear" w:color="auto" w:fill="auto"/>
          </w:tcPr>
          <w:p w:rsidR="00021506" w:rsidRPr="00626D9D" w:rsidRDefault="0002389C" w:rsidP="00825D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6D9D">
              <w:rPr>
                <w:rFonts w:ascii="Times New Roman" w:hAnsi="Times New Roman"/>
                <w:sz w:val="23"/>
                <w:szCs w:val="23"/>
              </w:rPr>
              <w:t xml:space="preserve">63 </w:t>
            </w:r>
            <w:r w:rsidR="00825DD2" w:rsidRPr="00626D9D">
              <w:rPr>
                <w:rFonts w:ascii="Times New Roman" w:hAnsi="Times New Roman"/>
                <w:sz w:val="23"/>
                <w:szCs w:val="23"/>
              </w:rPr>
              <w:t>ОХ 961273 от 28.09.2018</w:t>
            </w:r>
          </w:p>
        </w:tc>
        <w:tc>
          <w:tcPr>
            <w:tcW w:w="1559" w:type="dxa"/>
            <w:shd w:val="clear" w:color="auto" w:fill="auto"/>
          </w:tcPr>
          <w:p w:rsidR="00021506" w:rsidRPr="00626D9D" w:rsidRDefault="00626D9D" w:rsidP="00D81C1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6D9D">
              <w:rPr>
                <w:rFonts w:ascii="Times New Roman" w:hAnsi="Times New Roman"/>
                <w:sz w:val="23"/>
                <w:szCs w:val="23"/>
              </w:rPr>
              <w:t>727 000,00</w:t>
            </w:r>
          </w:p>
        </w:tc>
      </w:tr>
    </w:tbl>
    <w:p w:rsidR="00D81C10" w:rsidRDefault="00D81C10">
      <w:pPr>
        <w:pStyle w:val="Standard"/>
      </w:pPr>
    </w:p>
    <w:sectPr w:rsidR="00D81C10" w:rsidSect="00723062">
      <w:pgSz w:w="11906" w:h="16838"/>
      <w:pgMar w:top="567" w:right="707" w:bottom="76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A6" w:rsidRDefault="008574A6">
      <w:pPr>
        <w:spacing w:after="0"/>
      </w:pPr>
      <w:r>
        <w:separator/>
      </w:r>
    </w:p>
  </w:endnote>
  <w:endnote w:type="continuationSeparator" w:id="0">
    <w:p w:rsidR="008574A6" w:rsidRDefault="008574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A6" w:rsidRDefault="008574A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574A6" w:rsidRDefault="008574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 w15:restartNumberingAfterBreak="0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3"/>
    <w:rsid w:val="00021506"/>
    <w:rsid w:val="0002389C"/>
    <w:rsid w:val="001141EC"/>
    <w:rsid w:val="00122109"/>
    <w:rsid w:val="00140522"/>
    <w:rsid w:val="001F1988"/>
    <w:rsid w:val="00202FA1"/>
    <w:rsid w:val="002132A2"/>
    <w:rsid w:val="002218A0"/>
    <w:rsid w:val="0022716D"/>
    <w:rsid w:val="002521C8"/>
    <w:rsid w:val="00294F91"/>
    <w:rsid w:val="00296573"/>
    <w:rsid w:val="002A5078"/>
    <w:rsid w:val="002C53DD"/>
    <w:rsid w:val="00320D94"/>
    <w:rsid w:val="00334348"/>
    <w:rsid w:val="00353EEC"/>
    <w:rsid w:val="003562CB"/>
    <w:rsid w:val="00390C27"/>
    <w:rsid w:val="004067F8"/>
    <w:rsid w:val="0044200B"/>
    <w:rsid w:val="00483221"/>
    <w:rsid w:val="004B603F"/>
    <w:rsid w:val="004D1EE8"/>
    <w:rsid w:val="004F54DF"/>
    <w:rsid w:val="00532359"/>
    <w:rsid w:val="005561E6"/>
    <w:rsid w:val="005666DE"/>
    <w:rsid w:val="005D3507"/>
    <w:rsid w:val="00626D9D"/>
    <w:rsid w:val="00634D1D"/>
    <w:rsid w:val="00686053"/>
    <w:rsid w:val="00723062"/>
    <w:rsid w:val="00762481"/>
    <w:rsid w:val="007660C4"/>
    <w:rsid w:val="00771CCD"/>
    <w:rsid w:val="007B7B13"/>
    <w:rsid w:val="007E22AB"/>
    <w:rsid w:val="00825DD2"/>
    <w:rsid w:val="0084272A"/>
    <w:rsid w:val="008574A6"/>
    <w:rsid w:val="00873A56"/>
    <w:rsid w:val="009F3514"/>
    <w:rsid w:val="00A4212C"/>
    <w:rsid w:val="00A4652F"/>
    <w:rsid w:val="00A60DB8"/>
    <w:rsid w:val="00A66F5B"/>
    <w:rsid w:val="00AA7887"/>
    <w:rsid w:val="00AF7E59"/>
    <w:rsid w:val="00B27A89"/>
    <w:rsid w:val="00B42DFF"/>
    <w:rsid w:val="00BC0081"/>
    <w:rsid w:val="00C03C4A"/>
    <w:rsid w:val="00C07D54"/>
    <w:rsid w:val="00CB4B91"/>
    <w:rsid w:val="00CE1B0B"/>
    <w:rsid w:val="00D81C10"/>
    <w:rsid w:val="00DA3246"/>
    <w:rsid w:val="00DE2A7D"/>
    <w:rsid w:val="00DF1DE7"/>
    <w:rsid w:val="00E5360E"/>
    <w:rsid w:val="00E57256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D4C45-531B-4807-B646-F954BC56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  <w:style w:type="table" w:styleId="afe">
    <w:name w:val="Table Grid"/>
    <w:basedOn w:val="a1"/>
    <w:rsid w:val="00D81C10"/>
    <w:pPr>
      <w:autoSpaceDN/>
      <w:spacing w:after="0"/>
      <w:textAlignment w:val="auto"/>
    </w:pPr>
    <w:rPr>
      <w:rFonts w:ascii="Times New Roman Cyr" w:eastAsia="Times New Roman" w:hAnsi="Times New Roman Cyr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Медведева Алевтина Федоровна</cp:lastModifiedBy>
  <cp:revision>54</cp:revision>
  <cp:lastPrinted>2024-06-17T05:27:00Z</cp:lastPrinted>
  <dcterms:created xsi:type="dcterms:W3CDTF">2023-07-07T11:13:00Z</dcterms:created>
  <dcterms:modified xsi:type="dcterms:W3CDTF">2024-06-17T08:13:00Z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