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55A23" w:rsidRPr="00F55A23" w14:paraId="4D45FE4A" w14:textId="77777777" w:rsidTr="00E64C43">
        <w:tc>
          <w:tcPr>
            <w:tcW w:w="4928" w:type="dxa"/>
            <w:shd w:val="clear" w:color="auto" w:fill="auto"/>
          </w:tcPr>
          <w:p w14:paraId="2A7B0A47" w14:textId="77777777" w:rsidR="00F55A23" w:rsidRPr="00F55A23" w:rsidRDefault="00F55A23" w:rsidP="00F55A23">
            <w:pPr>
              <w:widowControl w:val="0"/>
              <w:autoSpaceDE w:val="0"/>
              <w:autoSpaceDN w:val="0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A23">
              <w:rPr>
                <w:rFonts w:ascii="Times New Roman" w:hAnsi="Times New Roman"/>
                <w:b/>
                <w:sz w:val="24"/>
                <w:szCs w:val="24"/>
              </w:rPr>
              <w:t>О признании утратившими силу некоторых муниципальных правовых актов</w:t>
            </w:r>
          </w:p>
        </w:tc>
      </w:tr>
    </w:tbl>
    <w:p w14:paraId="11393514" w14:textId="77777777" w:rsidR="00F55A23" w:rsidRPr="00F55A23" w:rsidRDefault="00F55A23" w:rsidP="00F55A2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5AB5EBB9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28 «О преобразовании муниципальных образований Чебоксарского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Уставом Чебоксарского муниципального округа Чувашской Республики администрация Чебоксарского муниципального округа Чувашской Республики п о с</w:t>
      </w:r>
      <w:r w:rsidRPr="00F55A23">
        <w:rPr>
          <w:rFonts w:ascii="Times New Roman" w:hAnsi="Times New Roman"/>
          <w:sz w:val="24"/>
          <w:szCs w:val="24"/>
        </w:rPr>
        <w:t xml:space="preserve"> т а н о в л я е т:</w:t>
      </w:r>
    </w:p>
    <w:p w14:paraId="1020FF89" w14:textId="77777777" w:rsidR="00F55A23" w:rsidRPr="00F55A23" w:rsidRDefault="00F55A23" w:rsidP="00F55A2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right="142"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0" w:name="sub_1"/>
      <w:r w:rsidRPr="00F55A23">
        <w:rPr>
          <w:rFonts w:ascii="Times New Roman" w:hAnsi="Times New Roman"/>
          <w:sz w:val="24"/>
          <w:szCs w:val="24"/>
        </w:rPr>
        <w:t xml:space="preserve"> </w:t>
      </w:r>
      <w:r w:rsidRPr="00F55A23">
        <w:rPr>
          <w:rFonts w:ascii="Times New Roman" w:eastAsia="Calibri" w:hAnsi="Times New Roman"/>
          <w:bCs/>
          <w:sz w:val="24"/>
          <w:szCs w:val="24"/>
          <w:lang w:eastAsia="en-US"/>
        </w:rPr>
        <w:t>Признать утратившими силу:</w:t>
      </w:r>
    </w:p>
    <w:p w14:paraId="5CF7F0C0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16 марта 2010 г. № 278 «Об утверждении Положения о порядке комплектования и приема детей в муниципальные дошкольные образовательные учреждения Чебоксарского района Чувашской Республики, реализующие общеобразовательные программы дошкольного образования» (с изменениями и дополнениями);</w:t>
      </w:r>
    </w:p>
    <w:p w14:paraId="2EDBE89E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18 марта 2010 г. № 333 «Об утверждении Положения о порядке и условиях предоставления педагогическим работникам муниципальных образовательных учреждений Чебоксарского района длительного отпуска сроком до одного года;</w:t>
      </w:r>
    </w:p>
    <w:p w14:paraId="4577BA55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7 апреля 2010 г. № 436 «О внесении изменений в Положение о порядке комплектования и приема детей в муниципальные дошкольные образовательные учреждения Чебоксарского района Чувашской Республики;</w:t>
      </w:r>
    </w:p>
    <w:p w14:paraId="1D342CEB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 ноября 2010 г. № 1651 «Об утверждении порядков принятия решения о создании, реорганизации, ликвидации и проведения ликвидации бюджетных и казенных учреждений Чебоксарского района, а также изменения типа муниципальных учреждений Чебоксарского района, и утверждения уставов бюджетных и казенных учреждений Чебоксарского района и внесения в них изменений»;</w:t>
      </w:r>
    </w:p>
    <w:p w14:paraId="75ABE545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30 ноября 2010 г. № 1757 «Об утверждении Порядка определения предельно допустимого значения просроченной кредиторской задолженности муниципального бюджетного учреждения Чебоксарского района,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Федерации»;</w:t>
      </w:r>
    </w:p>
    <w:p w14:paraId="5E878738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5B52A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7D9174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6 декабря 2010 г. № 1800 «Об утверждении Правил приема обучающихся в муниципальные образовательные учреждения дополнительного образования детей Чебоксарского района»;</w:t>
      </w:r>
    </w:p>
    <w:p w14:paraId="5E41D400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16 марта 2010 г. № 278 «Об утверждении Положения о порядке комплектования и приема детей в муниципальные дошкольные образовательные учреждения Чебоксарского района Чувашской Республики, реализующие общеобразовательные программы дошкольного образования» (с изменениями и дополнениями)</w:t>
      </w:r>
    </w:p>
    <w:p w14:paraId="1E6EDB12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17 марта 2011 г. № 265 «О предоставлении пособий семьям, имеющим детей в возрасте от 1,5 до 3 лет, не посещающих дошкольные образовательные учреждения»;</w:t>
      </w:r>
    </w:p>
    <w:p w14:paraId="1DD6F79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Главы администрации Чебоксарского района Чувашской Республики от 28 апреля 2011 г. № 480 «Об установлении платы за содержание детей в дошкольных образовательных учреждениях Чебоксарского района»;</w:t>
      </w:r>
    </w:p>
    <w:p w14:paraId="5AE427BA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17 ноября 2011 г. № 1757 «Об утверждении ведомственного перечня муниципальных услуг (работ), оказываемых (выполняемых) учреждениями образования Чебоксарского района в качестве основных видов деятельности»;</w:t>
      </w:r>
    </w:p>
    <w:p w14:paraId="7DD4F14B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30 декабря 2011 г. № 2079 «Об утверждении административного регламента администрации Чебоксарского района Чувашской Республики по предоставлению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программам»;</w:t>
      </w:r>
    </w:p>
    <w:p w14:paraId="6D39CB92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11 сентября 2013 г. № 1503 «Об утверждении Административного регламента предоставления администрацией Чебоксарского района Чувашской Республики муниципальной услуги по предоставлению дополнительного образования детям»;</w:t>
      </w:r>
    </w:p>
    <w:p w14:paraId="5D438DA8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15 октября 2013 г. № 1732 «Об утверждении Положения о присуждении премии главы администрации Чебоксарского района для обучающихся и педагогических работников образовательных учреждений Чебоксарского района»;</w:t>
      </w:r>
    </w:p>
    <w:p w14:paraId="039E5C59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30 июня 2014 г. № 1005 «О создании постоянно действующей комиссии по оценке последствий принятия решения о реорганизации или ликвидации муниципальных образовательных организаций Чебоксарского района и подготовки ею заключений»;</w:t>
      </w:r>
    </w:p>
    <w:p w14:paraId="6D496E8A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10 мая 2017 г. № 348 «Об утверждении Порядка предоставления сведений о своих доходах, об имуществе и обязательствах имущественного характера лицом, поступающим на должность руководителя муниципального учреждения Чебоксарского района Чувашской Республики (при поступлении на работу), а также руководителем муниципального учреждения Чебоксарского района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детей»;</w:t>
      </w:r>
    </w:p>
    <w:p w14:paraId="3522846B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постановление администрации Чебоксарского района Чувашской Республики от 18 мая 2017 г. № 379 «О внесении изменений в постановление администрации Чебоксарского района от 09.10.2015 № 1583»;</w:t>
      </w:r>
    </w:p>
    <w:p w14:paraId="083EC016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12 июля 2017 г. № 610 «Об утверждении порядка учета детей, подлежащих обучению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на территории Чебоксарского района»;</w:t>
      </w:r>
    </w:p>
    <w:p w14:paraId="6A5BBCD8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9 января 2017 г. № 1 «Об установлении предельной стоимости питания учащихся муниципальных бюджетных общеобразовательных учреждений Чебоксарского района»;</w:t>
      </w:r>
    </w:p>
    <w:p w14:paraId="5C6894CA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9 ноября 2018 г. № 1172 «Об утверждении паспорта муниципальной районной программы «Развитие образования Чебоксарского района Чувашской Республики»;</w:t>
      </w:r>
    </w:p>
    <w:p w14:paraId="3320FFEC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9 ноября 2018 г. № 1172 «Об утверждении паспорта муниципальной районной программы «Развитие образования Чебоксарского района Чувашской Республики»;</w:t>
      </w:r>
    </w:p>
    <w:p w14:paraId="1406C1DA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15 марта 2019 г. № 223 «О внесении изменений в постановление администрации Чебоксарского района от 09.01.2017 № 001»;</w:t>
      </w:r>
    </w:p>
    <w:p w14:paraId="624775C0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9 августа 2019 г. № 828 «О создании Молодежного правительства Чебоксарского района»;</w:t>
      </w:r>
    </w:p>
    <w:p w14:paraId="6A7D315F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23 августа 2019 г. № 873 «Об утверждении Правил персонифицированного финансирования дополнительного образования детей в Чебоксарском районе»;</w:t>
      </w:r>
    </w:p>
    <w:p w14:paraId="5FDBF58F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26 августа 2019 г. № 880 «Об утверждении общих параметров для определения нормативной стоимости образовательной услуги в рамках системы персонифицированного финансирования дополнительного образования детей на 2019 год»;</w:t>
      </w:r>
    </w:p>
    <w:p w14:paraId="146845F2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27 августа 2019 г. № 882 «О создании муниципального (опорного) центра дополнительного образования детей Чебоксарского района Чувашской Республики»;</w:t>
      </w:r>
    </w:p>
    <w:p w14:paraId="7F5003F7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 сентября 2019 г. № 926 «Об утверждении плана мероприятий («дорожная карта») по оптимизации муниципальных образовательных учреждений Чебоксарского района на 2019 год»;</w:t>
      </w:r>
    </w:p>
    <w:p w14:paraId="3BB51DA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6 ноября 2019 г. № 1179 «Об утверждении Положения о порядке эксплуатации зданий, сооружений, используемых для предоставления образовательных услуг на территории Чебоксарского района, и проведения эксплуатационного контроля за их техническим состоянием»;</w:t>
      </w:r>
    </w:p>
    <w:p w14:paraId="2E3E8FEB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24 марта 2020 года № 313 «Об утверждении административного регламента администрации Чебоксарского района Чувашской Республики предоставления муниципальной услуги «Организация отдыха детей в каникулярное время»;</w:t>
      </w:r>
    </w:p>
    <w:p w14:paraId="3123E976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16 сентября 2020 г. № 1152 «О повышении оплаты труда работников муниципальных учреждений Чебоксарского района»;</w:t>
      </w:r>
    </w:p>
    <w:p w14:paraId="49C02B75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постановление администрации Чебоксарского района Чувашской Республики от 2 ноября 2020 г. № 1371 «Об утверждении Положения об организации получения общего образования в форме семейного образования и самообразования в Чебоксарском районе Чувашской Республики»;</w:t>
      </w:r>
    </w:p>
    <w:p w14:paraId="6C500E4E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 ноября 2020 г. № 1369 «Об утверждении Порядка учета форм получения общего образования, определенных родителями (законными представителями) детей, имеющих право на получение общего образования и проживающих на территории Чебоксарского района Чувашской Республики»;</w:t>
      </w:r>
    </w:p>
    <w:p w14:paraId="5641A844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21 декабря 2020 г. № 1612 «О внесении изменений в положение о Молодежном правительстве Чебоксарского района, утвержденное постановлением администрации Чебоксарского района Чувашской Республики от 09.08.2019 № 828 «О создании Молодежного правительства Чебоксарского района»;</w:t>
      </w:r>
    </w:p>
    <w:p w14:paraId="2FE1222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21 декабря 2020 г. № 1617 «О внесении изменений в постановление администрации Чебоксарского района от 30.12.2011 № 2079»;</w:t>
      </w:r>
    </w:p>
    <w:p w14:paraId="6AE71544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30 декабря 2020 г. № 1704 «Об утверждении фонда оплаты труда работников муниципальных учреждений Чебоксарского района на 2021 год и на плановый период 2022 и 2023 годов»;</w:t>
      </w:r>
    </w:p>
    <w:p w14:paraId="3E27C445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12 апреля 2021 г. № 361 «Об утверждении Порядка зачисления детей на смену лагеря с дневным пребыванием детей (лагеря труда и отдыха) на базе образовательных учреждений Чебоксарского района Чувашской Республики в каникулярный период»;</w:t>
      </w:r>
    </w:p>
    <w:p w14:paraId="16A15A9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16 апреля 2021 г. № 374 «О приемке лагерей с дневным пребыванием детей на базе образовательных организаций Чебоксарского района к летней оздоровительной кампании»;</w:t>
      </w:r>
    </w:p>
    <w:p w14:paraId="471C3BCD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19 апреля 2021 г. № 400 «О приемке лагерей с дневным пребыванием детей на базе образовательных организаций Чебоксарского района к летней оздоровительной кампании»;</w:t>
      </w:r>
    </w:p>
    <w:p w14:paraId="212EFA1F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12 июля 2021 г. № 794 «Об утверждении форм заявлений»;</w:t>
      </w:r>
    </w:p>
    <w:p w14:paraId="223E3827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31 августа 2021 г. № 1021 «Об организации бесплатного горячего питания обучающихся из многодетных малоимущих семей, обучающихся по образовательным программам общего и среднего общего образования в муниципальных общеобразовательных учреждениях Чебоксарского района»;</w:t>
      </w:r>
    </w:p>
    <w:p w14:paraId="47FCEF2F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29 декабря 2021 г. № 1650 «Об утверждении типового положения о порядке получения и использования добровольных пожертвований образовательными организациями Чебоксарского району Чувашской Республики, подведомственными администрации Чебоксарского района Чувашской Республики»</w:t>
      </w:r>
    </w:p>
    <w:p w14:paraId="4D70AEB2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28 января 2022 г. № 41 «О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Чебоксарского района Чувашской Республики»;</w:t>
      </w:r>
    </w:p>
    <w:p w14:paraId="76EACD95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постановление администрации Чебоксарского района Чувашской Республики от 7 февраля 2022 г. № 55 «Об утверждении Положения о кадровом резерве руководителей муниципальных учреждений и предприятий Чебоксарского района Чувашской Республики»;</w:t>
      </w:r>
    </w:p>
    <w:p w14:paraId="28DDD50D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18 марта 2022 г. № 218 «Об утверждении Порядка организации отдыха детей в каникулярное время в загородных лагерях отдыха и оздоровления детей Чебоксарского района Чувашской Республики в 2022 году»;</w:t>
      </w:r>
    </w:p>
    <w:p w14:paraId="61431A6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31 марта 2022 г. № 323 «О внесении изменений в постановление администрации Чебоксарского района от 09.01.2017 № 001»;</w:t>
      </w:r>
    </w:p>
    <w:p w14:paraId="6657E017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4 мая 2022 г. № 509 «О внесении изменений в постановление администрации Чебоксарского района от 07.02.2022 № 55 «Об утверждении Положения о кадровом резерве руководителей муниципальных учреждений и предприятий Чебоксарского района Чувашской Республики»;</w:t>
      </w:r>
    </w:p>
    <w:p w14:paraId="543CBEED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 июня 2022 г. № 656 «Об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и формирования резерва управленческих кадров в сфере образования Чебоксарского района и состава конкурсной комиссии для замещения вакантной должности руководителя муниципальной образовательной организации и формирования резерва управленческих кадров в сфере образования Чебоксарского района»;</w:t>
      </w:r>
    </w:p>
    <w:p w14:paraId="39756B81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4 июля 2022 г. № 792 «О внесении изменений в Порядок организации отдыха детей в каникулярное время в загородных лагерях отдыха и оздоровления детей Чебоксарского района, утвержденный постановлением администрации Чебоксарского района от</w:t>
      </w:r>
      <w:r w:rsidRPr="00F55A23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 xml:space="preserve"> </w:t>
      </w:r>
      <w:r w:rsidRPr="00F55A23">
        <w:rPr>
          <w:rFonts w:ascii="Times New Roman" w:eastAsia="Calibri" w:hAnsi="Times New Roman"/>
          <w:sz w:val="24"/>
          <w:szCs w:val="24"/>
          <w:lang w:eastAsia="en-US"/>
        </w:rPr>
        <w:t>18.03.2022 № 218»;</w:t>
      </w:r>
    </w:p>
    <w:p w14:paraId="68AA12CC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22 июля 2022 г. № 887 «Об установлении предельной стоимости питания обучающихся муниципальных бюджетных общеобразовательных учреждений Чебоксарского района Чувашской Республики»;</w:t>
      </w:r>
    </w:p>
    <w:p w14:paraId="5F9FFB44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30 августа 2022 г. № 1056 «Об установлении предельной стоимости питания обучающихся муниципальных бюджетных общеобразовательных учреждений Чебоксарского района Чувашской Республики;</w:t>
      </w:r>
    </w:p>
    <w:p w14:paraId="177753C5" w14:textId="77777777" w:rsidR="00F55A23" w:rsidRPr="00F55A23" w:rsidRDefault="00F55A23" w:rsidP="00F55A23">
      <w:pPr>
        <w:autoSpaceDE w:val="0"/>
        <w:autoSpaceDN w:val="0"/>
        <w:adjustRightInd w:val="0"/>
        <w:ind w:right="142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>постановление администрации Чебоксарского района Чувашской Республики от 4 октября 2022 г. № 1218 «О повышении оплаты труда работников муниципальных учреждений Чебоксарского района».</w:t>
      </w:r>
    </w:p>
    <w:bookmarkEnd w:id="0"/>
    <w:p w14:paraId="57D56DE7" w14:textId="77777777" w:rsidR="00F55A23" w:rsidRPr="00F55A23" w:rsidRDefault="00F55A23" w:rsidP="00F55A2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right="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постановление разместить на официальном сайте администрации Чебоксарского муниципального округа Чувашской Республики в информационно-телекоммуникационной сети «Интернет» и опубликовать в периодическом печатном издании «Ведомости Чебоксарского муниципального округа».</w:t>
      </w:r>
    </w:p>
    <w:p w14:paraId="31E61FBE" w14:textId="77777777" w:rsidR="00F55A23" w:rsidRPr="00F55A23" w:rsidRDefault="00F55A23" w:rsidP="00F55A2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right="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55A23">
        <w:rPr>
          <w:rFonts w:ascii="Times New Roman" w:eastAsia="Calibri" w:hAnsi="Times New Roman"/>
          <w:bCs/>
          <w:sz w:val="24"/>
          <w:szCs w:val="24"/>
          <w:lang w:eastAsia="en-US"/>
        </w:rPr>
        <w:t>Настоящее постановление вступает в силу со дня его официального опубликования.</w:t>
      </w:r>
    </w:p>
    <w:p w14:paraId="645C9A48" w14:textId="77777777" w:rsidR="00F55A23" w:rsidRPr="00F55A23" w:rsidRDefault="00F55A23" w:rsidP="00F55A23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right="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5A23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4F97A953" w14:textId="77777777" w:rsidR="00F55A23" w:rsidRPr="00F55A23" w:rsidRDefault="00F55A23" w:rsidP="00F55A23">
      <w:pPr>
        <w:autoSpaceDE w:val="0"/>
        <w:autoSpaceDN w:val="0"/>
        <w:adjustRightInd w:val="0"/>
        <w:ind w:left="709" w:right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DF761C">
      <w:footerReference w:type="default" r:id="rId7"/>
      <w:headerReference w:type="first" r:id="rId8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51A7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08"/>
            <w:gridCol w:w="462"/>
            <w:gridCol w:w="1199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4A56C6B5" w:rsidR="000854F0" w:rsidRPr="00BE2935" w:rsidRDefault="002032A2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09.01.2024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11643315" w:rsidR="000854F0" w:rsidRPr="00BE2935" w:rsidRDefault="002032A2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01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19" w:type="dxa"/>
          <w:shd w:val="clear" w:color="auto" w:fill="auto"/>
        </w:tcPr>
        <w:p w14:paraId="733E3498" w14:textId="7735D9A2" w:rsidR="000854F0" w:rsidRPr="00AD02C4" w:rsidRDefault="00F55A23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24F5727D">
                <wp:extent cx="828675" cy="84772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347"/>
            <w:gridCol w:w="462"/>
            <w:gridCol w:w="1451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3F9"/>
    <w:multiLevelType w:val="multilevel"/>
    <w:tmpl w:val="F9C83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916BB8"/>
    <w:multiLevelType w:val="multilevel"/>
    <w:tmpl w:val="AE9AC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4CD6D3D"/>
    <w:multiLevelType w:val="hybridMultilevel"/>
    <w:tmpl w:val="E6F843AE"/>
    <w:lvl w:ilvl="0" w:tplc="1AF6B6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875E0"/>
    <w:multiLevelType w:val="hybridMultilevel"/>
    <w:tmpl w:val="CEC4F050"/>
    <w:lvl w:ilvl="0" w:tplc="E3E437C0">
      <w:start w:val="1"/>
      <w:numFmt w:val="decimal"/>
      <w:suff w:val="nothing"/>
      <w:lvlText w:val="%1."/>
      <w:lvlJc w:val="left"/>
      <w:pPr>
        <w:ind w:left="22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09F9394E"/>
    <w:multiLevelType w:val="hybridMultilevel"/>
    <w:tmpl w:val="3EEC703A"/>
    <w:lvl w:ilvl="0" w:tplc="9E9C6C0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15390"/>
    <w:multiLevelType w:val="multilevel"/>
    <w:tmpl w:val="057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C1CF2"/>
    <w:multiLevelType w:val="multilevel"/>
    <w:tmpl w:val="327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42616"/>
    <w:multiLevelType w:val="multilevel"/>
    <w:tmpl w:val="C97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7076A"/>
    <w:multiLevelType w:val="multilevel"/>
    <w:tmpl w:val="431A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120D1E3C"/>
    <w:multiLevelType w:val="hybridMultilevel"/>
    <w:tmpl w:val="1C322A72"/>
    <w:lvl w:ilvl="0" w:tplc="A88C893A">
      <w:start w:val="7"/>
      <w:numFmt w:val="decimal"/>
      <w:lvlText w:val="%1."/>
      <w:lvlJc w:val="left"/>
      <w:pPr>
        <w:ind w:left="737" w:hanging="3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3223655"/>
    <w:multiLevelType w:val="hybridMultilevel"/>
    <w:tmpl w:val="B4781712"/>
    <w:lvl w:ilvl="0" w:tplc="694CF63A">
      <w:start w:val="1"/>
      <w:numFmt w:val="decimal"/>
      <w:suff w:val="nothing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25CF9"/>
    <w:multiLevelType w:val="hybridMultilevel"/>
    <w:tmpl w:val="94A27566"/>
    <w:lvl w:ilvl="0" w:tplc="58A8A702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A226A"/>
    <w:multiLevelType w:val="hybridMultilevel"/>
    <w:tmpl w:val="389C03E4"/>
    <w:lvl w:ilvl="0" w:tplc="4706218C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324F4"/>
    <w:multiLevelType w:val="multilevel"/>
    <w:tmpl w:val="A7D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9916A5"/>
    <w:multiLevelType w:val="multilevel"/>
    <w:tmpl w:val="C2F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7737A6"/>
    <w:multiLevelType w:val="multilevel"/>
    <w:tmpl w:val="4C3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023642"/>
    <w:multiLevelType w:val="multilevel"/>
    <w:tmpl w:val="781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C5C42"/>
    <w:multiLevelType w:val="multilevel"/>
    <w:tmpl w:val="572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CA595D"/>
    <w:multiLevelType w:val="multilevel"/>
    <w:tmpl w:val="086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0484D"/>
    <w:multiLevelType w:val="hybridMultilevel"/>
    <w:tmpl w:val="0C545CC0"/>
    <w:lvl w:ilvl="0" w:tplc="E9808F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B52BB"/>
    <w:multiLevelType w:val="hybridMultilevel"/>
    <w:tmpl w:val="46548076"/>
    <w:lvl w:ilvl="0" w:tplc="E3E437C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9511B"/>
    <w:multiLevelType w:val="hybridMultilevel"/>
    <w:tmpl w:val="8820A474"/>
    <w:lvl w:ilvl="0" w:tplc="D0168EBC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3C2893"/>
    <w:multiLevelType w:val="multilevel"/>
    <w:tmpl w:val="851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DC6242"/>
    <w:multiLevelType w:val="multilevel"/>
    <w:tmpl w:val="704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2117FF"/>
    <w:multiLevelType w:val="multilevel"/>
    <w:tmpl w:val="924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612FB"/>
    <w:multiLevelType w:val="multilevel"/>
    <w:tmpl w:val="90A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D282A"/>
    <w:multiLevelType w:val="hybridMultilevel"/>
    <w:tmpl w:val="D2022A18"/>
    <w:lvl w:ilvl="0" w:tplc="B18264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622D8"/>
    <w:multiLevelType w:val="multilevel"/>
    <w:tmpl w:val="DFA2E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7D46576"/>
    <w:multiLevelType w:val="hybridMultilevel"/>
    <w:tmpl w:val="3700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C4D12"/>
    <w:multiLevelType w:val="hybridMultilevel"/>
    <w:tmpl w:val="FAF07980"/>
    <w:lvl w:ilvl="0" w:tplc="65841290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B46BE"/>
    <w:multiLevelType w:val="hybridMultilevel"/>
    <w:tmpl w:val="35D8EDF8"/>
    <w:lvl w:ilvl="0" w:tplc="D14ABF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85641"/>
    <w:multiLevelType w:val="multilevel"/>
    <w:tmpl w:val="6DF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A24C3E"/>
    <w:multiLevelType w:val="multilevel"/>
    <w:tmpl w:val="3E38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E7259F"/>
    <w:multiLevelType w:val="hybridMultilevel"/>
    <w:tmpl w:val="03F2B7DA"/>
    <w:lvl w:ilvl="0" w:tplc="647ED57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 w15:restartNumberingAfterBreak="0">
    <w:nsid w:val="5CCC55DB"/>
    <w:multiLevelType w:val="hybridMultilevel"/>
    <w:tmpl w:val="E1C83942"/>
    <w:lvl w:ilvl="0" w:tplc="E3E437C0">
      <w:start w:val="1"/>
      <w:numFmt w:val="decimal"/>
      <w:suff w:val="nothing"/>
      <w:lvlText w:val="%1."/>
      <w:lvlJc w:val="left"/>
      <w:pPr>
        <w:ind w:left="22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5E791872"/>
    <w:multiLevelType w:val="multilevel"/>
    <w:tmpl w:val="FEB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374165"/>
    <w:multiLevelType w:val="hybridMultilevel"/>
    <w:tmpl w:val="629687DC"/>
    <w:lvl w:ilvl="0" w:tplc="FFE6D03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26E561D"/>
    <w:multiLevelType w:val="multilevel"/>
    <w:tmpl w:val="A4C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E14373"/>
    <w:multiLevelType w:val="multilevel"/>
    <w:tmpl w:val="A60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2F21E5"/>
    <w:multiLevelType w:val="hybridMultilevel"/>
    <w:tmpl w:val="DC6845D4"/>
    <w:lvl w:ilvl="0" w:tplc="E53CE7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A7124"/>
    <w:multiLevelType w:val="hybridMultilevel"/>
    <w:tmpl w:val="57607D1A"/>
    <w:lvl w:ilvl="0" w:tplc="05085104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31F18"/>
    <w:multiLevelType w:val="hybridMultilevel"/>
    <w:tmpl w:val="C17676E6"/>
    <w:lvl w:ilvl="0" w:tplc="40F2ECC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A0FA7"/>
    <w:multiLevelType w:val="multilevel"/>
    <w:tmpl w:val="7C7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2B6455"/>
    <w:multiLevelType w:val="multilevel"/>
    <w:tmpl w:val="D3A4D5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7F6473CC"/>
    <w:multiLevelType w:val="multilevel"/>
    <w:tmpl w:val="42A4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148263">
    <w:abstractNumId w:val="4"/>
  </w:num>
  <w:num w:numId="2" w16cid:durableId="417094553">
    <w:abstractNumId w:val="10"/>
  </w:num>
  <w:num w:numId="3" w16cid:durableId="730812892">
    <w:abstractNumId w:val="37"/>
  </w:num>
  <w:num w:numId="4" w16cid:durableId="245236081">
    <w:abstractNumId w:val="2"/>
  </w:num>
  <w:num w:numId="5" w16cid:durableId="1751854856">
    <w:abstractNumId w:val="13"/>
  </w:num>
  <w:num w:numId="6" w16cid:durableId="556433384">
    <w:abstractNumId w:val="43"/>
  </w:num>
  <w:num w:numId="7" w16cid:durableId="1312366732">
    <w:abstractNumId w:val="29"/>
  </w:num>
  <w:num w:numId="8" w16cid:durableId="1302689219">
    <w:abstractNumId w:val="33"/>
  </w:num>
  <w:num w:numId="9" w16cid:durableId="1267545191">
    <w:abstractNumId w:val="24"/>
  </w:num>
  <w:num w:numId="10" w16cid:durableId="1741248612">
    <w:abstractNumId w:val="1"/>
  </w:num>
  <w:num w:numId="11" w16cid:durableId="14966039">
    <w:abstractNumId w:val="36"/>
  </w:num>
  <w:num w:numId="12" w16cid:durableId="1285233366">
    <w:abstractNumId w:val="40"/>
  </w:num>
  <w:num w:numId="13" w16cid:durableId="352270746">
    <w:abstractNumId w:val="22"/>
  </w:num>
  <w:num w:numId="14" w16cid:durableId="1779907195">
    <w:abstractNumId w:val="15"/>
  </w:num>
  <w:num w:numId="15" w16cid:durableId="649216659">
    <w:abstractNumId w:val="32"/>
  </w:num>
  <w:num w:numId="16" w16cid:durableId="1058553669">
    <w:abstractNumId w:val="23"/>
  </w:num>
  <w:num w:numId="17" w16cid:durableId="356391698">
    <w:abstractNumId w:val="44"/>
  </w:num>
  <w:num w:numId="18" w16cid:durableId="592012712">
    <w:abstractNumId w:val="0"/>
  </w:num>
  <w:num w:numId="19" w16cid:durableId="965619777">
    <w:abstractNumId w:val="47"/>
  </w:num>
  <w:num w:numId="20" w16cid:durableId="707946842">
    <w:abstractNumId w:val="30"/>
  </w:num>
  <w:num w:numId="21" w16cid:durableId="765268173">
    <w:abstractNumId w:val="11"/>
  </w:num>
  <w:num w:numId="22" w16cid:durableId="289021519">
    <w:abstractNumId w:val="38"/>
  </w:num>
  <w:num w:numId="23" w16cid:durableId="1793090877">
    <w:abstractNumId w:val="3"/>
  </w:num>
  <w:num w:numId="24" w16cid:durableId="1341733969">
    <w:abstractNumId w:val="5"/>
  </w:num>
  <w:num w:numId="25" w16cid:durableId="1332217033">
    <w:abstractNumId w:val="31"/>
  </w:num>
  <w:num w:numId="26" w16cid:durableId="921447851">
    <w:abstractNumId w:val="45"/>
  </w:num>
  <w:num w:numId="27" w16cid:durableId="2120641338">
    <w:abstractNumId w:val="14"/>
  </w:num>
  <w:num w:numId="28" w16cid:durableId="1897663778">
    <w:abstractNumId w:val="12"/>
  </w:num>
  <w:num w:numId="29" w16cid:durableId="2069302073">
    <w:abstractNumId w:val="41"/>
  </w:num>
  <w:num w:numId="30" w16cid:durableId="1175263221">
    <w:abstractNumId w:val="42"/>
  </w:num>
  <w:num w:numId="31" w16cid:durableId="611978284">
    <w:abstractNumId w:val="9"/>
  </w:num>
  <w:num w:numId="32" w16cid:durableId="2015329849">
    <w:abstractNumId w:val="20"/>
  </w:num>
  <w:num w:numId="33" w16cid:durableId="610087188">
    <w:abstractNumId w:val="7"/>
  </w:num>
  <w:num w:numId="34" w16cid:durableId="1052928097">
    <w:abstractNumId w:val="34"/>
  </w:num>
  <w:num w:numId="35" w16cid:durableId="712392287">
    <w:abstractNumId w:val="17"/>
  </w:num>
  <w:num w:numId="36" w16cid:durableId="304554010">
    <w:abstractNumId w:val="8"/>
  </w:num>
  <w:num w:numId="37" w16cid:durableId="1199007228">
    <w:abstractNumId w:val="39"/>
  </w:num>
  <w:num w:numId="38" w16cid:durableId="1854298090">
    <w:abstractNumId w:val="48"/>
  </w:num>
  <w:num w:numId="39" w16cid:durableId="1112624496">
    <w:abstractNumId w:val="21"/>
  </w:num>
  <w:num w:numId="40" w16cid:durableId="1144663694">
    <w:abstractNumId w:val="19"/>
  </w:num>
  <w:num w:numId="41" w16cid:durableId="23480990">
    <w:abstractNumId w:val="26"/>
  </w:num>
  <w:num w:numId="42" w16cid:durableId="791241588">
    <w:abstractNumId w:val="6"/>
  </w:num>
  <w:num w:numId="43" w16cid:durableId="398945121">
    <w:abstractNumId w:val="27"/>
  </w:num>
  <w:num w:numId="44" w16cid:durableId="688725410">
    <w:abstractNumId w:val="16"/>
  </w:num>
  <w:num w:numId="45" w16cid:durableId="671958201">
    <w:abstractNumId w:val="25"/>
  </w:num>
  <w:num w:numId="46" w16cid:durableId="1193494079">
    <w:abstractNumId w:val="35"/>
  </w:num>
  <w:num w:numId="47" w16cid:durableId="604848148">
    <w:abstractNumId w:val="18"/>
  </w:num>
  <w:num w:numId="48" w16cid:durableId="562759146">
    <w:abstractNumId w:val="46"/>
  </w:num>
  <w:num w:numId="49" w16cid:durableId="15933164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032A2"/>
    <w:rsid w:val="002863DC"/>
    <w:rsid w:val="00337458"/>
    <w:rsid w:val="003652FF"/>
    <w:rsid w:val="00367432"/>
    <w:rsid w:val="00371094"/>
    <w:rsid w:val="003C7636"/>
    <w:rsid w:val="003F5BE4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52247"/>
    <w:rsid w:val="008707B8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C34E6"/>
    <w:rsid w:val="00AD02C4"/>
    <w:rsid w:val="00B21053"/>
    <w:rsid w:val="00B47196"/>
    <w:rsid w:val="00B87CF2"/>
    <w:rsid w:val="00B96562"/>
    <w:rsid w:val="00BC4C72"/>
    <w:rsid w:val="00BD3160"/>
    <w:rsid w:val="00BE2935"/>
    <w:rsid w:val="00CB7E29"/>
    <w:rsid w:val="00D61F6B"/>
    <w:rsid w:val="00DE328D"/>
    <w:rsid w:val="00DE756C"/>
    <w:rsid w:val="00DF761C"/>
    <w:rsid w:val="00E417C9"/>
    <w:rsid w:val="00F40FAD"/>
    <w:rsid w:val="00F55A23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E4D67E"/>
  <w15:docId w15:val="{04D9A5D4-89A9-400F-88DC-5E98729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55A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55A23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rsid w:val="00F55A23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55A23"/>
    <w:rPr>
      <w:rFonts w:ascii="Cambria" w:hAnsi="Cambria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semiHidden/>
    <w:rsid w:val="00F55A23"/>
  </w:style>
  <w:style w:type="paragraph" w:customStyle="1" w:styleId="ConsPlusNormal">
    <w:name w:val="ConsPlusNormal"/>
    <w:rsid w:val="00F55A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2"/>
    <w:basedOn w:val="a"/>
    <w:link w:val="23"/>
    <w:rsid w:val="00F55A23"/>
    <w:pPr>
      <w:spacing w:after="120" w:line="480" w:lineRule="auto"/>
    </w:pPr>
    <w:rPr>
      <w:rFonts w:ascii="Calibri" w:hAnsi="Calibri"/>
      <w:sz w:val="22"/>
      <w:lang w:eastAsia="en-US"/>
    </w:rPr>
  </w:style>
  <w:style w:type="character" w:customStyle="1" w:styleId="23">
    <w:name w:val="Основной текст 2 Знак"/>
    <w:basedOn w:val="a0"/>
    <w:link w:val="22"/>
    <w:rsid w:val="00F55A23"/>
    <w:rPr>
      <w:rFonts w:ascii="Calibri" w:hAnsi="Calibri"/>
      <w:sz w:val="22"/>
      <w:lang w:eastAsia="en-US"/>
    </w:rPr>
  </w:style>
  <w:style w:type="character" w:customStyle="1" w:styleId="aa">
    <w:name w:val="Гипертекстовая ссылка"/>
    <w:uiPriority w:val="99"/>
    <w:rsid w:val="00F55A23"/>
    <w:rPr>
      <w:color w:val="106BBE"/>
    </w:rPr>
  </w:style>
  <w:style w:type="paragraph" w:customStyle="1" w:styleId="s1">
    <w:name w:val="s_1"/>
    <w:basedOn w:val="a"/>
    <w:rsid w:val="00F55A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55A23"/>
    <w:rPr>
      <w:color w:val="0000FF"/>
      <w:u w:val="single"/>
    </w:rPr>
  </w:style>
  <w:style w:type="character" w:styleId="ac">
    <w:name w:val="Emphasis"/>
    <w:uiPriority w:val="20"/>
    <w:qFormat/>
    <w:rsid w:val="00F55A23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F55A23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F55A2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Title">
    <w:name w:val="ConsPlusTitle"/>
    <w:rsid w:val="00F55A23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F55A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F55A23"/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9"/>
    <w:uiPriority w:val="59"/>
    <w:rsid w:val="00F55A2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uiPriority w:val="99"/>
    <w:semiHidden/>
    <w:unhideWhenUsed/>
    <w:rsid w:val="00F55A23"/>
    <w:rPr>
      <w:color w:val="605E5C"/>
      <w:shd w:val="clear" w:color="auto" w:fill="E1DFDD"/>
    </w:rPr>
  </w:style>
  <w:style w:type="character" w:styleId="af1">
    <w:name w:val="FollowedHyperlink"/>
    <w:rsid w:val="00F55A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6</Pages>
  <Words>1831</Words>
  <Characters>13854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Чеб. р.-н - Трофимова Н.Н.</cp:lastModifiedBy>
  <cp:revision>3</cp:revision>
  <cp:lastPrinted>2009-12-31T06:51:00Z</cp:lastPrinted>
  <dcterms:created xsi:type="dcterms:W3CDTF">2024-12-30T12:49:00Z</dcterms:created>
  <dcterms:modified xsi:type="dcterms:W3CDTF">2025-01-16T12:01:00Z</dcterms:modified>
</cp:coreProperties>
</file>