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5C" w:rsidRPr="001A03DA" w:rsidRDefault="00A7565C" w:rsidP="00BA1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Отчет финансового отдела администрации города Алатыря об исполнении мероприятий за </w:t>
      </w:r>
      <w:r w:rsidR="00752BD4"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202</w:t>
      </w:r>
      <w:r w:rsidR="00F637F8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4</w:t>
      </w:r>
      <w:r w:rsidRPr="001A03D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</w:p>
    <w:p w:rsidR="00BA138C" w:rsidRPr="00B60330" w:rsidRDefault="00BA138C" w:rsidP="00BA13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067E1E" w:rsidRPr="00B60330" w:rsidRDefault="00067E1E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Финансовый отдел администрации города Алатыря (далее - Финансовый отдел) является финансовым органом администрации города, осуществляющим единую финансовую и бюджетную политику в городе Алатыре, исполнение городского бюджета и управление средствами бюджета города Алатыря, обеспечивающим реализацию полномочий органов местного самоуправления города Алатыря в части формирования, исполнения городского бюджета и контроля за исполнением городского бюджета.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Работа Финансового отдела в 202</w:t>
      </w:r>
      <w:r w:rsidR="00F637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в соответствии с полномочиями, определяемыми Бюджетным Кодексом РФ, Уставом города Алатыря Чувашской Республики, Положением о бюджетных правоотношениях в городе Алатыре Чувашской Республики. В связи с этим определены следующие задачи: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разработка и реализация единой бюджетной политики на уровне города Алатыря Чувашской Республики;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разработка основных направлений бюджетной и налоговой политики, повышение устойчивости доходной части бюджета;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осуществление руководства организацией муниципальных финансов;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совершенствование бюджетной системы;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разработка проекта бюджета и обеспечение исполнения бюджета города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управление расходами бюджета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и утверждение сводной бюджетной росписи;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и ведение кассового плана;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реестра расходных обязательств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составление бюджетной отчетности об исполнении бюджета;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- организация и осуществление внутреннего муниципального финансового контроля;</w:t>
      </w:r>
    </w:p>
    <w:p w:rsidR="00067E1E" w:rsidRPr="00B60330" w:rsidRDefault="00067E1E" w:rsidP="00067E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методического руководства по вопросам составления, исполнения бюджета </w:t>
      </w:r>
      <w:r w:rsidR="00A63FCE" w:rsidRPr="00B60330">
        <w:rPr>
          <w:rFonts w:ascii="Times New Roman" w:eastAsia="Times New Roman" w:hAnsi="Times New Roman" w:cs="Times New Roman"/>
          <w:sz w:val="24"/>
          <w:szCs w:val="24"/>
        </w:rPr>
        <w:t>города Алатыря Чувашской Республики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, целевого расходования бюджетных средств и финансового контроля.</w:t>
      </w:r>
    </w:p>
    <w:p w:rsidR="009F65B9" w:rsidRPr="00766ECB" w:rsidRDefault="009F65B9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>Финансовым о</w:t>
      </w:r>
      <w:r w:rsidR="00A7565C" w:rsidRPr="00766ECB">
        <w:rPr>
          <w:rFonts w:ascii="Times New Roman" w:eastAsia="Times New Roman" w:hAnsi="Times New Roman" w:cs="Times New Roman"/>
          <w:sz w:val="24"/>
          <w:szCs w:val="24"/>
        </w:rPr>
        <w:t xml:space="preserve">тделом подготовлено и внесено на утверждение Собрания депутатов </w:t>
      </w:r>
      <w:r w:rsidR="004910B4" w:rsidRPr="00766EC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7565C" w:rsidRPr="00766ECB">
        <w:rPr>
          <w:rFonts w:ascii="Times New Roman" w:eastAsia="Times New Roman" w:hAnsi="Times New Roman" w:cs="Times New Roman"/>
          <w:sz w:val="24"/>
          <w:szCs w:val="24"/>
        </w:rPr>
        <w:t xml:space="preserve"> проектов решений по вопросам, регулирующим налог</w:t>
      </w:r>
      <w:r w:rsidR="004C16BE" w:rsidRPr="00766ECB">
        <w:rPr>
          <w:rFonts w:ascii="Times New Roman" w:eastAsia="Times New Roman" w:hAnsi="Times New Roman" w:cs="Times New Roman"/>
          <w:sz w:val="24"/>
          <w:szCs w:val="24"/>
        </w:rPr>
        <w:t>овые и бюджетные правоотношения:</w:t>
      </w:r>
      <w:r w:rsidR="00A7565C" w:rsidRPr="00766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4891" w:rsidRPr="00766ECB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3220" w:rsidRPr="00766E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353220" w:rsidRPr="00766EC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«О внесении изменений в бюджет города </w:t>
      </w:r>
      <w:r w:rsidR="00B60330" w:rsidRPr="00766ECB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353220" w:rsidRPr="00766E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013D1B" w:rsidRPr="00766ECB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353220" w:rsidRPr="00766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353220" w:rsidRPr="00766E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годов»;</w:t>
      </w:r>
    </w:p>
    <w:p w:rsidR="00844891" w:rsidRPr="00766ECB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Алатыр</w:t>
      </w:r>
      <w:r w:rsidR="00D61A0F" w:rsidRPr="00766ECB">
        <w:rPr>
          <w:rFonts w:ascii="Times New Roman" w:eastAsia="Times New Roman" w:hAnsi="Times New Roman" w:cs="Times New Roman"/>
          <w:sz w:val="24"/>
          <w:szCs w:val="24"/>
        </w:rPr>
        <w:t>ского муниципального округа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«О частичной замене дотаций на дополнительный норматив»;</w:t>
      </w:r>
    </w:p>
    <w:p w:rsidR="004C16BE" w:rsidRPr="00766ECB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- решение Собрания депутатов </w:t>
      </w:r>
      <w:r w:rsidR="00D61A0F" w:rsidRPr="00766ECB">
        <w:rPr>
          <w:rFonts w:ascii="Times New Roman" w:eastAsia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«О бюджете </w:t>
      </w:r>
      <w:r w:rsidR="00F01CC9" w:rsidRPr="00766ECB">
        <w:rPr>
          <w:rFonts w:ascii="Times New Roman" w:eastAsia="Times New Roman" w:hAnsi="Times New Roman" w:cs="Times New Roman"/>
          <w:sz w:val="24"/>
          <w:szCs w:val="24"/>
        </w:rPr>
        <w:t>Алатырского муниципального округа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на 202</w:t>
      </w:r>
      <w:r w:rsidR="00F01CC9" w:rsidRPr="00766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01CC9" w:rsidRPr="00766E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01CC9" w:rsidRPr="00766E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годов»;</w:t>
      </w:r>
    </w:p>
    <w:p w:rsidR="00844891" w:rsidRPr="00766ECB" w:rsidRDefault="00844891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>- решение Собрания депутатов города Алатыря «Отчет об исполнении бюджета города Алатыря за 202</w:t>
      </w:r>
      <w:r w:rsidR="008B7B8C" w:rsidRPr="00766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год»;</w:t>
      </w:r>
    </w:p>
    <w:p w:rsidR="00F637F8" w:rsidRPr="00B60330" w:rsidRDefault="00F637F8" w:rsidP="008448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744B" w:rsidRPr="00766ECB">
        <w:rPr>
          <w:rFonts w:ascii="Times New Roman" w:eastAsia="Times New Roman" w:hAnsi="Times New Roman" w:cs="Times New Roman"/>
          <w:sz w:val="24"/>
          <w:szCs w:val="24"/>
        </w:rPr>
        <w:t>решение Собрания депутатов города Алатыря «О</w:t>
      </w:r>
      <w:r w:rsidRPr="00766ECB">
        <w:rPr>
          <w:rFonts w:ascii="Times New Roman" w:eastAsia="Times New Roman" w:hAnsi="Times New Roman" w:cs="Times New Roman"/>
          <w:sz w:val="24"/>
          <w:szCs w:val="24"/>
        </w:rPr>
        <w:t xml:space="preserve"> внесении изменения в решение Собрания депутатов города Алатыря четвертого созыва от 25 ноября 2005 года №3 «Об учреждении финансового отдела администрации города Алатыря Чувашской Республики»</w:t>
      </w:r>
      <w:r w:rsidR="00766ECB" w:rsidRPr="0076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891" w:rsidRPr="00190879" w:rsidRDefault="00A7565C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Проведены публичные слушания по решению об исполнении бюджета города Алатыря за 20</w:t>
      </w:r>
      <w:r w:rsidR="00F81DD3" w:rsidRPr="00B603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год, а т</w:t>
      </w:r>
      <w:r w:rsidR="00B80F1D" w:rsidRPr="00B60330">
        <w:rPr>
          <w:rFonts w:ascii="Times New Roman" w:eastAsia="Times New Roman" w:hAnsi="Times New Roman" w:cs="Times New Roman"/>
          <w:sz w:val="24"/>
          <w:szCs w:val="24"/>
        </w:rPr>
        <w:t>акже по решению о бюджете на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годов. </w:t>
      </w:r>
      <w:r w:rsidR="00E566B6" w:rsidRPr="00B6033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целях исполнения законодательства и для организации финансово-</w:t>
      </w:r>
      <w:bookmarkStart w:id="0" w:name="_GoBack"/>
      <w:bookmarkEnd w:id="0"/>
      <w:r w:rsidRPr="001908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хозяйственной деятельности бюджетной сферы подготовлено </w:t>
      </w:r>
      <w:r w:rsidR="008C1B10" w:rsidRPr="00190879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19087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постановлений и распоряжений администрации города. 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0879">
        <w:rPr>
          <w:rFonts w:ascii="Times New Roman" w:eastAsia="Times New Roman" w:hAnsi="Times New Roman" w:cs="Times New Roman"/>
          <w:sz w:val="24"/>
          <w:szCs w:val="24"/>
        </w:rPr>
        <w:t>Кроме этого, в течение 202</w:t>
      </w:r>
      <w:r w:rsidR="00766ECB" w:rsidRPr="001908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90879">
        <w:rPr>
          <w:rFonts w:ascii="Times New Roman" w:eastAsia="Times New Roman" w:hAnsi="Times New Roman" w:cs="Times New Roman"/>
          <w:sz w:val="24"/>
          <w:szCs w:val="24"/>
        </w:rPr>
        <w:t xml:space="preserve"> года осуществлялось: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сводной бюджетной росписи и внесение изменений в нее в течение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реестра расходных обязательств города Алатыря, информации по мониторингу бюджета города, сведений для проведения мониторинга и оценки качества организации  и осуществления бюджетного процесса;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производилась проверка и ввод в программный комплекс «Смарт-Бюджет» планов финансово-хозяйственной деятельности бюджетных и автономных учреждений и изменений к ним, справок о внесении изменений в сводную бюджетную роспись;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оценка качества финансового менеджмента, осуществляемого главными распорядителями бюджетных средств, главными администраторами доходов бюджета города Алатыря за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формирование сводного рейтинга ГРБС по качеству  управления муниципальными финансами, который размещен на официальном сайте;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ежемесячное составление и представление в вышестоящие органы оперативной информации об исполнении бюджета города, сведений об исполнении бюджета города и т.д.;</w:t>
      </w:r>
    </w:p>
    <w:p w:rsidR="00E566B6" w:rsidRPr="00B60330" w:rsidRDefault="00E566B6" w:rsidP="00E566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составление отчетности о выполнении условий Соглашения с Министерством финансов Чувашской Республики и «Дорожной карты» в части показателей муницип</w:t>
      </w:r>
      <w:r w:rsidR="00FB162D" w:rsidRPr="00B60330">
        <w:rPr>
          <w:rFonts w:ascii="Times New Roman" w:eastAsia="Times New Roman" w:hAnsi="Times New Roman" w:cs="Times New Roman"/>
          <w:sz w:val="24"/>
          <w:szCs w:val="24"/>
        </w:rPr>
        <w:t>альных финансов (ежеквартально).</w:t>
      </w:r>
    </w:p>
    <w:p w:rsidR="00FB162D" w:rsidRPr="00B60330" w:rsidRDefault="00A7565C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11FD6" w:rsidRPr="00B6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течение года качественно и в установленные сроки осуществлялось составление годового, месячных и квартальных отчетов об исполнении бюджета города. Совершенствовалось информационно-техническое обеспечение отдела и бюджетополучателей. В целях оказания методической и практической помощи бюджетополучателям специалистами отдела проводились совещания с бухгалтерами, специалистами, ответственными за составление отчетности и оформление документов.</w:t>
      </w:r>
    </w:p>
    <w:p w:rsidR="00FB162D" w:rsidRPr="00B60330" w:rsidRDefault="00FB162D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65C" w:rsidRPr="00B60330" w:rsidRDefault="00FB162D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Внутренний муниципальный финансовый контроль</w:t>
      </w:r>
    </w:p>
    <w:p w:rsidR="00FB162D" w:rsidRPr="00B60330" w:rsidRDefault="00FB162D" w:rsidP="00B80F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За 202</w:t>
      </w:r>
      <w:r w:rsidR="00766E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финансовым отделом администрации города Алатыря в рамках имеющихся полномочий  </w:t>
      </w:r>
      <w:r w:rsidR="00A35894">
        <w:rPr>
          <w:rFonts w:ascii="Times New Roman" w:eastAsia="Times New Roman" w:hAnsi="Times New Roman" w:cs="Times New Roman"/>
          <w:sz w:val="24"/>
          <w:szCs w:val="24"/>
        </w:rPr>
        <w:t>проведено 2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 проверки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плана контрольных мероприятий по внутреннему финансовому контролю на 202</w:t>
      </w:r>
      <w:r w:rsidR="00A358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утвержденного начальником финансового отдела администрации города Алатыря.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Проведены  следующие  контрольные мероприятия:</w:t>
      </w:r>
    </w:p>
    <w:p w:rsidR="00FB162D" w:rsidRPr="000F1E75" w:rsidRDefault="00FB162D" w:rsidP="00FB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54A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C54A5" w:rsidRPr="005C54A5">
        <w:rPr>
          <w:rFonts w:ascii="Times New Roman" w:eastAsia="Times New Roman" w:hAnsi="Times New Roman" w:cs="Times New Roman"/>
          <w:sz w:val="24"/>
          <w:szCs w:val="24"/>
        </w:rPr>
        <w:t>роверка правильности составления и исполнения плана финансово-хозяйственной деятельности, эффективности и целевого использования бюджетных средств и имущества муниципального бюджетного общеобразовательного  учреждения  «Средняя общеобразовательная школа №7 имени Героя Советского Союза З.И. Парфеновой»  города Алатыря Чувашской Республики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F1E75" w:rsidRPr="000F1E75" w:rsidRDefault="000F1E75" w:rsidP="000F1E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54A5" w:rsidRPr="005C54A5">
        <w:rPr>
          <w:rFonts w:ascii="Times New Roman" w:eastAsia="Times New Roman" w:hAnsi="Times New Roman" w:cs="Times New Roman"/>
          <w:sz w:val="24"/>
          <w:szCs w:val="24"/>
        </w:rPr>
        <w:t xml:space="preserve">Проверка правильности составления и исполнения плана финансово-хозяйственной деятельности, эффективности и целевого использования бюджетных средств и имущества Муниципального бюджетного учреждения культуры </w:t>
      </w:r>
      <w:r w:rsidR="005C54A5">
        <w:rPr>
          <w:rFonts w:ascii="Times New Roman" w:eastAsia="Times New Roman" w:hAnsi="Times New Roman" w:cs="Times New Roman"/>
          <w:sz w:val="24"/>
          <w:szCs w:val="24"/>
        </w:rPr>
        <w:t>«Алатырский краеведческий музей»</w:t>
      </w:r>
      <w:r w:rsidRPr="000F1E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t>Объем проверенных средств при осуществлении внутреннего государственного (муниципального) финансового контроля составляет 175487,0 тыс. рублей.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t>Выявлено нарушений при осуществлении внутреннего государственного (муниципального) финансового контроля составляет 97,9 тыс. рублей или 0,1%  от объема проверенных средств.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t>Из общей суммы выявленных финансовых нарушений: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t>Неэффективное использование средств бюджета муниципального образования в общей сумме 78,8 тыс. рублей или 80,5% от выявленных нарушений, в результате оплаты пеней и штрафов.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Выявлены нарушения в начислении стимулирующей надбавки за выслугу лет  в сумме 19,1 тыс. рублей.  </w:t>
      </w:r>
    </w:p>
    <w:p w:rsidR="009F5920" w:rsidRPr="009F5920" w:rsidRDefault="009F5920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5920">
        <w:rPr>
          <w:rFonts w:ascii="Times New Roman" w:eastAsia="Times New Roman" w:hAnsi="Times New Roman" w:cs="Times New Roman"/>
          <w:sz w:val="24"/>
          <w:szCs w:val="24"/>
        </w:rPr>
        <w:t xml:space="preserve">Иные нарушения были выявлены при ведении бухгалтерского учета в нарушение требований установленных Приказом Минфина России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 выявлено нарушение в оформлении первичных учетных документов.  </w:t>
      </w:r>
    </w:p>
    <w:p w:rsidR="00FB162D" w:rsidRPr="00B60330" w:rsidRDefault="00FB162D" w:rsidP="009F5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E75">
        <w:rPr>
          <w:rFonts w:ascii="Times New Roman" w:eastAsia="Times New Roman" w:hAnsi="Times New Roman" w:cs="Times New Roman"/>
          <w:sz w:val="24"/>
          <w:szCs w:val="24"/>
        </w:rPr>
        <w:t>Об устранении выявленных проверками нарушений, учреждениями  представлена информация с приложением копий документов.</w:t>
      </w:r>
    </w:p>
    <w:p w:rsidR="0074417B" w:rsidRPr="00B60330" w:rsidRDefault="0074417B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417B" w:rsidRPr="00B60330" w:rsidRDefault="0074417B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Управление муниципальным долгом</w:t>
      </w:r>
    </w:p>
    <w:p w:rsidR="00FB162D" w:rsidRPr="00B60330" w:rsidRDefault="00FB28E8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существлялось ведение муниципальной долговой книги, в которую вносились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обязательств. Информация о долговых обязательствах города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, отраженных в муниципальной долговой книге ежемесячно представлялась в Министерство финансов Чувашской Республики. Муниципальный долг города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Алатыря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01.01.202</w:t>
      </w:r>
      <w:r w:rsidR="00EC51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4417B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 </w:t>
      </w:r>
      <w:r w:rsidRPr="00B60330">
        <w:rPr>
          <w:rFonts w:ascii="Times New Roman" w:eastAsia="Times New Roman" w:hAnsi="Times New Roman" w:cs="Times New Roman"/>
          <w:sz w:val="24"/>
          <w:szCs w:val="24"/>
        </w:rPr>
        <w:t>20000000 (двадцать миллионов) рублей.</w:t>
      </w:r>
    </w:p>
    <w:p w:rsidR="003F77F7" w:rsidRPr="00B60330" w:rsidRDefault="003F77F7" w:rsidP="007441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77F7" w:rsidRPr="00B60330" w:rsidRDefault="003F77F7" w:rsidP="001A03D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>Итоги исполнения бюджета города Алатыря за 202</w:t>
      </w:r>
      <w:r w:rsidR="00EC515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6033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3F77F7" w:rsidRPr="00B60330" w:rsidRDefault="00020BC5" w:rsidP="003F77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Финансового отдела в 202</w:t>
      </w:r>
      <w:r w:rsidR="00EC515E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году проводилась в соответствии с решением Собрания депутатов города Алатыря седьмого созыва от 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14.12.2023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117/48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>-7 «О  бюджете города Алатыря на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 с внесенными изменениями и постановлением администрации города Алатыря Чувашской Республики от 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28</w:t>
      </w:r>
      <w:r w:rsidR="00FB4EBC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1147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«О мерах по реализации решения Собрания депутатов города Алатыря седьмого созыва «О бюджете города Алатыря на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E10B9F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77F7" w:rsidRPr="00B60330">
        <w:rPr>
          <w:rFonts w:ascii="Times New Roman" w:eastAsia="Times New Roman" w:hAnsi="Times New Roman" w:cs="Times New Roman"/>
          <w:sz w:val="24"/>
          <w:szCs w:val="24"/>
        </w:rPr>
        <w:t xml:space="preserve"> годов» (с изменениями) и была направлена на обеспечение устойчивости финансового состояния города, на своевременность и качество предоставления бюджетных услуг и на улучшение управления бюджетными расходами.</w:t>
      </w:r>
    </w:p>
    <w:p w:rsidR="00900E01" w:rsidRDefault="00900E01" w:rsidP="00D669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E01">
        <w:rPr>
          <w:rFonts w:ascii="Times New Roman" w:hAnsi="Times New Roman" w:cs="Times New Roman"/>
          <w:sz w:val="24"/>
          <w:szCs w:val="24"/>
        </w:rPr>
        <w:t>Исполнение бюджета по доходам в целом на 31 декабря 2024 года составило 1 167 234,9 тыс. рублей, в том числе поступило собственных доходов в сумме 323 743,5 тыс. рублей, безвозмездные поступления из вышестоящего бюджета 860 295,6 тыс. рублей, возврат остатков субсидий, субвенций и иных межбюджетных трансфертов, имеющих целевое назначение, прошлых лет – 16 804,2 тыс. рублей.</w:t>
      </w:r>
    </w:p>
    <w:p w:rsidR="00900E01" w:rsidRPr="00900E01" w:rsidRDefault="00900E01" w:rsidP="0090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E01">
        <w:rPr>
          <w:rFonts w:ascii="Times New Roman" w:hAnsi="Times New Roman" w:cs="Times New Roman"/>
          <w:sz w:val="24"/>
          <w:szCs w:val="24"/>
        </w:rPr>
        <w:t>Налоговые доходы на 31 декабря текущего года исполнены к годовым назначениям на 107,0%, к аналогичному периоду прошлого года на 132,9%. Самый большой рост в процентном отношении к прошлому году по единому сельскохозяйственному налогу на 540,5%, по патентной системе налогообложения на 273,6%, по госпошлине на 173,1%, по налогу на доходы физических лиц на 134,2%, по налогу на имущество физических лиц на 133,2%, по налогу в связи с применение УСН на 116,0%,  по акцизам на 108,4%,  по транспортному налогу на 103,6%, по вмененному налогу на 43,1%, по налогам, сборам и регулярным платежам за пользование природными ресурсами на 7,5%. Ниже уровня прошлого года показатели по земельному нало</w:t>
      </w:r>
      <w:r w:rsidR="005C5C2A">
        <w:rPr>
          <w:rFonts w:ascii="Times New Roman" w:hAnsi="Times New Roman" w:cs="Times New Roman"/>
          <w:sz w:val="24"/>
          <w:szCs w:val="24"/>
        </w:rPr>
        <w:t>гу на 96,8% или 254,7 тыс. рублей.</w:t>
      </w:r>
    </w:p>
    <w:p w:rsidR="00900E01" w:rsidRPr="00900E01" w:rsidRDefault="00900E01" w:rsidP="0090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E01">
        <w:rPr>
          <w:rFonts w:ascii="Times New Roman" w:hAnsi="Times New Roman" w:cs="Times New Roman"/>
          <w:sz w:val="24"/>
          <w:szCs w:val="24"/>
        </w:rPr>
        <w:t xml:space="preserve">Неналоговые доходы исполнены к годовым назначениям на 96,6%, к аналогичному периоду прошлого года на 46,5%. Самый большой рост в процентном отношении к прошлому году по доходам показатели от платежей МУПов на 210,5%, от штрафов и санкций на 169,9%, от арендной платы за землю на 137,6%, от арендной платы за имущество на 107,9%, от реализации земельных участков на 102,0%. Ниже уровня прошлого года показатели от прочих неналоговых доходов на 61,1% или 1 119,1 тыс. руб., поступления от негативного воздействия на окружающую среду на 44,3% или 655,8 тыс. </w:t>
      </w:r>
      <w:r w:rsidRPr="00900E01">
        <w:rPr>
          <w:rFonts w:ascii="Times New Roman" w:hAnsi="Times New Roman" w:cs="Times New Roman"/>
          <w:sz w:val="24"/>
          <w:szCs w:val="24"/>
        </w:rPr>
        <w:lastRenderedPageBreak/>
        <w:t>руб.,  от оказания платных услуг и компенсации затрат государства на 33,4% или 59 485,5 тыс. руб., от реализации имущества</w:t>
      </w:r>
      <w:r w:rsidR="005C5C2A">
        <w:rPr>
          <w:rFonts w:ascii="Times New Roman" w:hAnsi="Times New Roman" w:cs="Times New Roman"/>
          <w:sz w:val="24"/>
          <w:szCs w:val="24"/>
        </w:rPr>
        <w:t xml:space="preserve"> на 30,8% или 8 585,3 тыс. рублей.</w:t>
      </w:r>
    </w:p>
    <w:p w:rsidR="00900E01" w:rsidRDefault="00900E01" w:rsidP="0090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0E01">
        <w:rPr>
          <w:rFonts w:ascii="Times New Roman" w:hAnsi="Times New Roman" w:cs="Times New Roman"/>
          <w:sz w:val="24"/>
          <w:szCs w:val="24"/>
        </w:rPr>
        <w:t>Бюджет города по расходам исполнен в сумме 1 263 734,4 тыс. рублей или на 95,8% от годовых назначений.</w:t>
      </w:r>
    </w:p>
    <w:p w:rsidR="00900E01" w:rsidRDefault="005C5C2A" w:rsidP="00900E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2A">
        <w:rPr>
          <w:rFonts w:ascii="Times New Roman" w:hAnsi="Times New Roman" w:cs="Times New Roman"/>
          <w:sz w:val="24"/>
          <w:szCs w:val="24"/>
        </w:rPr>
        <w:t>Большая доля средств направлена на развитие и содержание социально-культурной сферы (684 718,1 тыс. руб.), в том числе: на образование 524 987,3 тыс. руб.  (41,5%), на культуру 75 296,5 тыс. руб. (6,0%), на физическую культуру и спорт 40 042,9 тыс. руб. (3,2%), на социальную политику 44 391,4 тыс. руб. (3,5%). Расходы на отрасль ЖКХ составили 295 662,9 тыс. руб. или 23,4% от общей суммы расходов бюджета, на национальную экономику 164 605,5 тыс. руб. или 13,0%, на общегосударственные вопросы 106 616,2 тыс. руб. или 8,4%, на национальную безопасность и правоохранительную деятельность 10 176,5 тыс. рублей или 0,8%, на охрану окружающей среды 1 935,2 тыс. рублей или 0,2%, на обслуживание государственного и муниципального долга 20,0 тыс. рублей или 0,002%.</w:t>
      </w:r>
    </w:p>
    <w:p w:rsidR="00F06ED3" w:rsidRPr="00B60330" w:rsidRDefault="00F06ED3" w:rsidP="00F06E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3A97" w:rsidRPr="00B60330" w:rsidRDefault="00286DA9" w:rsidP="00F06ED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30">
        <w:rPr>
          <w:rFonts w:ascii="Times New Roman" w:hAnsi="Times New Roman" w:cs="Times New Roman"/>
          <w:b/>
          <w:sz w:val="24"/>
          <w:szCs w:val="24"/>
        </w:rPr>
        <w:t>Задачи по дальнейшему обеспечению сбалансированности бюджета на 202</w:t>
      </w:r>
      <w:r w:rsidR="009210A6">
        <w:rPr>
          <w:rFonts w:ascii="Times New Roman" w:hAnsi="Times New Roman" w:cs="Times New Roman"/>
          <w:b/>
          <w:sz w:val="24"/>
          <w:szCs w:val="24"/>
        </w:rPr>
        <w:t>5</w:t>
      </w:r>
      <w:r w:rsidRPr="00B6033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1. Осуществить меры, направленные на увеличение поступлений налоговых и неналоговых доходов местного бюджета, предусматривающие: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- </w:t>
      </w:r>
      <w:r w:rsidR="00331DBE" w:rsidRPr="00331DBE">
        <w:rPr>
          <w:rFonts w:ascii="Times New Roman" w:hAnsi="Times New Roman" w:cs="Times New Roman"/>
          <w:sz w:val="24"/>
          <w:szCs w:val="24"/>
        </w:rPr>
        <w:t xml:space="preserve">обеспечение роста поступлений налоговых и неналоговых доходов (за исключением доходов от продажи материальных и нематериальных активов, инициативных платежей) в бюджет </w:t>
      </w:r>
      <w:r w:rsidR="009210A6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="00331DBE" w:rsidRPr="00331DBE">
        <w:rPr>
          <w:rFonts w:ascii="Times New Roman" w:hAnsi="Times New Roman" w:cs="Times New Roman"/>
          <w:sz w:val="24"/>
          <w:szCs w:val="24"/>
        </w:rPr>
        <w:t xml:space="preserve"> Чувашской Республики по итогам исполнения бюджета </w:t>
      </w:r>
      <w:r w:rsidR="009210A6" w:rsidRPr="009210A6">
        <w:rPr>
          <w:rFonts w:ascii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="00331DBE" w:rsidRPr="00331DBE">
        <w:rPr>
          <w:rFonts w:ascii="Times New Roman" w:hAnsi="Times New Roman" w:cs="Times New Roman"/>
          <w:sz w:val="24"/>
          <w:szCs w:val="24"/>
        </w:rPr>
        <w:t>Чувашской Республики за 202</w:t>
      </w:r>
      <w:r w:rsidR="009210A6">
        <w:rPr>
          <w:rFonts w:ascii="Times New Roman" w:hAnsi="Times New Roman" w:cs="Times New Roman"/>
          <w:sz w:val="24"/>
          <w:szCs w:val="24"/>
        </w:rPr>
        <w:t>5</w:t>
      </w:r>
      <w:r w:rsidR="00331DBE" w:rsidRPr="00331DBE">
        <w:rPr>
          <w:rFonts w:ascii="Times New Roman" w:hAnsi="Times New Roman" w:cs="Times New Roman"/>
          <w:sz w:val="24"/>
          <w:szCs w:val="24"/>
        </w:rPr>
        <w:t xml:space="preserve"> год по сравнению с уровне</w:t>
      </w:r>
      <w:r w:rsidR="00331DBE">
        <w:rPr>
          <w:rFonts w:ascii="Times New Roman" w:hAnsi="Times New Roman" w:cs="Times New Roman"/>
          <w:sz w:val="24"/>
          <w:szCs w:val="24"/>
        </w:rPr>
        <w:t>м исполнения</w:t>
      </w:r>
      <w:r w:rsidR="009210A6">
        <w:rPr>
          <w:rFonts w:ascii="Times New Roman" w:hAnsi="Times New Roman" w:cs="Times New Roman"/>
          <w:sz w:val="24"/>
          <w:szCs w:val="24"/>
        </w:rPr>
        <w:t xml:space="preserve"> города Алатыря и </w:t>
      </w:r>
      <w:r w:rsidR="00331DBE">
        <w:rPr>
          <w:rFonts w:ascii="Times New Roman" w:hAnsi="Times New Roman" w:cs="Times New Roman"/>
          <w:sz w:val="24"/>
          <w:szCs w:val="24"/>
        </w:rPr>
        <w:t xml:space="preserve"> </w:t>
      </w:r>
      <w:r w:rsidR="009210A6" w:rsidRPr="009210A6">
        <w:rPr>
          <w:rFonts w:ascii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="009210A6">
        <w:rPr>
          <w:rFonts w:ascii="Times New Roman" w:hAnsi="Times New Roman" w:cs="Times New Roman"/>
          <w:sz w:val="24"/>
          <w:szCs w:val="24"/>
        </w:rPr>
        <w:t xml:space="preserve">за </w:t>
      </w:r>
      <w:r w:rsidR="00331DBE">
        <w:rPr>
          <w:rFonts w:ascii="Times New Roman" w:hAnsi="Times New Roman" w:cs="Times New Roman"/>
          <w:sz w:val="24"/>
          <w:szCs w:val="24"/>
        </w:rPr>
        <w:t>202</w:t>
      </w:r>
      <w:r w:rsidR="009210A6">
        <w:rPr>
          <w:rFonts w:ascii="Times New Roman" w:hAnsi="Times New Roman" w:cs="Times New Roman"/>
          <w:sz w:val="24"/>
          <w:szCs w:val="24"/>
        </w:rPr>
        <w:t>4</w:t>
      </w:r>
      <w:r w:rsidR="00331DBE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9210A6">
        <w:rPr>
          <w:rFonts w:ascii="Times New Roman" w:hAnsi="Times New Roman" w:cs="Times New Roman"/>
          <w:sz w:val="24"/>
          <w:szCs w:val="24"/>
        </w:rPr>
        <w:t>111,7</w:t>
      </w:r>
      <w:r w:rsidR="00331DBE">
        <w:rPr>
          <w:rFonts w:ascii="Times New Roman" w:hAnsi="Times New Roman" w:cs="Times New Roman"/>
          <w:sz w:val="24"/>
          <w:szCs w:val="24"/>
        </w:rPr>
        <w:t xml:space="preserve"> %</w:t>
      </w:r>
      <w:r w:rsidRPr="00B60330">
        <w:rPr>
          <w:rFonts w:ascii="Times New Roman" w:hAnsi="Times New Roman" w:cs="Times New Roman"/>
          <w:sz w:val="24"/>
          <w:szCs w:val="24"/>
        </w:rPr>
        <w:t>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- обеспечение выполнения плановых назначений по налоговым и неналоговым доходам бюджета </w:t>
      </w:r>
      <w:r w:rsidR="009210A6" w:rsidRPr="009210A6">
        <w:rPr>
          <w:rFonts w:ascii="Times New Roman" w:hAnsi="Times New Roman" w:cs="Times New Roman"/>
          <w:sz w:val="24"/>
          <w:szCs w:val="24"/>
        </w:rPr>
        <w:t xml:space="preserve">Алатырского муниципального округа </w:t>
      </w:r>
      <w:r w:rsidRPr="00B60330">
        <w:rPr>
          <w:rFonts w:ascii="Times New Roman" w:hAnsi="Times New Roman" w:cs="Times New Roman"/>
          <w:sz w:val="24"/>
          <w:szCs w:val="24"/>
        </w:rPr>
        <w:t>Чувашской Республики по итогам исполнения за текущий финансовый год;</w:t>
      </w:r>
    </w:p>
    <w:p w:rsidR="00331DBE" w:rsidRDefault="00331DBE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1DBE">
        <w:rPr>
          <w:rFonts w:ascii="Times New Roman" w:hAnsi="Times New Roman" w:cs="Times New Roman"/>
          <w:sz w:val="24"/>
          <w:szCs w:val="24"/>
        </w:rPr>
        <w:t>- снижение задолженности по арендн</w:t>
      </w:r>
      <w:r>
        <w:rPr>
          <w:rFonts w:ascii="Times New Roman" w:hAnsi="Times New Roman" w:cs="Times New Roman"/>
          <w:sz w:val="24"/>
          <w:szCs w:val="24"/>
        </w:rPr>
        <w:t>ой плате за муниципальное имуще</w:t>
      </w:r>
      <w:r w:rsidRPr="00331DBE">
        <w:rPr>
          <w:rFonts w:ascii="Times New Roman" w:hAnsi="Times New Roman" w:cs="Times New Roman"/>
          <w:sz w:val="24"/>
          <w:szCs w:val="24"/>
        </w:rPr>
        <w:t>ство и земельные участки, находящиеся в муниципальной собственности, на конец 202</w:t>
      </w:r>
      <w:r w:rsidR="009210A6">
        <w:rPr>
          <w:rFonts w:ascii="Times New Roman" w:hAnsi="Times New Roman" w:cs="Times New Roman"/>
          <w:sz w:val="24"/>
          <w:szCs w:val="24"/>
        </w:rPr>
        <w:t>5</w:t>
      </w:r>
      <w:r w:rsidRPr="00331DBE">
        <w:rPr>
          <w:rFonts w:ascii="Times New Roman" w:hAnsi="Times New Roman" w:cs="Times New Roman"/>
          <w:sz w:val="24"/>
          <w:szCs w:val="24"/>
        </w:rPr>
        <w:t xml:space="preserve"> года по сравнению с показателем на начало 202</w:t>
      </w:r>
      <w:r w:rsidR="009210A6">
        <w:rPr>
          <w:rFonts w:ascii="Times New Roman" w:hAnsi="Times New Roman" w:cs="Times New Roman"/>
          <w:sz w:val="24"/>
          <w:szCs w:val="24"/>
        </w:rPr>
        <w:t>5</w:t>
      </w:r>
      <w:r w:rsidRPr="00331DBE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16F44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- обеспечение снижения задолженности по местным налогам в бюджет города Алатыря на конец 202</w:t>
      </w:r>
      <w:r w:rsidR="009210A6">
        <w:rPr>
          <w:rFonts w:ascii="Times New Roman" w:hAnsi="Times New Roman" w:cs="Times New Roman"/>
          <w:sz w:val="24"/>
          <w:szCs w:val="24"/>
        </w:rPr>
        <w:t>5</w:t>
      </w:r>
      <w:r w:rsidRPr="00B60330">
        <w:rPr>
          <w:rFonts w:ascii="Times New Roman" w:hAnsi="Times New Roman" w:cs="Times New Roman"/>
          <w:sz w:val="24"/>
          <w:szCs w:val="24"/>
        </w:rPr>
        <w:t xml:space="preserve"> года по сравнению с </w:t>
      </w:r>
      <w:r w:rsidR="00216F44" w:rsidRPr="00B60330">
        <w:rPr>
          <w:rFonts w:ascii="Times New Roman" w:hAnsi="Times New Roman" w:cs="Times New Roman"/>
          <w:sz w:val="24"/>
          <w:szCs w:val="24"/>
        </w:rPr>
        <w:t>показателем на начало 202</w:t>
      </w:r>
      <w:r w:rsidR="009210A6">
        <w:rPr>
          <w:rFonts w:ascii="Times New Roman" w:hAnsi="Times New Roman" w:cs="Times New Roman"/>
          <w:sz w:val="24"/>
          <w:szCs w:val="24"/>
        </w:rPr>
        <w:t>5</w:t>
      </w:r>
      <w:r w:rsidR="00216F44" w:rsidRPr="00B603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6D9D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2. </w:t>
      </w:r>
      <w:r w:rsidR="00E56D9D" w:rsidRPr="00B60330">
        <w:rPr>
          <w:rFonts w:ascii="Times New Roman" w:hAnsi="Times New Roman" w:cs="Times New Roman"/>
          <w:sz w:val="24"/>
          <w:szCs w:val="24"/>
        </w:rPr>
        <w:t>Осуществлять меры, направленные на повышение эффективности использования бюджетных средств: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обеспечение целевого использования средств бюджета </w:t>
      </w:r>
      <w:r w:rsidR="009210A6" w:rsidRPr="009210A6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B60330">
        <w:rPr>
          <w:rFonts w:ascii="Times New Roman" w:hAnsi="Times New Roman" w:cs="Times New Roman"/>
          <w:sz w:val="24"/>
          <w:szCs w:val="24"/>
        </w:rPr>
        <w:t>, а также средств, полученных из республиканского бюджета Чувашской Республики;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обеспечение эффективного освоения средств, выделенных из республиканского бюджета Чувашской Республики;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обеспечение эффективности, результативности осуществления закупок товаров, работ, услуг для обеспечения муниципальных нужд; 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обеспечение в первоочередном порядке финансирования расходов на выплату заработной платы и начислений на оплату труда работников муниципальных учреждений, оплату коммунальных услуг и уплату налогов и иных обязательных платежей в бюджет муниципальными учреждениями;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недопущение по состоянию на первое число каждого месяца образования просроченной кредиторской задолженности бюджета </w:t>
      </w:r>
      <w:r w:rsidR="009210A6" w:rsidRPr="009210A6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B60330">
        <w:rPr>
          <w:rFonts w:ascii="Times New Roman" w:hAnsi="Times New Roman" w:cs="Times New Roman"/>
          <w:sz w:val="24"/>
          <w:szCs w:val="24"/>
        </w:rPr>
        <w:t>;</w:t>
      </w:r>
    </w:p>
    <w:p w:rsidR="00E56D9D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установление запрета на увеличение численности муниципальных служащих;</w:t>
      </w:r>
    </w:p>
    <w:p w:rsidR="00216F44" w:rsidRPr="00B60330" w:rsidRDefault="00E56D9D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>недопущение увеличения общей численности работников муниципальных учреждений и работников о</w:t>
      </w:r>
      <w:r w:rsidR="00216F44" w:rsidRPr="00B60330">
        <w:rPr>
          <w:rFonts w:ascii="Times New Roman" w:hAnsi="Times New Roman" w:cs="Times New Roman"/>
          <w:sz w:val="24"/>
          <w:szCs w:val="24"/>
        </w:rPr>
        <w:t>рганов местного самоуправления.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E56D9D" w:rsidRPr="00B60330">
        <w:rPr>
          <w:rFonts w:ascii="Times New Roman" w:hAnsi="Times New Roman" w:cs="Times New Roman"/>
          <w:sz w:val="24"/>
          <w:szCs w:val="24"/>
        </w:rPr>
        <w:t>Соблюдать установленные решением Кабинета Министров Чувашской Республики нормативы формирования расходов на содержание органов местного само</w:t>
      </w:r>
      <w:r w:rsidRPr="00B60330">
        <w:rPr>
          <w:rFonts w:ascii="Times New Roman" w:hAnsi="Times New Roman" w:cs="Times New Roman"/>
          <w:sz w:val="24"/>
          <w:szCs w:val="24"/>
        </w:rPr>
        <w:t>управления Чувашской Республики.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4. </w:t>
      </w:r>
      <w:r w:rsidR="00E56D9D" w:rsidRPr="00B60330">
        <w:rPr>
          <w:rFonts w:ascii="Times New Roman" w:hAnsi="Times New Roman" w:cs="Times New Roman"/>
          <w:sz w:val="24"/>
          <w:szCs w:val="24"/>
        </w:rPr>
        <w:t xml:space="preserve">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Чувашской Республики к полномочиям </w:t>
      </w:r>
      <w:r w:rsidR="009210A6" w:rsidRPr="009210A6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  <w:r w:rsidRPr="00B60330">
        <w:rPr>
          <w:rFonts w:ascii="Times New Roman" w:hAnsi="Times New Roman" w:cs="Times New Roman"/>
          <w:sz w:val="24"/>
          <w:szCs w:val="24"/>
        </w:rPr>
        <w:t>.</w:t>
      </w:r>
    </w:p>
    <w:p w:rsidR="00216F44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5. </w:t>
      </w:r>
      <w:r w:rsidR="00E56D9D" w:rsidRPr="00B60330">
        <w:rPr>
          <w:rFonts w:ascii="Times New Roman" w:hAnsi="Times New Roman" w:cs="Times New Roman"/>
          <w:sz w:val="24"/>
          <w:szCs w:val="24"/>
        </w:rPr>
        <w:t>Обеспечить исполнение принятых обязательств по достижению целевых показателей повышения оплаты труда работников бюджетной сферы в соответствии с указами Президента Российской Федерации, доведенных органами исполнительной власти Чувашской Республики;</w:t>
      </w:r>
    </w:p>
    <w:p w:rsidR="00F53A97" w:rsidRPr="00B60330" w:rsidRDefault="00216F44" w:rsidP="00331D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0330">
        <w:rPr>
          <w:rFonts w:ascii="Times New Roman" w:hAnsi="Times New Roman" w:cs="Times New Roman"/>
          <w:sz w:val="24"/>
          <w:szCs w:val="24"/>
        </w:rPr>
        <w:t xml:space="preserve">6. </w:t>
      </w:r>
      <w:r w:rsidR="00E56D9D" w:rsidRPr="00B60330">
        <w:rPr>
          <w:rFonts w:ascii="Times New Roman" w:hAnsi="Times New Roman" w:cs="Times New Roman"/>
          <w:sz w:val="24"/>
          <w:szCs w:val="24"/>
        </w:rPr>
        <w:t>Обеспечить выполнение мероприятий, предусмотренных планом мероприятий («дорожной картой») по увеличению собственных доходов, оптимизации бюджетных расходов, сокращению нерезультативных расходов.</w:t>
      </w:r>
    </w:p>
    <w:p w:rsidR="00F53A97" w:rsidRPr="00B60330" w:rsidRDefault="00F53A97" w:rsidP="00E56D9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 w:firstLine="720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p w:rsidR="00F53A97" w:rsidRPr="00B60330" w:rsidRDefault="00F53A97" w:rsidP="00F53A97">
      <w:pPr>
        <w:ind w:right="-107"/>
        <w:rPr>
          <w:sz w:val="24"/>
          <w:szCs w:val="24"/>
        </w:rPr>
      </w:pPr>
    </w:p>
    <w:sectPr w:rsidR="00F53A97" w:rsidRPr="00B60330" w:rsidSect="00E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5C"/>
    <w:rsid w:val="00013D1B"/>
    <w:rsid w:val="00014B4D"/>
    <w:rsid w:val="00020BC5"/>
    <w:rsid w:val="00062833"/>
    <w:rsid w:val="00067E1E"/>
    <w:rsid w:val="000A5BFB"/>
    <w:rsid w:val="000D033B"/>
    <w:rsid w:val="000F1E75"/>
    <w:rsid w:val="001021B1"/>
    <w:rsid w:val="00125298"/>
    <w:rsid w:val="00137FDB"/>
    <w:rsid w:val="001558BE"/>
    <w:rsid w:val="00164EDA"/>
    <w:rsid w:val="00190879"/>
    <w:rsid w:val="00192A74"/>
    <w:rsid w:val="001A03DA"/>
    <w:rsid w:val="001A242B"/>
    <w:rsid w:val="001A398A"/>
    <w:rsid w:val="001A47F0"/>
    <w:rsid w:val="001B1D2A"/>
    <w:rsid w:val="001F03EC"/>
    <w:rsid w:val="00206C5D"/>
    <w:rsid w:val="00216F44"/>
    <w:rsid w:val="00252C5C"/>
    <w:rsid w:val="00286DA9"/>
    <w:rsid w:val="00287702"/>
    <w:rsid w:val="00331DBE"/>
    <w:rsid w:val="0033576C"/>
    <w:rsid w:val="00353220"/>
    <w:rsid w:val="00366E59"/>
    <w:rsid w:val="003864E5"/>
    <w:rsid w:val="00390AF8"/>
    <w:rsid w:val="00393265"/>
    <w:rsid w:val="003B62F2"/>
    <w:rsid w:val="003F77F7"/>
    <w:rsid w:val="00477E64"/>
    <w:rsid w:val="004910B4"/>
    <w:rsid w:val="004A7469"/>
    <w:rsid w:val="004C16BE"/>
    <w:rsid w:val="0051197B"/>
    <w:rsid w:val="00515317"/>
    <w:rsid w:val="00540599"/>
    <w:rsid w:val="00557568"/>
    <w:rsid w:val="00573FD4"/>
    <w:rsid w:val="005C54A5"/>
    <w:rsid w:val="005C5C2A"/>
    <w:rsid w:val="006542F4"/>
    <w:rsid w:val="006B017F"/>
    <w:rsid w:val="006C78E7"/>
    <w:rsid w:val="006F594D"/>
    <w:rsid w:val="007106B0"/>
    <w:rsid w:val="0074417B"/>
    <w:rsid w:val="00744F4D"/>
    <w:rsid w:val="00752BD4"/>
    <w:rsid w:val="00766ECB"/>
    <w:rsid w:val="007805E4"/>
    <w:rsid w:val="00780844"/>
    <w:rsid w:val="007C7EB2"/>
    <w:rsid w:val="007F4DE9"/>
    <w:rsid w:val="00824EF1"/>
    <w:rsid w:val="00844634"/>
    <w:rsid w:val="00844891"/>
    <w:rsid w:val="00850CE2"/>
    <w:rsid w:val="0086398D"/>
    <w:rsid w:val="008B7B8C"/>
    <w:rsid w:val="008C14E7"/>
    <w:rsid w:val="008C1B10"/>
    <w:rsid w:val="00900E01"/>
    <w:rsid w:val="009210A6"/>
    <w:rsid w:val="00922F3E"/>
    <w:rsid w:val="00981F9E"/>
    <w:rsid w:val="00990257"/>
    <w:rsid w:val="0099453F"/>
    <w:rsid w:val="009A18D7"/>
    <w:rsid w:val="009A1EE8"/>
    <w:rsid w:val="009B7370"/>
    <w:rsid w:val="009C066E"/>
    <w:rsid w:val="009E2CF8"/>
    <w:rsid w:val="009E73D1"/>
    <w:rsid w:val="009F5920"/>
    <w:rsid w:val="009F65B9"/>
    <w:rsid w:val="00A2264C"/>
    <w:rsid w:val="00A35894"/>
    <w:rsid w:val="00A63FCE"/>
    <w:rsid w:val="00A65BE8"/>
    <w:rsid w:val="00A65D4B"/>
    <w:rsid w:val="00A7073B"/>
    <w:rsid w:val="00A7565C"/>
    <w:rsid w:val="00A9044C"/>
    <w:rsid w:val="00AC04EB"/>
    <w:rsid w:val="00AF61DD"/>
    <w:rsid w:val="00B17522"/>
    <w:rsid w:val="00B475BB"/>
    <w:rsid w:val="00B60330"/>
    <w:rsid w:val="00B7389D"/>
    <w:rsid w:val="00B80F1D"/>
    <w:rsid w:val="00BA138C"/>
    <w:rsid w:val="00C11FD6"/>
    <w:rsid w:val="00C41EA4"/>
    <w:rsid w:val="00C520AE"/>
    <w:rsid w:val="00C62F8E"/>
    <w:rsid w:val="00C717A6"/>
    <w:rsid w:val="00C8229A"/>
    <w:rsid w:val="00CA4A38"/>
    <w:rsid w:val="00CB4DDB"/>
    <w:rsid w:val="00CF1D96"/>
    <w:rsid w:val="00D473A7"/>
    <w:rsid w:val="00D53555"/>
    <w:rsid w:val="00D6071D"/>
    <w:rsid w:val="00D61A0F"/>
    <w:rsid w:val="00D669AB"/>
    <w:rsid w:val="00D85F1D"/>
    <w:rsid w:val="00DA2847"/>
    <w:rsid w:val="00DE26AA"/>
    <w:rsid w:val="00E002E5"/>
    <w:rsid w:val="00E00696"/>
    <w:rsid w:val="00E10B9F"/>
    <w:rsid w:val="00E475EE"/>
    <w:rsid w:val="00E50930"/>
    <w:rsid w:val="00E566B6"/>
    <w:rsid w:val="00E56D9D"/>
    <w:rsid w:val="00E7069E"/>
    <w:rsid w:val="00E71371"/>
    <w:rsid w:val="00E716C7"/>
    <w:rsid w:val="00EC515E"/>
    <w:rsid w:val="00EF774B"/>
    <w:rsid w:val="00F01CC9"/>
    <w:rsid w:val="00F0559D"/>
    <w:rsid w:val="00F06ED3"/>
    <w:rsid w:val="00F2744B"/>
    <w:rsid w:val="00F36F36"/>
    <w:rsid w:val="00F512F2"/>
    <w:rsid w:val="00F53A97"/>
    <w:rsid w:val="00F56D3D"/>
    <w:rsid w:val="00F637F8"/>
    <w:rsid w:val="00F81DD3"/>
    <w:rsid w:val="00F85DEB"/>
    <w:rsid w:val="00FB162D"/>
    <w:rsid w:val="00FB28E8"/>
    <w:rsid w:val="00FB4EBC"/>
    <w:rsid w:val="00FD6EC6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65C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53A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3A9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65C"/>
    <w:pPr>
      <w:spacing w:after="3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F53A9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53A97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699">
          <w:marLeft w:val="0"/>
          <w:marRight w:val="0"/>
          <w:marTop w:val="6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4263">
                      <w:marLeft w:val="0"/>
                      <w:marRight w:val="0"/>
                      <w:marTop w:val="0"/>
                      <w:marBottom w:val="7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1720">
                              <w:marLeft w:val="-188"/>
                              <w:marRight w:val="-1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87528">
                                      <w:marLeft w:val="0"/>
                                      <w:marRight w:val="0"/>
                                      <w:marTop w:val="0"/>
                                      <w:marBottom w:val="3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4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Килеева Светлана Валерьевна</cp:lastModifiedBy>
  <cp:revision>18</cp:revision>
  <cp:lastPrinted>2025-03-17T11:58:00Z</cp:lastPrinted>
  <dcterms:created xsi:type="dcterms:W3CDTF">2024-04-04T07:24:00Z</dcterms:created>
  <dcterms:modified xsi:type="dcterms:W3CDTF">2025-03-19T06:04:00Z</dcterms:modified>
</cp:coreProperties>
</file>