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CF6" w:rsidRPr="00514CF6" w:rsidRDefault="00514CF6" w:rsidP="00514CF6">
      <w:pPr>
        <w:jc w:val="right"/>
        <w:rPr>
          <w:rFonts w:ascii="Times New Roman" w:hAnsi="Times New Roman" w:cs="Times New Roman"/>
          <w:sz w:val="26"/>
          <w:szCs w:val="26"/>
        </w:rPr>
      </w:pPr>
      <w:r w:rsidRPr="00514CF6">
        <w:rPr>
          <w:rFonts w:ascii="Times New Roman" w:hAnsi="Times New Roman" w:cs="Times New Roman"/>
          <w:sz w:val="26"/>
          <w:szCs w:val="26"/>
        </w:rPr>
        <w:t>Извлечение</w:t>
      </w:r>
    </w:p>
    <w:tbl>
      <w:tblPr>
        <w:tblW w:w="10206" w:type="dxa"/>
        <w:tblInd w:w="10" w:type="dxa"/>
        <w:tblLayout w:type="fixed"/>
        <w:tblCellMar>
          <w:left w:w="10" w:type="dxa"/>
          <w:right w:w="10" w:type="dxa"/>
        </w:tblCellMar>
        <w:tblLook w:val="0000" w:firstRow="0" w:lastRow="0" w:firstColumn="0" w:lastColumn="0" w:noHBand="0" w:noVBand="0"/>
      </w:tblPr>
      <w:tblGrid>
        <w:gridCol w:w="5103"/>
        <w:gridCol w:w="5103"/>
      </w:tblGrid>
      <w:tr w:rsidR="00514CF6" w:rsidRPr="00514CF6" w:rsidTr="00514CF6">
        <w:tblPrEx>
          <w:tblCellMar>
            <w:top w:w="0" w:type="dxa"/>
            <w:bottom w:w="0" w:type="dxa"/>
          </w:tblCellMar>
        </w:tblPrEx>
        <w:tc>
          <w:tcPr>
            <w:tcW w:w="5103" w:type="dxa"/>
            <w:tcBorders>
              <w:top w:val="nil"/>
              <w:left w:val="nil"/>
              <w:bottom w:val="nil"/>
              <w:right w:val="nil"/>
            </w:tcBorders>
          </w:tcPr>
          <w:p w:rsidR="00514CF6" w:rsidRPr="00514CF6" w:rsidRDefault="00514CF6">
            <w:pPr>
              <w:autoSpaceDE w:val="0"/>
              <w:autoSpaceDN w:val="0"/>
              <w:adjustRightInd w:val="0"/>
              <w:spacing w:after="0" w:line="240" w:lineRule="auto"/>
              <w:rPr>
                <w:rFonts w:ascii="Times New Roman" w:hAnsi="Times New Roman" w:cs="Times New Roman"/>
                <w:sz w:val="26"/>
                <w:szCs w:val="26"/>
              </w:rPr>
            </w:pPr>
            <w:r w:rsidRPr="00514CF6">
              <w:rPr>
                <w:rFonts w:ascii="Times New Roman" w:hAnsi="Times New Roman" w:cs="Times New Roman"/>
                <w:sz w:val="26"/>
                <w:szCs w:val="26"/>
              </w:rPr>
              <w:t>15 июня 2002 года</w:t>
            </w:r>
          </w:p>
        </w:tc>
        <w:tc>
          <w:tcPr>
            <w:tcW w:w="5103" w:type="dxa"/>
            <w:tcBorders>
              <w:top w:val="nil"/>
              <w:left w:val="nil"/>
              <w:bottom w:val="nil"/>
              <w:right w:val="nil"/>
            </w:tcBorders>
          </w:tcPr>
          <w:p w:rsidR="00514CF6" w:rsidRPr="00514CF6" w:rsidRDefault="00514CF6">
            <w:pPr>
              <w:autoSpaceDE w:val="0"/>
              <w:autoSpaceDN w:val="0"/>
              <w:adjustRightInd w:val="0"/>
              <w:spacing w:after="0" w:line="240" w:lineRule="auto"/>
              <w:jc w:val="right"/>
              <w:rPr>
                <w:rFonts w:ascii="Times New Roman" w:hAnsi="Times New Roman" w:cs="Times New Roman"/>
                <w:sz w:val="26"/>
                <w:szCs w:val="26"/>
              </w:rPr>
            </w:pPr>
            <w:r>
              <w:rPr>
                <w:rFonts w:ascii="Times New Roman" w:hAnsi="Times New Roman" w:cs="Times New Roman"/>
                <w:sz w:val="26"/>
                <w:szCs w:val="26"/>
              </w:rPr>
              <w:t>№</w:t>
            </w:r>
            <w:r w:rsidRPr="00514CF6">
              <w:rPr>
                <w:rFonts w:ascii="Times New Roman" w:hAnsi="Times New Roman" w:cs="Times New Roman"/>
                <w:sz w:val="26"/>
                <w:szCs w:val="26"/>
              </w:rPr>
              <w:t> 16</w:t>
            </w:r>
          </w:p>
        </w:tc>
      </w:tr>
    </w:tbl>
    <w:p w:rsidR="00514CF6" w:rsidRPr="00514CF6" w:rsidRDefault="00514CF6" w:rsidP="00514CF6">
      <w:pPr>
        <w:autoSpaceDE w:val="0"/>
        <w:autoSpaceDN w:val="0"/>
        <w:adjustRightInd w:val="0"/>
        <w:spacing w:before="100" w:after="100" w:line="240" w:lineRule="auto"/>
        <w:jc w:val="both"/>
        <w:rPr>
          <w:rFonts w:ascii="Times New Roman" w:hAnsi="Times New Roman" w:cs="Times New Roman"/>
          <w:sz w:val="26"/>
          <w:szCs w:val="26"/>
        </w:rPr>
      </w:pPr>
    </w:p>
    <w:p w:rsidR="00514CF6" w:rsidRPr="00514CF6" w:rsidRDefault="00514CF6" w:rsidP="00514CF6">
      <w:pPr>
        <w:autoSpaceDE w:val="0"/>
        <w:autoSpaceDN w:val="0"/>
        <w:adjustRightInd w:val="0"/>
        <w:spacing w:after="0" w:line="240" w:lineRule="auto"/>
        <w:jc w:val="both"/>
        <w:rPr>
          <w:rFonts w:ascii="Times New Roman" w:hAnsi="Times New Roman" w:cs="Times New Roman"/>
          <w:sz w:val="26"/>
          <w:szCs w:val="26"/>
        </w:rPr>
      </w:pP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r w:rsidRPr="00514CF6">
        <w:rPr>
          <w:rFonts w:ascii="Times New Roman" w:hAnsi="Times New Roman" w:cs="Times New Roman"/>
          <w:b/>
          <w:bCs/>
          <w:sz w:val="26"/>
          <w:szCs w:val="26"/>
        </w:rPr>
        <w:t>ЗАКОН</w:t>
      </w: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r w:rsidRPr="00514CF6">
        <w:rPr>
          <w:rFonts w:ascii="Times New Roman" w:hAnsi="Times New Roman" w:cs="Times New Roman"/>
          <w:b/>
          <w:bCs/>
          <w:sz w:val="26"/>
          <w:szCs w:val="26"/>
        </w:rPr>
        <w:t>ЧУВАШСКОЙ РЕСПУБЛИКИ</w:t>
      </w: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r w:rsidRPr="00514CF6">
        <w:rPr>
          <w:rFonts w:ascii="Times New Roman" w:hAnsi="Times New Roman" w:cs="Times New Roman"/>
          <w:b/>
          <w:bCs/>
          <w:sz w:val="26"/>
          <w:szCs w:val="26"/>
        </w:rPr>
        <w:t>О ПОРЯДКЕ НАЗНАЧЕНИЯ ПРЕДСТАВИТЕЛЕЙ</w:t>
      </w: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r w:rsidRPr="00514CF6">
        <w:rPr>
          <w:rFonts w:ascii="Times New Roman" w:hAnsi="Times New Roman" w:cs="Times New Roman"/>
          <w:b/>
          <w:bCs/>
          <w:sz w:val="26"/>
          <w:szCs w:val="26"/>
        </w:rPr>
        <w:t>ОБЩЕСТВЕННОСТИ В КВАЛИФИКАЦИОННОЙ КОЛЛЕГИИ</w:t>
      </w: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r w:rsidRPr="00514CF6">
        <w:rPr>
          <w:rFonts w:ascii="Times New Roman" w:hAnsi="Times New Roman" w:cs="Times New Roman"/>
          <w:b/>
          <w:bCs/>
          <w:sz w:val="26"/>
          <w:szCs w:val="26"/>
        </w:rPr>
        <w:t>СУДЕЙ ЧУВАШСКОЙ РЕСПУБЛИКИ</w:t>
      </w:r>
    </w:p>
    <w:p w:rsidR="00514CF6" w:rsidRPr="00514CF6" w:rsidRDefault="00514CF6" w:rsidP="00514CF6">
      <w:pPr>
        <w:autoSpaceDE w:val="0"/>
        <w:autoSpaceDN w:val="0"/>
        <w:adjustRightInd w:val="0"/>
        <w:spacing w:after="0" w:line="240" w:lineRule="auto"/>
        <w:jc w:val="both"/>
        <w:rPr>
          <w:rFonts w:ascii="Times New Roman" w:hAnsi="Times New Roman" w:cs="Times New Roman"/>
          <w:sz w:val="26"/>
          <w:szCs w:val="26"/>
        </w:rPr>
      </w:pPr>
    </w:p>
    <w:p w:rsidR="00514CF6" w:rsidRPr="00514CF6" w:rsidRDefault="00514CF6" w:rsidP="00514CF6">
      <w:pPr>
        <w:autoSpaceDE w:val="0"/>
        <w:autoSpaceDN w:val="0"/>
        <w:adjustRightInd w:val="0"/>
        <w:spacing w:after="0" w:line="240" w:lineRule="auto"/>
        <w:jc w:val="right"/>
        <w:rPr>
          <w:rFonts w:ascii="Times New Roman" w:hAnsi="Times New Roman" w:cs="Times New Roman"/>
          <w:sz w:val="26"/>
          <w:szCs w:val="26"/>
        </w:rPr>
      </w:pPr>
      <w:proofErr w:type="gramStart"/>
      <w:r w:rsidRPr="00514CF6">
        <w:rPr>
          <w:rFonts w:ascii="Times New Roman" w:hAnsi="Times New Roman" w:cs="Times New Roman"/>
          <w:sz w:val="26"/>
          <w:szCs w:val="26"/>
        </w:rPr>
        <w:t>Принят</w:t>
      </w:r>
      <w:proofErr w:type="gramEnd"/>
    </w:p>
    <w:p w:rsidR="00514CF6" w:rsidRPr="00514CF6" w:rsidRDefault="00514CF6" w:rsidP="00514CF6">
      <w:pPr>
        <w:autoSpaceDE w:val="0"/>
        <w:autoSpaceDN w:val="0"/>
        <w:adjustRightInd w:val="0"/>
        <w:spacing w:after="0" w:line="240" w:lineRule="auto"/>
        <w:jc w:val="right"/>
        <w:rPr>
          <w:rFonts w:ascii="Times New Roman" w:hAnsi="Times New Roman" w:cs="Times New Roman"/>
          <w:sz w:val="26"/>
          <w:szCs w:val="26"/>
        </w:rPr>
      </w:pPr>
      <w:r w:rsidRPr="00514CF6">
        <w:rPr>
          <w:rFonts w:ascii="Times New Roman" w:hAnsi="Times New Roman" w:cs="Times New Roman"/>
          <w:sz w:val="26"/>
          <w:szCs w:val="26"/>
        </w:rPr>
        <w:t>Государственным Советом</w:t>
      </w:r>
    </w:p>
    <w:p w:rsidR="00514CF6" w:rsidRPr="00514CF6" w:rsidRDefault="00514CF6" w:rsidP="00514CF6">
      <w:pPr>
        <w:autoSpaceDE w:val="0"/>
        <w:autoSpaceDN w:val="0"/>
        <w:adjustRightInd w:val="0"/>
        <w:spacing w:after="0" w:line="240" w:lineRule="auto"/>
        <w:jc w:val="right"/>
        <w:rPr>
          <w:rFonts w:ascii="Times New Roman" w:hAnsi="Times New Roman" w:cs="Times New Roman"/>
          <w:sz w:val="26"/>
          <w:szCs w:val="26"/>
        </w:rPr>
      </w:pPr>
      <w:r w:rsidRPr="00514CF6">
        <w:rPr>
          <w:rFonts w:ascii="Times New Roman" w:hAnsi="Times New Roman" w:cs="Times New Roman"/>
          <w:sz w:val="26"/>
          <w:szCs w:val="26"/>
        </w:rPr>
        <w:t>Чувашской Республики</w:t>
      </w:r>
    </w:p>
    <w:p w:rsidR="00514CF6" w:rsidRPr="00514CF6" w:rsidRDefault="00514CF6" w:rsidP="00514CF6">
      <w:pPr>
        <w:autoSpaceDE w:val="0"/>
        <w:autoSpaceDN w:val="0"/>
        <w:adjustRightInd w:val="0"/>
        <w:spacing w:after="0" w:line="240" w:lineRule="auto"/>
        <w:jc w:val="right"/>
        <w:rPr>
          <w:rFonts w:ascii="Times New Roman" w:hAnsi="Times New Roman" w:cs="Times New Roman"/>
          <w:sz w:val="26"/>
          <w:szCs w:val="26"/>
        </w:rPr>
      </w:pPr>
      <w:r w:rsidRPr="00514CF6">
        <w:rPr>
          <w:rFonts w:ascii="Times New Roman" w:hAnsi="Times New Roman" w:cs="Times New Roman"/>
          <w:sz w:val="26"/>
          <w:szCs w:val="26"/>
        </w:rPr>
        <w:t>6 июня 2002 года</w:t>
      </w:r>
    </w:p>
    <w:p w:rsidR="00514CF6" w:rsidRDefault="00514CF6" w:rsidP="00514CF6">
      <w:pPr>
        <w:autoSpaceDE w:val="0"/>
        <w:autoSpaceDN w:val="0"/>
        <w:adjustRightInd w:val="0"/>
        <w:spacing w:after="0" w:line="240" w:lineRule="auto"/>
        <w:ind w:firstLine="540"/>
        <w:jc w:val="both"/>
        <w:rPr>
          <w:rFonts w:ascii="Times New Roman" w:hAnsi="Times New Roman" w:cs="Times New Roman"/>
          <w:b/>
          <w:bCs/>
          <w:sz w:val="26"/>
          <w:szCs w:val="26"/>
        </w:rPr>
      </w:pPr>
    </w:p>
    <w:p w:rsidR="00514CF6" w:rsidRDefault="00514CF6" w:rsidP="00514CF6">
      <w:pPr>
        <w:autoSpaceDE w:val="0"/>
        <w:autoSpaceDN w:val="0"/>
        <w:adjustRightInd w:val="0"/>
        <w:spacing w:after="0" w:line="240" w:lineRule="auto"/>
        <w:ind w:firstLine="540"/>
        <w:jc w:val="both"/>
        <w:rPr>
          <w:rFonts w:ascii="Times New Roman" w:hAnsi="Times New Roman" w:cs="Times New Roman"/>
          <w:b/>
          <w:bCs/>
          <w:sz w:val="26"/>
          <w:szCs w:val="26"/>
        </w:rPr>
      </w:pPr>
    </w:p>
    <w:p w:rsidR="00514CF6" w:rsidRPr="00514CF6" w:rsidRDefault="00514CF6" w:rsidP="00514CF6">
      <w:pPr>
        <w:autoSpaceDE w:val="0"/>
        <w:autoSpaceDN w:val="0"/>
        <w:adjustRightInd w:val="0"/>
        <w:spacing w:after="0" w:line="240" w:lineRule="auto"/>
        <w:ind w:firstLine="540"/>
        <w:jc w:val="both"/>
        <w:rPr>
          <w:rFonts w:ascii="Times New Roman" w:hAnsi="Times New Roman" w:cs="Times New Roman"/>
          <w:b/>
          <w:bCs/>
          <w:sz w:val="26"/>
          <w:szCs w:val="26"/>
        </w:rPr>
      </w:pPr>
      <w:r w:rsidRPr="00514CF6">
        <w:rPr>
          <w:rFonts w:ascii="Times New Roman" w:hAnsi="Times New Roman" w:cs="Times New Roman"/>
          <w:b/>
          <w:bCs/>
          <w:sz w:val="26"/>
          <w:szCs w:val="26"/>
        </w:rPr>
        <w:t>Статья 1. Порядок назначения представителей общественности в квалификационной коллегии судей Чувашской Республики</w:t>
      </w:r>
    </w:p>
    <w:p w:rsidR="00514CF6" w:rsidRPr="00514CF6" w:rsidRDefault="00514CF6" w:rsidP="00514CF6">
      <w:pPr>
        <w:autoSpaceDE w:val="0"/>
        <w:autoSpaceDN w:val="0"/>
        <w:adjustRightInd w:val="0"/>
        <w:spacing w:after="0" w:line="240" w:lineRule="auto"/>
        <w:jc w:val="both"/>
        <w:rPr>
          <w:rFonts w:ascii="Times New Roman" w:hAnsi="Times New Roman" w:cs="Times New Roman"/>
          <w:sz w:val="26"/>
          <w:szCs w:val="26"/>
        </w:rPr>
      </w:pPr>
    </w:p>
    <w:p w:rsidR="00514CF6" w:rsidRPr="00514CF6" w:rsidRDefault="00514CF6" w:rsidP="00514CF6">
      <w:pPr>
        <w:autoSpaceDE w:val="0"/>
        <w:autoSpaceDN w:val="0"/>
        <w:adjustRightInd w:val="0"/>
        <w:spacing w:after="0" w:line="240" w:lineRule="auto"/>
        <w:ind w:firstLine="540"/>
        <w:jc w:val="both"/>
        <w:rPr>
          <w:rFonts w:ascii="Times New Roman" w:hAnsi="Times New Roman" w:cs="Times New Roman"/>
          <w:sz w:val="26"/>
          <w:szCs w:val="26"/>
        </w:rPr>
      </w:pPr>
      <w:r w:rsidRPr="00514CF6">
        <w:rPr>
          <w:rFonts w:ascii="Times New Roman" w:hAnsi="Times New Roman" w:cs="Times New Roman"/>
          <w:sz w:val="26"/>
          <w:szCs w:val="26"/>
        </w:rPr>
        <w:t>Представители общественности в квалификационной коллегии судей Чувашской Республики в количестве 7 человек назначаются Государственным Советом Чувашской Республики по представлению уполномоченного Главой Чувашской Республики органа исполнительной власти Чувашской Республики (далее - уполномоченный орган).</w:t>
      </w:r>
    </w:p>
    <w:p w:rsidR="00514CF6" w:rsidRPr="00514CF6" w:rsidRDefault="00514CF6" w:rsidP="00514CF6">
      <w:pPr>
        <w:autoSpaceDE w:val="0"/>
        <w:autoSpaceDN w:val="0"/>
        <w:adjustRightInd w:val="0"/>
        <w:spacing w:after="0" w:line="240" w:lineRule="auto"/>
        <w:rPr>
          <w:rFonts w:ascii="Times New Roman" w:hAnsi="Times New Roman" w:cs="Times New Roman"/>
          <w:sz w:val="26"/>
          <w:szCs w:val="26"/>
        </w:rPr>
      </w:pPr>
      <w:r w:rsidRPr="00514CF6">
        <w:rPr>
          <w:rFonts w:ascii="Times New Roman" w:hAnsi="Times New Roman" w:cs="Times New Roman"/>
          <w:sz w:val="26"/>
          <w:szCs w:val="26"/>
        </w:rPr>
        <w:t>…</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b/>
          <w:bCs/>
          <w:sz w:val="26"/>
          <w:szCs w:val="26"/>
        </w:rPr>
      </w:pPr>
      <w:r w:rsidRPr="00514CF6">
        <w:rPr>
          <w:rFonts w:ascii="Times New Roman" w:hAnsi="Times New Roman" w:cs="Times New Roman"/>
          <w:b/>
          <w:bCs/>
          <w:sz w:val="26"/>
          <w:szCs w:val="26"/>
        </w:rPr>
        <w:t>Статья 5.1. Порядок досрочного прекращения полномочий представителя общественности в квалификационной коллегии судей Чувашской Республики</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sz w:val="26"/>
          <w:szCs w:val="26"/>
        </w:rPr>
      </w:pPr>
      <w:r w:rsidRPr="00514CF6">
        <w:rPr>
          <w:rFonts w:ascii="Times New Roman" w:hAnsi="Times New Roman" w:cs="Times New Roman"/>
          <w:sz w:val="26"/>
          <w:szCs w:val="26"/>
        </w:rPr>
        <w:t xml:space="preserve">1. </w:t>
      </w:r>
      <w:proofErr w:type="gramStart"/>
      <w:r w:rsidRPr="00514CF6">
        <w:rPr>
          <w:rFonts w:ascii="Times New Roman" w:hAnsi="Times New Roman" w:cs="Times New Roman"/>
          <w:sz w:val="26"/>
          <w:szCs w:val="26"/>
        </w:rPr>
        <w:t xml:space="preserve">В соответствии с Федеральным </w:t>
      </w:r>
      <w:hyperlink r:id="rId5" w:history="1">
        <w:r w:rsidRPr="00514CF6">
          <w:rPr>
            <w:rFonts w:ascii="Times New Roman" w:hAnsi="Times New Roman" w:cs="Times New Roman"/>
            <w:color w:val="0000FF"/>
            <w:sz w:val="26"/>
            <w:szCs w:val="26"/>
            <w:u w:val="single"/>
          </w:rPr>
          <w:t>законом</w:t>
        </w:r>
      </w:hyperlink>
      <w:r w:rsidRPr="00514CF6">
        <w:rPr>
          <w:rFonts w:ascii="Times New Roman" w:hAnsi="Times New Roman" w:cs="Times New Roman"/>
          <w:sz w:val="26"/>
          <w:szCs w:val="26"/>
        </w:rPr>
        <w:t xml:space="preserve"> полномочия представителя общественности в квалификационной коллегии судей Чувашской Республики могут быть досрочно прекращены по его инициативе, либо в случаях совершения им преступления, установленного вступившим в законную силу приговором суда, либо в случае его отсутствия на заседаниях квалификационной коллегии судей Чувашской Республики в течение четырех месяцев без уважительных причин, либо в случае замещения должности или осуществления</w:t>
      </w:r>
      <w:proofErr w:type="gramEnd"/>
      <w:r w:rsidRPr="00514CF6">
        <w:rPr>
          <w:rFonts w:ascii="Times New Roman" w:hAnsi="Times New Roman" w:cs="Times New Roman"/>
          <w:sz w:val="26"/>
          <w:szCs w:val="26"/>
        </w:rPr>
        <w:t xml:space="preserve"> деятельности, </w:t>
      </w:r>
      <w:proofErr w:type="gramStart"/>
      <w:r w:rsidRPr="00514CF6">
        <w:rPr>
          <w:rFonts w:ascii="Times New Roman" w:hAnsi="Times New Roman" w:cs="Times New Roman"/>
          <w:sz w:val="26"/>
          <w:szCs w:val="26"/>
        </w:rPr>
        <w:t>указанных</w:t>
      </w:r>
      <w:proofErr w:type="gramEnd"/>
      <w:r w:rsidRPr="00514CF6">
        <w:rPr>
          <w:rFonts w:ascii="Times New Roman" w:hAnsi="Times New Roman" w:cs="Times New Roman"/>
          <w:sz w:val="26"/>
          <w:szCs w:val="26"/>
        </w:rPr>
        <w:t xml:space="preserve"> в </w:t>
      </w:r>
      <w:hyperlink r:id="rId6" w:history="1">
        <w:r w:rsidRPr="00514CF6">
          <w:rPr>
            <w:rFonts w:ascii="Times New Roman" w:hAnsi="Times New Roman" w:cs="Times New Roman"/>
            <w:color w:val="0000FF"/>
            <w:sz w:val="26"/>
            <w:szCs w:val="26"/>
            <w:u w:val="single"/>
          </w:rPr>
          <w:t>пункте 8 статьи 11</w:t>
        </w:r>
      </w:hyperlink>
      <w:r w:rsidRPr="00514CF6">
        <w:rPr>
          <w:rFonts w:ascii="Times New Roman" w:hAnsi="Times New Roman" w:cs="Times New Roman"/>
          <w:sz w:val="26"/>
          <w:szCs w:val="26"/>
        </w:rPr>
        <w:t xml:space="preserve"> Федерального закона, по решению Государственного Совета Чувашской Республики.</w:t>
      </w:r>
    </w:p>
    <w:p w:rsidR="00514CF6" w:rsidRPr="00514CF6" w:rsidRDefault="00514CF6" w:rsidP="00514CF6">
      <w:pPr>
        <w:autoSpaceDE w:val="0"/>
        <w:autoSpaceDN w:val="0"/>
        <w:adjustRightInd w:val="0"/>
        <w:spacing w:after="0" w:line="240" w:lineRule="auto"/>
        <w:rPr>
          <w:rFonts w:ascii="Times New Roman" w:hAnsi="Times New Roman" w:cs="Times New Roman"/>
          <w:sz w:val="26"/>
          <w:szCs w:val="26"/>
        </w:rPr>
      </w:pPr>
      <w:r w:rsidRPr="00514CF6">
        <w:rPr>
          <w:rFonts w:ascii="Times New Roman" w:hAnsi="Times New Roman" w:cs="Times New Roman"/>
          <w:sz w:val="26"/>
          <w:szCs w:val="26"/>
        </w:rPr>
        <w:t>…</w:t>
      </w:r>
    </w:p>
    <w:p w:rsidR="00514CF6" w:rsidRPr="00514CF6" w:rsidRDefault="00514CF6" w:rsidP="00514CF6">
      <w:pPr>
        <w:autoSpaceDE w:val="0"/>
        <w:autoSpaceDN w:val="0"/>
        <w:adjustRightInd w:val="0"/>
        <w:spacing w:after="0" w:line="240" w:lineRule="auto"/>
        <w:rPr>
          <w:rFonts w:ascii="Times New Roman" w:hAnsi="Times New Roman" w:cs="Times New Roman"/>
          <w:sz w:val="26"/>
          <w:szCs w:val="26"/>
        </w:rPr>
      </w:pPr>
      <w:r w:rsidRPr="00514CF6">
        <w:rPr>
          <w:rFonts w:ascii="Times New Roman" w:hAnsi="Times New Roman" w:cs="Times New Roman"/>
          <w:sz w:val="26"/>
          <w:szCs w:val="26"/>
        </w:rPr>
        <w:br w:type="column"/>
      </w:r>
    </w:p>
    <w:tbl>
      <w:tblPr>
        <w:tblW w:w="0" w:type="auto"/>
        <w:tblInd w:w="10" w:type="dxa"/>
        <w:tblLayout w:type="fixed"/>
        <w:tblCellMar>
          <w:left w:w="10" w:type="dxa"/>
          <w:right w:w="10" w:type="dxa"/>
        </w:tblCellMar>
        <w:tblLook w:val="0000" w:firstRow="0" w:lastRow="0" w:firstColumn="0" w:lastColumn="0" w:noHBand="0" w:noVBand="0"/>
      </w:tblPr>
      <w:tblGrid>
        <w:gridCol w:w="5103"/>
        <w:gridCol w:w="5103"/>
      </w:tblGrid>
      <w:tr w:rsidR="00514CF6" w:rsidRPr="00514CF6">
        <w:tblPrEx>
          <w:tblCellMar>
            <w:top w:w="0" w:type="dxa"/>
            <w:bottom w:w="0" w:type="dxa"/>
          </w:tblCellMar>
        </w:tblPrEx>
        <w:tc>
          <w:tcPr>
            <w:tcW w:w="5103" w:type="dxa"/>
            <w:tcBorders>
              <w:top w:val="nil"/>
              <w:left w:val="nil"/>
              <w:bottom w:val="nil"/>
              <w:right w:val="nil"/>
            </w:tcBorders>
          </w:tcPr>
          <w:p w:rsidR="00514CF6" w:rsidRPr="00514CF6" w:rsidRDefault="00514CF6">
            <w:pPr>
              <w:autoSpaceDE w:val="0"/>
              <w:autoSpaceDN w:val="0"/>
              <w:adjustRightInd w:val="0"/>
              <w:spacing w:after="0" w:line="240" w:lineRule="auto"/>
              <w:rPr>
                <w:rFonts w:ascii="Times New Roman" w:hAnsi="Times New Roman" w:cs="Times New Roman"/>
                <w:sz w:val="26"/>
                <w:szCs w:val="26"/>
              </w:rPr>
            </w:pPr>
            <w:r w:rsidRPr="00514CF6">
              <w:rPr>
                <w:rFonts w:ascii="Times New Roman" w:hAnsi="Times New Roman" w:cs="Times New Roman"/>
                <w:sz w:val="26"/>
                <w:szCs w:val="26"/>
              </w:rPr>
              <w:t>1 марта 2011 года</w:t>
            </w:r>
          </w:p>
        </w:tc>
        <w:tc>
          <w:tcPr>
            <w:tcW w:w="5103" w:type="dxa"/>
            <w:tcBorders>
              <w:top w:val="nil"/>
              <w:left w:val="nil"/>
              <w:bottom w:val="nil"/>
              <w:right w:val="nil"/>
            </w:tcBorders>
          </w:tcPr>
          <w:p w:rsidR="00514CF6" w:rsidRPr="00514CF6" w:rsidRDefault="00514CF6">
            <w:pPr>
              <w:autoSpaceDE w:val="0"/>
              <w:autoSpaceDN w:val="0"/>
              <w:adjustRightInd w:val="0"/>
              <w:spacing w:after="0" w:line="240" w:lineRule="auto"/>
              <w:jc w:val="right"/>
              <w:rPr>
                <w:rFonts w:ascii="Times New Roman" w:hAnsi="Times New Roman" w:cs="Times New Roman"/>
                <w:sz w:val="26"/>
                <w:szCs w:val="26"/>
              </w:rPr>
            </w:pPr>
            <w:r>
              <w:rPr>
                <w:rFonts w:ascii="Times New Roman" w:hAnsi="Times New Roman" w:cs="Times New Roman"/>
                <w:sz w:val="26"/>
                <w:szCs w:val="26"/>
              </w:rPr>
              <w:t>№</w:t>
            </w:r>
            <w:r w:rsidRPr="00514CF6">
              <w:rPr>
                <w:rFonts w:ascii="Times New Roman" w:hAnsi="Times New Roman" w:cs="Times New Roman"/>
                <w:sz w:val="26"/>
                <w:szCs w:val="26"/>
              </w:rPr>
              <w:t> 6</w:t>
            </w:r>
          </w:p>
        </w:tc>
      </w:tr>
    </w:tbl>
    <w:p w:rsidR="00514CF6" w:rsidRPr="00514CF6" w:rsidRDefault="00514CF6" w:rsidP="00514CF6">
      <w:pPr>
        <w:autoSpaceDE w:val="0"/>
        <w:autoSpaceDN w:val="0"/>
        <w:adjustRightInd w:val="0"/>
        <w:spacing w:before="100" w:after="100" w:line="240" w:lineRule="auto"/>
        <w:jc w:val="both"/>
        <w:rPr>
          <w:rFonts w:ascii="Times New Roman" w:hAnsi="Times New Roman" w:cs="Times New Roman"/>
          <w:sz w:val="26"/>
          <w:szCs w:val="26"/>
        </w:rPr>
      </w:pPr>
    </w:p>
    <w:p w:rsidR="00514CF6" w:rsidRPr="00514CF6" w:rsidRDefault="00514CF6" w:rsidP="00514CF6">
      <w:pPr>
        <w:autoSpaceDE w:val="0"/>
        <w:autoSpaceDN w:val="0"/>
        <w:adjustRightInd w:val="0"/>
        <w:spacing w:after="0" w:line="240" w:lineRule="auto"/>
        <w:jc w:val="both"/>
        <w:rPr>
          <w:rFonts w:ascii="Times New Roman" w:hAnsi="Times New Roman" w:cs="Times New Roman"/>
          <w:sz w:val="26"/>
          <w:szCs w:val="26"/>
        </w:rPr>
      </w:pP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r w:rsidRPr="00514CF6">
        <w:rPr>
          <w:rFonts w:ascii="Times New Roman" w:hAnsi="Times New Roman" w:cs="Times New Roman"/>
          <w:b/>
          <w:bCs/>
          <w:sz w:val="26"/>
          <w:szCs w:val="26"/>
        </w:rPr>
        <w:t>ЗАКОН</w:t>
      </w: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r w:rsidRPr="00514CF6">
        <w:rPr>
          <w:rFonts w:ascii="Times New Roman" w:hAnsi="Times New Roman" w:cs="Times New Roman"/>
          <w:b/>
          <w:bCs/>
          <w:sz w:val="26"/>
          <w:szCs w:val="26"/>
        </w:rPr>
        <w:t>ЧУВАШСКОЙ РЕСПУБЛИКИ</w:t>
      </w: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p>
    <w:p w:rsidR="00514CF6" w:rsidRPr="00514CF6" w:rsidRDefault="00514CF6" w:rsidP="00514CF6">
      <w:pPr>
        <w:autoSpaceDE w:val="0"/>
        <w:autoSpaceDN w:val="0"/>
        <w:adjustRightInd w:val="0"/>
        <w:spacing w:after="0" w:line="240" w:lineRule="auto"/>
        <w:jc w:val="center"/>
        <w:rPr>
          <w:rFonts w:ascii="Times New Roman" w:hAnsi="Times New Roman" w:cs="Times New Roman"/>
          <w:b/>
          <w:bCs/>
          <w:sz w:val="26"/>
          <w:szCs w:val="26"/>
        </w:rPr>
      </w:pPr>
      <w:r w:rsidRPr="00514CF6">
        <w:rPr>
          <w:rFonts w:ascii="Times New Roman" w:hAnsi="Times New Roman" w:cs="Times New Roman"/>
          <w:b/>
          <w:bCs/>
          <w:sz w:val="26"/>
          <w:szCs w:val="26"/>
        </w:rPr>
        <w:t>ОБ ОБЩЕСТВЕННОЙ ПАЛАТЕ ЧУВАШСКОЙ РЕСПУБЛИКИ</w:t>
      </w:r>
    </w:p>
    <w:p w:rsidR="00514CF6" w:rsidRPr="00514CF6" w:rsidRDefault="00514CF6" w:rsidP="00514CF6">
      <w:pPr>
        <w:autoSpaceDE w:val="0"/>
        <w:autoSpaceDN w:val="0"/>
        <w:adjustRightInd w:val="0"/>
        <w:spacing w:after="0" w:line="240" w:lineRule="auto"/>
        <w:jc w:val="both"/>
        <w:rPr>
          <w:rFonts w:ascii="Times New Roman" w:hAnsi="Times New Roman" w:cs="Times New Roman"/>
          <w:sz w:val="26"/>
          <w:szCs w:val="26"/>
        </w:rPr>
      </w:pPr>
    </w:p>
    <w:p w:rsidR="00514CF6" w:rsidRPr="00514CF6" w:rsidRDefault="00514CF6" w:rsidP="00514CF6">
      <w:pPr>
        <w:autoSpaceDE w:val="0"/>
        <w:autoSpaceDN w:val="0"/>
        <w:adjustRightInd w:val="0"/>
        <w:spacing w:after="0" w:line="240" w:lineRule="auto"/>
        <w:jc w:val="right"/>
        <w:rPr>
          <w:rFonts w:ascii="Times New Roman" w:hAnsi="Times New Roman" w:cs="Times New Roman"/>
          <w:sz w:val="26"/>
          <w:szCs w:val="26"/>
        </w:rPr>
      </w:pPr>
      <w:proofErr w:type="gramStart"/>
      <w:r w:rsidRPr="00514CF6">
        <w:rPr>
          <w:rFonts w:ascii="Times New Roman" w:hAnsi="Times New Roman" w:cs="Times New Roman"/>
          <w:sz w:val="26"/>
          <w:szCs w:val="26"/>
        </w:rPr>
        <w:t>Принят</w:t>
      </w:r>
      <w:proofErr w:type="gramEnd"/>
    </w:p>
    <w:p w:rsidR="00514CF6" w:rsidRPr="00514CF6" w:rsidRDefault="00514CF6" w:rsidP="00514CF6">
      <w:pPr>
        <w:autoSpaceDE w:val="0"/>
        <w:autoSpaceDN w:val="0"/>
        <w:adjustRightInd w:val="0"/>
        <w:spacing w:after="0" w:line="240" w:lineRule="auto"/>
        <w:jc w:val="right"/>
        <w:rPr>
          <w:rFonts w:ascii="Times New Roman" w:hAnsi="Times New Roman" w:cs="Times New Roman"/>
          <w:sz w:val="26"/>
          <w:szCs w:val="26"/>
        </w:rPr>
      </w:pPr>
      <w:r w:rsidRPr="00514CF6">
        <w:rPr>
          <w:rFonts w:ascii="Times New Roman" w:hAnsi="Times New Roman" w:cs="Times New Roman"/>
          <w:sz w:val="26"/>
          <w:szCs w:val="26"/>
        </w:rPr>
        <w:t>Государственным Советом</w:t>
      </w:r>
    </w:p>
    <w:p w:rsidR="00514CF6" w:rsidRPr="00514CF6" w:rsidRDefault="00514CF6" w:rsidP="00514CF6">
      <w:pPr>
        <w:autoSpaceDE w:val="0"/>
        <w:autoSpaceDN w:val="0"/>
        <w:adjustRightInd w:val="0"/>
        <w:spacing w:after="0" w:line="240" w:lineRule="auto"/>
        <w:jc w:val="right"/>
        <w:rPr>
          <w:rFonts w:ascii="Times New Roman" w:hAnsi="Times New Roman" w:cs="Times New Roman"/>
          <w:sz w:val="26"/>
          <w:szCs w:val="26"/>
        </w:rPr>
      </w:pPr>
      <w:r w:rsidRPr="00514CF6">
        <w:rPr>
          <w:rFonts w:ascii="Times New Roman" w:hAnsi="Times New Roman" w:cs="Times New Roman"/>
          <w:sz w:val="26"/>
          <w:szCs w:val="26"/>
        </w:rPr>
        <w:t>Чувашской Республики</w:t>
      </w:r>
    </w:p>
    <w:p w:rsidR="00514CF6" w:rsidRPr="00514CF6" w:rsidRDefault="00514CF6" w:rsidP="00514CF6">
      <w:pPr>
        <w:autoSpaceDE w:val="0"/>
        <w:autoSpaceDN w:val="0"/>
        <w:adjustRightInd w:val="0"/>
        <w:spacing w:after="0" w:line="240" w:lineRule="auto"/>
        <w:jc w:val="right"/>
        <w:rPr>
          <w:rFonts w:ascii="Times New Roman" w:hAnsi="Times New Roman" w:cs="Times New Roman"/>
          <w:sz w:val="26"/>
          <w:szCs w:val="26"/>
        </w:rPr>
      </w:pPr>
      <w:r w:rsidRPr="00514CF6">
        <w:rPr>
          <w:rFonts w:ascii="Times New Roman" w:hAnsi="Times New Roman" w:cs="Times New Roman"/>
          <w:sz w:val="26"/>
          <w:szCs w:val="26"/>
        </w:rPr>
        <w:t>18 февраля 2011 года</w:t>
      </w:r>
    </w:p>
    <w:p w:rsidR="00167107" w:rsidRDefault="00167107" w:rsidP="00514CF6">
      <w:pPr>
        <w:autoSpaceDE w:val="0"/>
        <w:autoSpaceDN w:val="0"/>
        <w:adjustRightInd w:val="0"/>
        <w:spacing w:after="0" w:line="240" w:lineRule="auto"/>
        <w:ind w:firstLine="540"/>
        <w:jc w:val="both"/>
        <w:rPr>
          <w:rFonts w:ascii="Times New Roman" w:hAnsi="Times New Roman" w:cs="Times New Roman"/>
          <w:b/>
          <w:bCs/>
          <w:sz w:val="26"/>
          <w:szCs w:val="26"/>
        </w:rPr>
      </w:pPr>
    </w:p>
    <w:p w:rsidR="00167107" w:rsidRDefault="00167107" w:rsidP="00514CF6">
      <w:pPr>
        <w:autoSpaceDE w:val="0"/>
        <w:autoSpaceDN w:val="0"/>
        <w:adjustRightInd w:val="0"/>
        <w:spacing w:after="0" w:line="240" w:lineRule="auto"/>
        <w:ind w:firstLine="540"/>
        <w:jc w:val="both"/>
        <w:rPr>
          <w:rFonts w:ascii="Times New Roman" w:hAnsi="Times New Roman" w:cs="Times New Roman"/>
          <w:b/>
          <w:bCs/>
          <w:sz w:val="26"/>
          <w:szCs w:val="26"/>
        </w:rPr>
      </w:pPr>
    </w:p>
    <w:p w:rsidR="00514CF6" w:rsidRPr="00514CF6" w:rsidRDefault="00514CF6" w:rsidP="00514CF6">
      <w:pPr>
        <w:autoSpaceDE w:val="0"/>
        <w:autoSpaceDN w:val="0"/>
        <w:adjustRightInd w:val="0"/>
        <w:spacing w:after="0" w:line="240" w:lineRule="auto"/>
        <w:ind w:firstLine="540"/>
        <w:jc w:val="both"/>
        <w:rPr>
          <w:rFonts w:ascii="Times New Roman" w:hAnsi="Times New Roman" w:cs="Times New Roman"/>
          <w:b/>
          <w:bCs/>
          <w:sz w:val="26"/>
          <w:szCs w:val="26"/>
        </w:rPr>
      </w:pPr>
      <w:bookmarkStart w:id="0" w:name="_GoBack"/>
      <w:bookmarkEnd w:id="0"/>
      <w:r w:rsidRPr="00514CF6">
        <w:rPr>
          <w:rFonts w:ascii="Times New Roman" w:hAnsi="Times New Roman" w:cs="Times New Roman"/>
          <w:b/>
          <w:bCs/>
          <w:sz w:val="26"/>
          <w:szCs w:val="26"/>
        </w:rPr>
        <w:t>Статья 6. Порядок формирования Общественной палаты</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sz w:val="26"/>
          <w:szCs w:val="26"/>
        </w:rPr>
      </w:pPr>
      <w:r w:rsidRPr="00514CF6">
        <w:rPr>
          <w:rFonts w:ascii="Times New Roman" w:hAnsi="Times New Roman" w:cs="Times New Roman"/>
          <w:sz w:val="26"/>
          <w:szCs w:val="26"/>
        </w:rPr>
        <w:t>…</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sz w:val="26"/>
          <w:szCs w:val="26"/>
        </w:rPr>
      </w:pPr>
      <w:r w:rsidRPr="00514CF6">
        <w:rPr>
          <w:rFonts w:ascii="Times New Roman" w:hAnsi="Times New Roman" w:cs="Times New Roman"/>
          <w:sz w:val="26"/>
          <w:szCs w:val="26"/>
        </w:rPr>
        <w:t>11. В случае</w:t>
      </w:r>
      <w:proofErr w:type="gramStart"/>
      <w:r w:rsidRPr="00514CF6">
        <w:rPr>
          <w:rFonts w:ascii="Times New Roman" w:hAnsi="Times New Roman" w:cs="Times New Roman"/>
          <w:sz w:val="26"/>
          <w:szCs w:val="26"/>
        </w:rPr>
        <w:t>,</w:t>
      </w:r>
      <w:proofErr w:type="gramEnd"/>
      <w:r w:rsidRPr="00514CF6">
        <w:rPr>
          <w:rFonts w:ascii="Times New Roman" w:hAnsi="Times New Roman" w:cs="Times New Roman"/>
          <w:sz w:val="26"/>
          <w:szCs w:val="26"/>
        </w:rPr>
        <w:t xml:space="preserve"> если полный состав Общественной палаты не будет сформирован в порядке, установленном настоящей статьей, либо в случае досрочного прекращения полномочий членов Общественной палаты в случаях, предусмотренных </w:t>
      </w:r>
      <w:hyperlink r:id="rId7" w:history="1">
        <w:r w:rsidRPr="00514CF6">
          <w:rPr>
            <w:rFonts w:ascii="Times New Roman" w:hAnsi="Times New Roman" w:cs="Times New Roman"/>
            <w:color w:val="0000FF"/>
            <w:sz w:val="26"/>
            <w:szCs w:val="26"/>
            <w:u w:val="single"/>
          </w:rPr>
          <w:t>пунктами 2</w:t>
        </w:r>
      </w:hyperlink>
      <w:r w:rsidRPr="00514CF6">
        <w:rPr>
          <w:rFonts w:ascii="Times New Roman" w:hAnsi="Times New Roman" w:cs="Times New Roman"/>
          <w:sz w:val="26"/>
          <w:szCs w:val="26"/>
        </w:rPr>
        <w:t xml:space="preserve">, </w:t>
      </w:r>
      <w:hyperlink r:id="rId8" w:history="1">
        <w:r w:rsidRPr="00514CF6">
          <w:rPr>
            <w:rFonts w:ascii="Times New Roman" w:hAnsi="Times New Roman" w:cs="Times New Roman"/>
            <w:color w:val="0000FF"/>
            <w:sz w:val="26"/>
            <w:szCs w:val="26"/>
            <w:u w:val="single"/>
          </w:rPr>
          <w:t>3</w:t>
        </w:r>
      </w:hyperlink>
      <w:r w:rsidRPr="00514CF6">
        <w:rPr>
          <w:rFonts w:ascii="Times New Roman" w:hAnsi="Times New Roman" w:cs="Times New Roman"/>
          <w:sz w:val="26"/>
          <w:szCs w:val="26"/>
        </w:rPr>
        <w:t xml:space="preserve">, </w:t>
      </w:r>
      <w:hyperlink r:id="rId9" w:history="1">
        <w:r w:rsidRPr="00514CF6">
          <w:rPr>
            <w:rFonts w:ascii="Times New Roman" w:hAnsi="Times New Roman" w:cs="Times New Roman"/>
            <w:color w:val="0000FF"/>
            <w:sz w:val="26"/>
            <w:szCs w:val="26"/>
            <w:u w:val="single"/>
          </w:rPr>
          <w:t>6</w:t>
        </w:r>
      </w:hyperlink>
      <w:r w:rsidRPr="00514CF6">
        <w:rPr>
          <w:rFonts w:ascii="Times New Roman" w:hAnsi="Times New Roman" w:cs="Times New Roman"/>
          <w:sz w:val="26"/>
          <w:szCs w:val="26"/>
        </w:rPr>
        <w:t xml:space="preserve"> - </w:t>
      </w:r>
      <w:hyperlink r:id="rId10" w:history="1">
        <w:r w:rsidRPr="00514CF6">
          <w:rPr>
            <w:rFonts w:ascii="Times New Roman" w:hAnsi="Times New Roman" w:cs="Times New Roman"/>
            <w:color w:val="0000FF"/>
            <w:sz w:val="26"/>
            <w:szCs w:val="26"/>
            <w:u w:val="single"/>
          </w:rPr>
          <w:t>7.1</w:t>
        </w:r>
      </w:hyperlink>
      <w:r w:rsidRPr="00514CF6">
        <w:rPr>
          <w:rFonts w:ascii="Times New Roman" w:hAnsi="Times New Roman" w:cs="Times New Roman"/>
          <w:sz w:val="26"/>
          <w:szCs w:val="26"/>
        </w:rPr>
        <w:t xml:space="preserve">, </w:t>
      </w:r>
      <w:hyperlink r:id="rId11" w:history="1">
        <w:r w:rsidRPr="00514CF6">
          <w:rPr>
            <w:rFonts w:ascii="Times New Roman" w:hAnsi="Times New Roman" w:cs="Times New Roman"/>
            <w:color w:val="0000FF"/>
            <w:sz w:val="26"/>
            <w:szCs w:val="26"/>
            <w:u w:val="single"/>
          </w:rPr>
          <w:t>9</w:t>
        </w:r>
      </w:hyperlink>
      <w:r w:rsidRPr="00514CF6">
        <w:rPr>
          <w:rFonts w:ascii="Times New Roman" w:hAnsi="Times New Roman" w:cs="Times New Roman"/>
          <w:sz w:val="26"/>
          <w:szCs w:val="26"/>
        </w:rPr>
        <w:t xml:space="preserve">, </w:t>
      </w:r>
      <w:hyperlink r:id="rId12" w:history="1">
        <w:r w:rsidRPr="00514CF6">
          <w:rPr>
            <w:rFonts w:ascii="Times New Roman" w:hAnsi="Times New Roman" w:cs="Times New Roman"/>
            <w:color w:val="0000FF"/>
            <w:sz w:val="26"/>
            <w:szCs w:val="26"/>
            <w:u w:val="single"/>
          </w:rPr>
          <w:t>10 части 1 статьи 11</w:t>
        </w:r>
      </w:hyperlink>
      <w:r w:rsidRPr="00514CF6">
        <w:rPr>
          <w:rFonts w:ascii="Times New Roman" w:hAnsi="Times New Roman" w:cs="Times New Roman"/>
          <w:sz w:val="26"/>
          <w:szCs w:val="26"/>
        </w:rPr>
        <w:t xml:space="preserve"> настоящего Закона, новые члены Общественной палаты вводятся в ее состав в следующем порядке:</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sz w:val="26"/>
          <w:szCs w:val="26"/>
        </w:rPr>
      </w:pPr>
      <w:r w:rsidRPr="00514CF6">
        <w:rPr>
          <w:rFonts w:ascii="Times New Roman" w:hAnsi="Times New Roman" w:cs="Times New Roman"/>
          <w:sz w:val="26"/>
          <w:szCs w:val="26"/>
        </w:rPr>
        <w:t xml:space="preserve">1) если вакантными являются места членов Общественной палаты, утверждаемых Главой Чувашской Республики или Государственным Советом Чувашской Республики, решения об утверждении граждан членами Общественной палаты принимают соответственно Глава Чувашской Республики или </w:t>
      </w:r>
      <w:proofErr w:type="gramStart"/>
      <w:r w:rsidRPr="00514CF6">
        <w:rPr>
          <w:rFonts w:ascii="Times New Roman" w:hAnsi="Times New Roman" w:cs="Times New Roman"/>
          <w:sz w:val="26"/>
          <w:szCs w:val="26"/>
        </w:rPr>
        <w:t>Государственный</w:t>
      </w:r>
      <w:proofErr w:type="gramEnd"/>
      <w:r w:rsidRPr="00514CF6">
        <w:rPr>
          <w:rFonts w:ascii="Times New Roman" w:hAnsi="Times New Roman" w:cs="Times New Roman"/>
          <w:sz w:val="26"/>
          <w:szCs w:val="26"/>
        </w:rPr>
        <w:t xml:space="preserve"> Совет Чувашской Республики, при этом сроки осуществления процедур, предусмотренных </w:t>
      </w:r>
      <w:hyperlink r:id="rId13" w:history="1">
        <w:r w:rsidRPr="00514CF6">
          <w:rPr>
            <w:rFonts w:ascii="Times New Roman" w:hAnsi="Times New Roman" w:cs="Times New Roman"/>
            <w:color w:val="0000FF"/>
            <w:sz w:val="26"/>
            <w:szCs w:val="26"/>
            <w:u w:val="single"/>
          </w:rPr>
          <w:t>частями 5</w:t>
        </w:r>
      </w:hyperlink>
      <w:r w:rsidRPr="00514CF6">
        <w:rPr>
          <w:rFonts w:ascii="Times New Roman" w:hAnsi="Times New Roman" w:cs="Times New Roman"/>
          <w:sz w:val="26"/>
          <w:szCs w:val="26"/>
        </w:rPr>
        <w:t xml:space="preserve"> - </w:t>
      </w:r>
      <w:hyperlink r:id="rId14" w:history="1">
        <w:r w:rsidRPr="00514CF6">
          <w:rPr>
            <w:rFonts w:ascii="Times New Roman" w:hAnsi="Times New Roman" w:cs="Times New Roman"/>
            <w:color w:val="0000FF"/>
            <w:sz w:val="26"/>
            <w:szCs w:val="26"/>
            <w:u w:val="single"/>
          </w:rPr>
          <w:t>7</w:t>
        </w:r>
      </w:hyperlink>
      <w:r w:rsidRPr="00514CF6">
        <w:rPr>
          <w:rFonts w:ascii="Times New Roman" w:hAnsi="Times New Roman" w:cs="Times New Roman"/>
          <w:sz w:val="26"/>
          <w:szCs w:val="26"/>
        </w:rPr>
        <w:t xml:space="preserve"> настоящей статьи, сокращаются наполовину.</w:t>
      </w:r>
    </w:p>
    <w:p w:rsidR="00514CF6" w:rsidRPr="00514CF6" w:rsidRDefault="00514CF6" w:rsidP="00514CF6">
      <w:pPr>
        <w:autoSpaceDE w:val="0"/>
        <w:autoSpaceDN w:val="0"/>
        <w:adjustRightInd w:val="0"/>
        <w:spacing w:after="0" w:line="240" w:lineRule="auto"/>
        <w:rPr>
          <w:rFonts w:ascii="Times New Roman" w:hAnsi="Times New Roman" w:cs="Times New Roman"/>
          <w:sz w:val="26"/>
          <w:szCs w:val="26"/>
        </w:rPr>
      </w:pPr>
      <w:r w:rsidRPr="00514CF6">
        <w:rPr>
          <w:rFonts w:ascii="Times New Roman" w:hAnsi="Times New Roman" w:cs="Times New Roman"/>
          <w:sz w:val="26"/>
          <w:szCs w:val="26"/>
        </w:rPr>
        <w:t>…</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b/>
          <w:bCs/>
          <w:sz w:val="26"/>
          <w:szCs w:val="26"/>
        </w:rPr>
      </w:pPr>
      <w:r w:rsidRPr="00514CF6">
        <w:rPr>
          <w:rFonts w:ascii="Times New Roman" w:hAnsi="Times New Roman" w:cs="Times New Roman"/>
          <w:b/>
          <w:bCs/>
          <w:sz w:val="26"/>
          <w:szCs w:val="26"/>
        </w:rPr>
        <w:t>Статья 8. Член Общественной палаты</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sz w:val="26"/>
          <w:szCs w:val="26"/>
        </w:rPr>
      </w:pPr>
      <w:r w:rsidRPr="00514CF6">
        <w:rPr>
          <w:rFonts w:ascii="Times New Roman" w:hAnsi="Times New Roman" w:cs="Times New Roman"/>
          <w:sz w:val="26"/>
          <w:szCs w:val="26"/>
        </w:rPr>
        <w:t>…</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sz w:val="26"/>
          <w:szCs w:val="26"/>
        </w:rPr>
      </w:pPr>
      <w:r w:rsidRPr="00514CF6">
        <w:rPr>
          <w:rFonts w:ascii="Times New Roman" w:hAnsi="Times New Roman" w:cs="Times New Roman"/>
          <w:sz w:val="26"/>
          <w:szCs w:val="26"/>
        </w:rPr>
        <w:t>2. Членами Общественной палаты не могут быть:</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sz w:val="26"/>
          <w:szCs w:val="26"/>
        </w:rPr>
      </w:pPr>
      <w:proofErr w:type="gramStart"/>
      <w:r w:rsidRPr="00514CF6">
        <w:rPr>
          <w:rFonts w:ascii="Times New Roman" w:hAnsi="Times New Roman" w:cs="Times New Roman"/>
          <w:sz w:val="26"/>
          <w:szCs w:val="26"/>
        </w:rPr>
        <w:t>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Чувашской Республики, депутаты законодательных (представительных) органов государственной власти других субъектов Российской Федерации, иные лица, замещающие государственные должности других субъектов Российской Федерации, лица, замещающие должности государственной гражданской</w:t>
      </w:r>
      <w:proofErr w:type="gramEnd"/>
      <w:r w:rsidRPr="00514CF6">
        <w:rPr>
          <w:rFonts w:ascii="Times New Roman" w:hAnsi="Times New Roman" w:cs="Times New Roman"/>
          <w:sz w:val="26"/>
          <w:szCs w:val="26"/>
        </w:rPr>
        <w:t xml:space="preserve"> службы Чувашской </w:t>
      </w:r>
      <w:r w:rsidRPr="00514CF6">
        <w:rPr>
          <w:rFonts w:ascii="Times New Roman" w:hAnsi="Times New Roman" w:cs="Times New Roman"/>
          <w:sz w:val="26"/>
          <w:szCs w:val="26"/>
        </w:rPr>
        <w:lastRenderedPageBreak/>
        <w:t>Республики, должности государственной гражданской службы других субъектов Российской Федерации, должности муниципальной службы, а также лица, замещающие муниципальные должности;</w:t>
      </w:r>
    </w:p>
    <w:p w:rsidR="00514CF6" w:rsidRPr="00514CF6" w:rsidRDefault="00514CF6" w:rsidP="00514CF6">
      <w:pPr>
        <w:autoSpaceDE w:val="0"/>
        <w:autoSpaceDN w:val="0"/>
        <w:adjustRightInd w:val="0"/>
        <w:spacing w:after="0" w:line="240" w:lineRule="auto"/>
        <w:rPr>
          <w:rFonts w:ascii="Times New Roman" w:hAnsi="Times New Roman" w:cs="Times New Roman"/>
          <w:sz w:val="26"/>
          <w:szCs w:val="26"/>
        </w:rPr>
      </w:pPr>
      <w:r w:rsidRPr="00514CF6">
        <w:rPr>
          <w:rFonts w:ascii="Times New Roman" w:hAnsi="Times New Roman" w:cs="Times New Roman"/>
          <w:sz w:val="26"/>
          <w:szCs w:val="26"/>
        </w:rPr>
        <w:t>…</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b/>
          <w:bCs/>
          <w:sz w:val="26"/>
          <w:szCs w:val="26"/>
        </w:rPr>
      </w:pPr>
      <w:r w:rsidRPr="00514CF6">
        <w:rPr>
          <w:rFonts w:ascii="Times New Roman" w:hAnsi="Times New Roman" w:cs="Times New Roman"/>
          <w:b/>
          <w:bCs/>
          <w:sz w:val="26"/>
          <w:szCs w:val="26"/>
        </w:rPr>
        <w:t>Статья 11. Прекращение и приостановление полномочий члена Общественной палаты</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b/>
          <w:bCs/>
          <w:sz w:val="26"/>
          <w:szCs w:val="26"/>
        </w:rPr>
      </w:pPr>
      <w:r w:rsidRPr="00514CF6">
        <w:rPr>
          <w:rFonts w:ascii="Times New Roman" w:hAnsi="Times New Roman" w:cs="Times New Roman"/>
          <w:b/>
          <w:bCs/>
          <w:sz w:val="26"/>
          <w:szCs w:val="26"/>
        </w:rPr>
        <w:t>…</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sz w:val="26"/>
          <w:szCs w:val="26"/>
        </w:rPr>
      </w:pPr>
      <w:r w:rsidRPr="00514CF6">
        <w:rPr>
          <w:rFonts w:ascii="Times New Roman" w:hAnsi="Times New Roman" w:cs="Times New Roman"/>
          <w:sz w:val="26"/>
          <w:szCs w:val="26"/>
        </w:rPr>
        <w:t xml:space="preserve">2. В соответствии с Федеральным </w:t>
      </w:r>
      <w:hyperlink r:id="rId15" w:history="1">
        <w:r w:rsidRPr="00514CF6">
          <w:rPr>
            <w:rFonts w:ascii="Times New Roman" w:hAnsi="Times New Roman" w:cs="Times New Roman"/>
            <w:color w:val="0000FF"/>
            <w:sz w:val="26"/>
            <w:szCs w:val="26"/>
            <w:u w:val="single"/>
          </w:rPr>
          <w:t>законом</w:t>
        </w:r>
      </w:hyperlink>
      <w:r w:rsidRPr="00514CF6">
        <w:rPr>
          <w:rFonts w:ascii="Times New Roman" w:hAnsi="Times New Roman" w:cs="Times New Roman"/>
          <w:sz w:val="26"/>
          <w:szCs w:val="26"/>
        </w:rPr>
        <w:t xml:space="preserve"> "Об общих принципах организации и деятельности общественных палат субъектов Российской Федерации" полномочия члена Общественной палаты приостанавливаются в порядке, предусмотренном Регламентом Общественной палаты, в случае:</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sz w:val="26"/>
          <w:szCs w:val="26"/>
        </w:rPr>
      </w:pPr>
      <w:r w:rsidRPr="00514CF6">
        <w:rPr>
          <w:rFonts w:ascii="Times New Roman" w:hAnsi="Times New Roman" w:cs="Times New Roman"/>
          <w:sz w:val="26"/>
          <w:szCs w:val="26"/>
        </w:rPr>
        <w:t>…</w:t>
      </w:r>
    </w:p>
    <w:p w:rsidR="00514CF6" w:rsidRPr="00514CF6" w:rsidRDefault="00514CF6" w:rsidP="00514CF6">
      <w:pPr>
        <w:autoSpaceDE w:val="0"/>
        <w:autoSpaceDN w:val="0"/>
        <w:adjustRightInd w:val="0"/>
        <w:spacing w:before="160" w:after="0" w:line="240" w:lineRule="auto"/>
        <w:ind w:firstLine="540"/>
        <w:jc w:val="both"/>
        <w:rPr>
          <w:rFonts w:ascii="Times New Roman" w:hAnsi="Times New Roman" w:cs="Times New Roman"/>
          <w:sz w:val="26"/>
          <w:szCs w:val="26"/>
        </w:rPr>
      </w:pPr>
      <w:r w:rsidRPr="00514CF6">
        <w:rPr>
          <w:rFonts w:ascii="Times New Roman" w:hAnsi="Times New Roman" w:cs="Times New Roman"/>
          <w:sz w:val="26"/>
          <w:szCs w:val="26"/>
        </w:rPr>
        <w:t>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514CF6" w:rsidRPr="00514CF6" w:rsidRDefault="00514CF6" w:rsidP="00514CF6">
      <w:pPr>
        <w:autoSpaceDE w:val="0"/>
        <w:autoSpaceDN w:val="0"/>
        <w:adjustRightInd w:val="0"/>
        <w:spacing w:after="0" w:line="240" w:lineRule="auto"/>
        <w:rPr>
          <w:rFonts w:ascii="Times New Roman" w:hAnsi="Times New Roman" w:cs="Times New Roman"/>
          <w:sz w:val="26"/>
          <w:szCs w:val="26"/>
        </w:rPr>
      </w:pPr>
      <w:r w:rsidRPr="00514CF6">
        <w:rPr>
          <w:rFonts w:ascii="Times New Roman" w:hAnsi="Times New Roman" w:cs="Times New Roman"/>
          <w:sz w:val="26"/>
          <w:szCs w:val="26"/>
        </w:rPr>
        <w:t>…</w:t>
      </w:r>
    </w:p>
    <w:p w:rsidR="00745A8E" w:rsidRPr="00514CF6" w:rsidRDefault="00745A8E" w:rsidP="00514CF6">
      <w:pPr>
        <w:autoSpaceDE w:val="0"/>
        <w:autoSpaceDN w:val="0"/>
        <w:adjustRightInd w:val="0"/>
        <w:spacing w:after="0" w:line="240" w:lineRule="auto"/>
        <w:rPr>
          <w:rFonts w:ascii="Times New Roman" w:hAnsi="Times New Roman" w:cs="Times New Roman"/>
          <w:sz w:val="26"/>
          <w:szCs w:val="26"/>
        </w:rPr>
      </w:pPr>
    </w:p>
    <w:sectPr w:rsidR="00745A8E" w:rsidRPr="00514CF6" w:rsidSect="00EC70D3">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CF6"/>
    <w:rsid w:val="00167107"/>
    <w:rsid w:val="00514CF6"/>
    <w:rsid w:val="00745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C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71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71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C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71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71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74717&amp;dst=100092%20" TargetMode="External"/><Relationship Id="rId13" Type="http://schemas.openxmlformats.org/officeDocument/2006/relationships/hyperlink" Target="https://login.consultant.ru/link/?req=doc&amp;base=RLAW098&amp;n=174717&amp;dst=100294%20" TargetMode="External"/><Relationship Id="rId3" Type="http://schemas.openxmlformats.org/officeDocument/2006/relationships/settings" Target="settings.xml"/><Relationship Id="rId7" Type="http://schemas.openxmlformats.org/officeDocument/2006/relationships/hyperlink" Target="https://login.consultant.ru/link/?req=doc&amp;base=RLAW098&amp;n=174717&amp;dst=100091%20" TargetMode="External"/><Relationship Id="rId12" Type="http://schemas.openxmlformats.org/officeDocument/2006/relationships/hyperlink" Target="https://login.consultant.ru/link/?req=doc&amp;base=RLAW098&amp;n=174717&amp;dst=100099%20"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93200&amp;dst=100275%20" TargetMode="External"/><Relationship Id="rId11" Type="http://schemas.openxmlformats.org/officeDocument/2006/relationships/hyperlink" Target="https://login.consultant.ru/link/?req=doc&amp;base=RLAW098&amp;n=174717&amp;dst=100098%20" TargetMode="External"/><Relationship Id="rId5" Type="http://schemas.openxmlformats.org/officeDocument/2006/relationships/hyperlink" Target="https://login.consultant.ru/link/?req=doc&amp;base=LAW&amp;n=493200%20" TargetMode="External"/><Relationship Id="rId15" Type="http://schemas.openxmlformats.org/officeDocument/2006/relationships/hyperlink" Target="https://login.consultant.ru/link/?req=doc&amp;base=LAW&amp;n=491404&amp;dst=100118%20" TargetMode="External"/><Relationship Id="rId10" Type="http://schemas.openxmlformats.org/officeDocument/2006/relationships/hyperlink" Target="https://login.consultant.ru/link/?req=doc&amp;base=RLAW098&amp;n=174717&amp;dst=100357%20"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174717&amp;dst=100095%20" TargetMode="External"/><Relationship Id="rId14" Type="http://schemas.openxmlformats.org/officeDocument/2006/relationships/hyperlink" Target="https://login.consultant.ru/link/?req=doc&amp;base=RLAW098&amp;n=174717&amp;dst=10030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768</Words>
  <Characters>4379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Шамбулина Светлана Витальевна</dc:creator>
  <cp:lastModifiedBy>Шамбулина Светлана Витальевна</cp:lastModifiedBy>
  <cp:revision>2</cp:revision>
  <cp:lastPrinted>2025-03-12T12:35:00Z</cp:lastPrinted>
  <dcterms:created xsi:type="dcterms:W3CDTF">2025-03-12T12:29:00Z</dcterms:created>
  <dcterms:modified xsi:type="dcterms:W3CDTF">2025-03-12T12:35:00Z</dcterms:modified>
</cp:coreProperties>
</file>