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EB4" w:rsidRDefault="00663EB4" w:rsidP="00663EB4">
      <w:pPr>
        <w:spacing w:after="0" w:line="240" w:lineRule="auto"/>
        <w:jc w:val="both"/>
        <w:rPr>
          <w:rFonts w:ascii="Times New Roman" w:eastAsia="Arial" w:hAnsi="Times New Roman"/>
          <w:iCs/>
          <w:sz w:val="26"/>
          <w:szCs w:val="26"/>
        </w:rPr>
      </w:pPr>
    </w:p>
    <w:p w:rsidR="00663EB4" w:rsidRPr="000604FD" w:rsidRDefault="00663EB4" w:rsidP="00663EB4">
      <w:pPr>
        <w:spacing w:after="0" w:line="240" w:lineRule="auto"/>
        <w:ind w:firstLine="10674"/>
        <w:jc w:val="center"/>
        <w:rPr>
          <w:rFonts w:ascii="Times New Roman" w:eastAsia="Arial" w:hAnsi="Times New Roman"/>
          <w:iCs/>
          <w:sz w:val="24"/>
          <w:szCs w:val="24"/>
        </w:rPr>
      </w:pPr>
      <w:r w:rsidRPr="000604FD">
        <w:rPr>
          <w:rFonts w:ascii="Times New Roman" w:eastAsia="Arial" w:hAnsi="Times New Roman"/>
          <w:iCs/>
          <w:sz w:val="24"/>
          <w:szCs w:val="24"/>
        </w:rPr>
        <w:t xml:space="preserve">Приложение </w:t>
      </w:r>
      <w:r>
        <w:rPr>
          <w:rFonts w:ascii="Times New Roman" w:eastAsia="Arial" w:hAnsi="Times New Roman"/>
          <w:iCs/>
          <w:sz w:val="24"/>
          <w:szCs w:val="24"/>
        </w:rPr>
        <w:t>№ 7</w:t>
      </w:r>
    </w:p>
    <w:p w:rsidR="00663EB4" w:rsidRPr="000604FD" w:rsidRDefault="00663EB4" w:rsidP="00663EB4">
      <w:pPr>
        <w:spacing w:after="0" w:line="240" w:lineRule="auto"/>
        <w:ind w:firstLine="10674"/>
        <w:jc w:val="center"/>
        <w:rPr>
          <w:rFonts w:ascii="Times New Roman" w:eastAsia="Arial" w:hAnsi="Times New Roman"/>
          <w:iCs/>
          <w:sz w:val="24"/>
          <w:szCs w:val="24"/>
        </w:rPr>
      </w:pPr>
      <w:r w:rsidRPr="000604FD">
        <w:rPr>
          <w:rFonts w:ascii="Times New Roman" w:eastAsia="Arial" w:hAnsi="Times New Roman"/>
          <w:iCs/>
          <w:sz w:val="24"/>
          <w:szCs w:val="24"/>
        </w:rPr>
        <w:t>к Комплексной программе</w:t>
      </w:r>
    </w:p>
    <w:p w:rsidR="00663EB4" w:rsidRDefault="00663EB4" w:rsidP="00663EB4">
      <w:pPr>
        <w:spacing w:after="0" w:line="240" w:lineRule="auto"/>
        <w:ind w:firstLine="10674"/>
        <w:jc w:val="center"/>
        <w:rPr>
          <w:rFonts w:ascii="Times New Roman" w:eastAsia="Arial" w:hAnsi="Times New Roman"/>
          <w:iCs/>
          <w:sz w:val="24"/>
          <w:szCs w:val="24"/>
        </w:rPr>
      </w:pPr>
      <w:r w:rsidRPr="000604FD">
        <w:rPr>
          <w:rFonts w:ascii="Times New Roman" w:eastAsia="Arial" w:hAnsi="Times New Roman"/>
          <w:iCs/>
          <w:sz w:val="24"/>
          <w:szCs w:val="24"/>
        </w:rPr>
        <w:t>социально-экономического развития</w:t>
      </w:r>
    </w:p>
    <w:p w:rsidR="00663EB4" w:rsidRPr="000604FD" w:rsidRDefault="00663EB4" w:rsidP="00663EB4">
      <w:pPr>
        <w:spacing w:after="0" w:line="240" w:lineRule="auto"/>
        <w:ind w:firstLine="10674"/>
        <w:jc w:val="center"/>
        <w:rPr>
          <w:rFonts w:ascii="Times New Roman" w:eastAsia="Arial" w:hAnsi="Times New Roman"/>
          <w:iCs/>
          <w:sz w:val="24"/>
          <w:szCs w:val="24"/>
        </w:rPr>
      </w:pPr>
      <w:r>
        <w:rPr>
          <w:rFonts w:ascii="Times New Roman" w:eastAsia="Arial" w:hAnsi="Times New Roman"/>
          <w:iCs/>
          <w:sz w:val="24"/>
          <w:szCs w:val="24"/>
        </w:rPr>
        <w:t>Красночетайского МО</w:t>
      </w:r>
    </w:p>
    <w:p w:rsidR="00663EB4" w:rsidRPr="000604FD" w:rsidRDefault="00663EB4" w:rsidP="00663EB4">
      <w:pPr>
        <w:spacing w:after="0" w:line="240" w:lineRule="auto"/>
        <w:ind w:firstLine="10674"/>
        <w:jc w:val="center"/>
        <w:rPr>
          <w:rFonts w:ascii="Times New Roman" w:eastAsia="Arial" w:hAnsi="Times New Roman"/>
          <w:iCs/>
          <w:sz w:val="24"/>
          <w:szCs w:val="24"/>
        </w:rPr>
      </w:pPr>
      <w:r w:rsidRPr="000604FD">
        <w:rPr>
          <w:rFonts w:ascii="Times New Roman" w:eastAsia="Arial" w:hAnsi="Times New Roman"/>
          <w:iCs/>
          <w:sz w:val="24"/>
          <w:szCs w:val="24"/>
        </w:rPr>
        <w:t>Чувашской Республики</w:t>
      </w:r>
    </w:p>
    <w:p w:rsidR="00663EB4" w:rsidRPr="000604FD" w:rsidRDefault="00663EB4" w:rsidP="00663EB4">
      <w:pPr>
        <w:spacing w:after="0" w:line="240" w:lineRule="auto"/>
        <w:ind w:firstLine="10674"/>
        <w:jc w:val="center"/>
        <w:rPr>
          <w:rFonts w:ascii="Times New Roman" w:eastAsia="Arial" w:hAnsi="Times New Roman"/>
          <w:iCs/>
          <w:sz w:val="24"/>
          <w:szCs w:val="24"/>
        </w:rPr>
      </w:pPr>
      <w:r w:rsidRPr="000604FD">
        <w:rPr>
          <w:rFonts w:ascii="Times New Roman" w:eastAsia="Arial" w:hAnsi="Times New Roman"/>
          <w:iCs/>
          <w:sz w:val="24"/>
          <w:szCs w:val="24"/>
        </w:rPr>
        <w:t>на 2025–2030 годы</w:t>
      </w:r>
    </w:p>
    <w:p w:rsidR="00663EB4" w:rsidRDefault="00663EB4" w:rsidP="00663EB4">
      <w:pPr>
        <w:spacing w:after="0" w:line="240" w:lineRule="auto"/>
        <w:jc w:val="both"/>
        <w:rPr>
          <w:rFonts w:ascii="Times New Roman" w:eastAsia="Arial" w:hAnsi="Times New Roman"/>
          <w:iCs/>
          <w:sz w:val="26"/>
          <w:szCs w:val="26"/>
        </w:rPr>
      </w:pPr>
    </w:p>
    <w:p w:rsidR="00663EB4" w:rsidRDefault="00663EB4" w:rsidP="00663EB4">
      <w:pPr>
        <w:spacing w:after="0" w:line="240" w:lineRule="auto"/>
        <w:jc w:val="both"/>
        <w:rPr>
          <w:rFonts w:ascii="Times New Roman" w:eastAsia="Arial" w:hAnsi="Times New Roman"/>
          <w:iCs/>
          <w:sz w:val="26"/>
          <w:szCs w:val="26"/>
        </w:rPr>
      </w:pPr>
    </w:p>
    <w:p w:rsidR="00663EB4" w:rsidRDefault="00663EB4" w:rsidP="00663EB4">
      <w:pPr>
        <w:spacing w:after="0" w:line="240" w:lineRule="auto"/>
        <w:jc w:val="center"/>
        <w:rPr>
          <w:rFonts w:ascii="Times New Roman" w:eastAsia="Arial" w:hAnsi="Times New Roman"/>
          <w:b/>
          <w:iCs/>
          <w:sz w:val="24"/>
          <w:szCs w:val="24"/>
        </w:rPr>
      </w:pPr>
      <w:r w:rsidRPr="000604FD">
        <w:rPr>
          <w:rFonts w:ascii="Times New Roman" w:eastAsia="Arial" w:hAnsi="Times New Roman"/>
          <w:b/>
          <w:iCs/>
          <w:sz w:val="24"/>
          <w:szCs w:val="24"/>
        </w:rPr>
        <w:t xml:space="preserve">МЕРОПРИЯТИЯ ПО РЕАЛИЗАЦИИ КОМПЛЕКСНОЙ ПРОГРАММЫ СОЦИАЛЬНО-ЭКОНОМИЧЕСКОГО РАЗВИТИЯ </w:t>
      </w:r>
    </w:p>
    <w:p w:rsidR="00663EB4" w:rsidRDefault="00663EB4" w:rsidP="00663EB4">
      <w:pPr>
        <w:spacing w:after="0" w:line="240" w:lineRule="auto"/>
        <w:jc w:val="center"/>
        <w:rPr>
          <w:rFonts w:ascii="Times New Roman" w:eastAsia="Arial" w:hAnsi="Times New Roman"/>
          <w:b/>
          <w:iCs/>
          <w:sz w:val="24"/>
          <w:szCs w:val="24"/>
        </w:rPr>
      </w:pPr>
      <w:r>
        <w:rPr>
          <w:rFonts w:ascii="Times New Roman" w:eastAsia="Arial" w:hAnsi="Times New Roman"/>
          <w:b/>
          <w:iCs/>
          <w:sz w:val="24"/>
          <w:szCs w:val="24"/>
        </w:rPr>
        <w:t xml:space="preserve">КРАСНОЧЕТАЙСКОГО МО </w:t>
      </w:r>
      <w:r w:rsidRPr="000604FD">
        <w:rPr>
          <w:rFonts w:ascii="Times New Roman" w:eastAsia="Arial" w:hAnsi="Times New Roman"/>
          <w:b/>
          <w:iCs/>
          <w:sz w:val="24"/>
          <w:szCs w:val="24"/>
        </w:rPr>
        <w:t>ЧУВАШСКОЙ РЕСПУБЛИКИ НА 2025</w:t>
      </w:r>
      <w:r>
        <w:rPr>
          <w:rFonts w:ascii="Times New Roman" w:eastAsia="Arial" w:hAnsi="Times New Roman"/>
          <w:b/>
          <w:iCs/>
          <w:sz w:val="24"/>
          <w:szCs w:val="24"/>
        </w:rPr>
        <w:t>–2030</w:t>
      </w:r>
      <w:r w:rsidRPr="000604FD">
        <w:rPr>
          <w:rFonts w:ascii="Times New Roman" w:eastAsia="Arial" w:hAnsi="Times New Roman"/>
          <w:b/>
          <w:iCs/>
          <w:sz w:val="24"/>
          <w:szCs w:val="24"/>
        </w:rPr>
        <w:t xml:space="preserve"> ГОДЫ</w:t>
      </w:r>
    </w:p>
    <w:p w:rsidR="001736E4" w:rsidRDefault="001736E4" w:rsidP="00663EB4">
      <w:pPr>
        <w:spacing w:after="0" w:line="240" w:lineRule="auto"/>
        <w:jc w:val="center"/>
        <w:rPr>
          <w:rFonts w:ascii="Times New Roman" w:eastAsia="Arial" w:hAnsi="Times New Roman"/>
          <w:b/>
          <w:iCs/>
          <w:sz w:val="24"/>
          <w:szCs w:val="24"/>
        </w:rPr>
      </w:pPr>
    </w:p>
    <w:tbl>
      <w:tblPr>
        <w:tblStyle w:val="a4"/>
        <w:tblW w:w="19000" w:type="dxa"/>
        <w:tblLook w:val="04A0" w:firstRow="1" w:lastRow="0" w:firstColumn="1" w:lastColumn="0" w:noHBand="0" w:noVBand="1"/>
      </w:tblPr>
      <w:tblGrid>
        <w:gridCol w:w="458"/>
        <w:gridCol w:w="2871"/>
        <w:gridCol w:w="352"/>
        <w:gridCol w:w="2520"/>
        <w:gridCol w:w="5375"/>
        <w:gridCol w:w="3544"/>
        <w:gridCol w:w="3880"/>
      </w:tblGrid>
      <w:tr w:rsidR="001736E4" w:rsidTr="00255122">
        <w:trPr>
          <w:gridAfter w:val="1"/>
        </w:trPr>
        <w:tc>
          <w:tcPr>
            <w:tcW w:w="458" w:type="dxa"/>
          </w:tcPr>
          <w:p w:rsidR="001736E4" w:rsidRDefault="001736E4" w:rsidP="00663EB4">
            <w:pPr>
              <w:jc w:val="center"/>
              <w:rPr>
                <w:rFonts w:ascii="Times New Roman" w:eastAsia="Arial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Arial" w:hAnsi="Times New Roman"/>
                <w:b/>
                <w:iCs/>
                <w:sz w:val="24"/>
                <w:szCs w:val="24"/>
              </w:rPr>
              <w:t>№</w:t>
            </w:r>
          </w:p>
        </w:tc>
        <w:tc>
          <w:tcPr>
            <w:tcW w:w="3223" w:type="dxa"/>
            <w:gridSpan w:val="2"/>
          </w:tcPr>
          <w:p w:rsidR="001736E4" w:rsidRDefault="001736E4" w:rsidP="00663EB4">
            <w:pPr>
              <w:jc w:val="center"/>
              <w:rPr>
                <w:rFonts w:ascii="Times New Roman" w:eastAsia="Arial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Arial" w:hAnsi="Times New Roman"/>
                <w:b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20" w:type="dxa"/>
          </w:tcPr>
          <w:p w:rsidR="001736E4" w:rsidRDefault="001736E4" w:rsidP="00663EB4">
            <w:pPr>
              <w:jc w:val="center"/>
              <w:rPr>
                <w:rFonts w:ascii="Times New Roman" w:eastAsia="Arial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Arial" w:hAnsi="Times New Roman"/>
                <w:b/>
                <w:iCs/>
                <w:sz w:val="24"/>
                <w:szCs w:val="24"/>
              </w:rPr>
              <w:t>Сроки</w:t>
            </w:r>
          </w:p>
          <w:p w:rsidR="001736E4" w:rsidRDefault="001736E4" w:rsidP="00663EB4">
            <w:pPr>
              <w:jc w:val="center"/>
              <w:rPr>
                <w:rFonts w:ascii="Times New Roman" w:eastAsia="Arial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Arial" w:hAnsi="Times New Roman"/>
                <w:b/>
                <w:iCs/>
                <w:sz w:val="24"/>
                <w:szCs w:val="24"/>
              </w:rPr>
              <w:t>исполнения</w:t>
            </w:r>
          </w:p>
        </w:tc>
        <w:tc>
          <w:tcPr>
            <w:tcW w:w="5375" w:type="dxa"/>
          </w:tcPr>
          <w:p w:rsidR="001736E4" w:rsidRDefault="001736E4" w:rsidP="00663EB4">
            <w:pPr>
              <w:jc w:val="center"/>
              <w:rPr>
                <w:rFonts w:ascii="Times New Roman" w:eastAsia="Arial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Arial" w:hAnsi="Times New Roman"/>
                <w:b/>
                <w:iCs/>
                <w:sz w:val="24"/>
                <w:szCs w:val="24"/>
              </w:rPr>
              <w:t>Ожидаемые результаты реализации мероприятий</w:t>
            </w:r>
          </w:p>
        </w:tc>
        <w:tc>
          <w:tcPr>
            <w:tcW w:w="3544" w:type="dxa"/>
          </w:tcPr>
          <w:p w:rsidR="001736E4" w:rsidRDefault="001736E4" w:rsidP="00663EB4">
            <w:pPr>
              <w:jc w:val="center"/>
              <w:rPr>
                <w:rFonts w:ascii="Times New Roman" w:eastAsia="Arial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Arial" w:hAnsi="Times New Roman"/>
                <w:b/>
                <w:iCs/>
                <w:sz w:val="24"/>
                <w:szCs w:val="24"/>
              </w:rPr>
              <w:t>Ответственный отдел</w:t>
            </w:r>
          </w:p>
        </w:tc>
      </w:tr>
      <w:tr w:rsidR="001736E4" w:rsidTr="00255122">
        <w:trPr>
          <w:gridAfter w:val="1"/>
        </w:trPr>
        <w:tc>
          <w:tcPr>
            <w:tcW w:w="15120" w:type="dxa"/>
            <w:gridSpan w:val="6"/>
          </w:tcPr>
          <w:p w:rsidR="001736E4" w:rsidRPr="00956D88" w:rsidRDefault="00957966" w:rsidP="00233CD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  <w:r w:rsidRPr="00956D8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Агропромышленный комплекс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837AF4" w:rsidRPr="00956D88" w:rsidRDefault="00837AF4" w:rsidP="0015294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  <w:r w:rsidRPr="00956D88">
              <w:rPr>
                <w:rFonts w:ascii="Times New Roman" w:eastAsia="Arial" w:hAnsi="Times New Roman"/>
                <w:b/>
                <w:iCs/>
                <w:sz w:val="28"/>
                <w:szCs w:val="28"/>
              </w:rPr>
              <w:t>1</w:t>
            </w:r>
          </w:p>
        </w:tc>
        <w:tc>
          <w:tcPr>
            <w:tcW w:w="2871" w:type="dxa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Строительство коровника на 200 голов СХПК «Нива»</w:t>
            </w:r>
          </w:p>
        </w:tc>
        <w:tc>
          <w:tcPr>
            <w:tcW w:w="2872" w:type="dxa"/>
            <w:gridSpan w:val="2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2025–2026</w:t>
            </w:r>
          </w:p>
        </w:tc>
        <w:tc>
          <w:tcPr>
            <w:tcW w:w="5375" w:type="dxa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Современный коровник обеспечит высокое качество молока и стабильность объемов производства, что повысит привлекательность продукции на рынке.</w:t>
            </w:r>
          </w:p>
        </w:tc>
        <w:tc>
          <w:tcPr>
            <w:tcW w:w="3544" w:type="dxa"/>
          </w:tcPr>
          <w:p w:rsidR="00837AF4" w:rsidRPr="003D1906" w:rsidRDefault="00837AF4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Отдел сельского хозяйства и экологии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837AF4" w:rsidRPr="00956D88" w:rsidRDefault="00837AF4" w:rsidP="0015294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  <w:r w:rsidRPr="00956D88">
              <w:rPr>
                <w:rFonts w:ascii="Times New Roman" w:eastAsia="Arial" w:hAnsi="Times New Roman"/>
                <w:b/>
                <w:iCs/>
                <w:sz w:val="28"/>
                <w:szCs w:val="28"/>
              </w:rPr>
              <w:t>2</w:t>
            </w:r>
          </w:p>
        </w:tc>
        <w:tc>
          <w:tcPr>
            <w:tcW w:w="2871" w:type="dxa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Строительство коровника на 400 голов СХПК «Нива»</w:t>
            </w:r>
          </w:p>
        </w:tc>
        <w:tc>
          <w:tcPr>
            <w:tcW w:w="2872" w:type="dxa"/>
            <w:gridSpan w:val="2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2026–2028</w:t>
            </w:r>
          </w:p>
        </w:tc>
        <w:tc>
          <w:tcPr>
            <w:tcW w:w="5375" w:type="dxa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Автоматизированные процессы кормления, доения и ветеринарного обслуживания позволят сократить расходы и ускорить возврат вложенных средств. Создаются новые вакансии для обслуживающего персонала, ветеринаров, механиков и управленцев, уменьшая уровень безработицы в округе. Налоговая база муниципалитета увеличится за счет растущего оборота предприятия и регулярных выплат налога на имущество и прибыль. Качественная продукция открывает перспективы для экспорта молочных изделий, расширяя рынок сбыта.</w:t>
            </w:r>
          </w:p>
        </w:tc>
        <w:tc>
          <w:tcPr>
            <w:tcW w:w="3544" w:type="dxa"/>
          </w:tcPr>
          <w:p w:rsidR="00837AF4" w:rsidRPr="003D1906" w:rsidRDefault="00837AF4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Отдел сельского хозяйства и экологии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837AF4" w:rsidRPr="00956D88" w:rsidRDefault="00837AF4" w:rsidP="0015294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  <w:r w:rsidRPr="00956D88">
              <w:rPr>
                <w:rFonts w:ascii="Times New Roman" w:eastAsia="Arial" w:hAnsi="Times New Roman"/>
                <w:b/>
                <w:iCs/>
                <w:sz w:val="28"/>
                <w:szCs w:val="28"/>
              </w:rPr>
              <w:t>3</w:t>
            </w:r>
          </w:p>
        </w:tc>
        <w:tc>
          <w:tcPr>
            <w:tcW w:w="2871" w:type="dxa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Строительство цеха переработки и доработки семян мелкосемянных культур, в том числе 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установка сушилки ООО «СТК 21»</w:t>
            </w:r>
          </w:p>
        </w:tc>
        <w:tc>
          <w:tcPr>
            <w:tcW w:w="2872" w:type="dxa"/>
            <w:gridSpan w:val="2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2025–2028</w:t>
            </w:r>
          </w:p>
        </w:tc>
        <w:tc>
          <w:tcPr>
            <w:tcW w:w="5375" w:type="dxa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Проект направлен на создание семенного материала зерновых, зернобобовых культур и многолетних трав отечественной селекции и селекции стран Евразийского союза</w:t>
            </w:r>
          </w:p>
        </w:tc>
        <w:tc>
          <w:tcPr>
            <w:tcW w:w="3544" w:type="dxa"/>
          </w:tcPr>
          <w:p w:rsidR="00837AF4" w:rsidRPr="003D1906" w:rsidRDefault="00837AF4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Отдел сельского хозяйства и экологии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837AF4" w:rsidRPr="00956D88" w:rsidRDefault="00837AF4" w:rsidP="0015294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  <w:r w:rsidRPr="00956D88">
              <w:rPr>
                <w:rFonts w:ascii="Times New Roman" w:eastAsia="Arial" w:hAnsi="Times New Roman"/>
                <w:b/>
                <w:iCs/>
                <w:sz w:val="28"/>
                <w:szCs w:val="28"/>
              </w:rPr>
              <w:t>4</w:t>
            </w:r>
          </w:p>
        </w:tc>
        <w:tc>
          <w:tcPr>
            <w:tcW w:w="2871" w:type="dxa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Строительство цеха переработки и доработки семян зерновых, зернобобовых, в том числе цеха по фасовке ООО «СТК 21»</w:t>
            </w:r>
          </w:p>
        </w:tc>
        <w:tc>
          <w:tcPr>
            <w:tcW w:w="2872" w:type="dxa"/>
            <w:gridSpan w:val="2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Повышение эффективности хранения сельскохозяйственной продукции благодаря современным технологиям хранения и обработки зерна, минимизации потерь урожая и поддержанию высокого качества сырья. Расширение ассортимента выпускаемой продукции, позволяющее удовлетворить потребности разных сегментов рынка и увеличить долю рынка. Формирование дополнительного спроса на продукцию, расширение географии сбыта и выход на новые рынки сбыта, включая экспортные направления. Привлечение инвестиций и создание новых рабочих мест, стимулирование экономики округа путем увеличения числа занятых и улучшения условий труда. Оптимизация логистической цепочки, снижение транспортных расходов и повышение рентабельности бизнеса за счет сокращения издержек на транспортировку и хранение товаров. Рост налоговых платежей в бюджеты всех уровней вследствие расширения производственной деятельности и увеличения налогооблагаемой базы.</w:t>
            </w:r>
          </w:p>
        </w:tc>
        <w:tc>
          <w:tcPr>
            <w:tcW w:w="3544" w:type="dxa"/>
          </w:tcPr>
          <w:p w:rsidR="00837AF4" w:rsidRPr="003D1906" w:rsidRDefault="00837AF4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Отдел сельского хозяйства и экологии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837AF4" w:rsidRPr="00956D88" w:rsidRDefault="00837AF4" w:rsidP="0015294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Arial" w:hAnsi="Times New Roman"/>
                <w:b/>
                <w:iCs/>
                <w:sz w:val="28"/>
                <w:szCs w:val="28"/>
              </w:rPr>
              <w:t>5</w:t>
            </w:r>
          </w:p>
        </w:tc>
        <w:tc>
          <w:tcPr>
            <w:tcW w:w="2871" w:type="dxa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Строительство зерноскладов для хранения сельскохозяйственной продукции и цеха фасовки мелкосемянных культур ООО «СТК 21»</w:t>
            </w:r>
          </w:p>
        </w:tc>
        <w:tc>
          <w:tcPr>
            <w:tcW w:w="2872" w:type="dxa"/>
            <w:gridSpan w:val="2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837AF4" w:rsidRPr="003D1906" w:rsidRDefault="00837AF4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Улучшенные условия хранения и переработки продукции позволят минимизировать потери зерна и повысить качество конечного продукта, что положительно скажется на конкурентоспособности местных производителей.</w:t>
            </w:r>
          </w:p>
        </w:tc>
        <w:tc>
          <w:tcPr>
            <w:tcW w:w="3544" w:type="dxa"/>
          </w:tcPr>
          <w:p w:rsidR="00837AF4" w:rsidRPr="003D1906" w:rsidRDefault="00837AF4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сельского хозяйства и экологии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837AF4" w:rsidRPr="00956D88" w:rsidRDefault="00837AF4" w:rsidP="0015294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Arial" w:hAnsi="Times New Roman"/>
                <w:b/>
                <w:iCs/>
                <w:sz w:val="28"/>
                <w:szCs w:val="28"/>
              </w:rPr>
              <w:t>6</w:t>
            </w:r>
          </w:p>
        </w:tc>
        <w:tc>
          <w:tcPr>
            <w:tcW w:w="2871" w:type="dxa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Строительство современного высокотехнологичного завода по производству натуральных сыров ИП Михопаровой С.И.</w:t>
            </w:r>
          </w:p>
        </w:tc>
        <w:tc>
          <w:tcPr>
            <w:tcW w:w="2872" w:type="dxa"/>
            <w:gridSpan w:val="2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2026–2030</w:t>
            </w:r>
          </w:p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75" w:type="dxa"/>
          </w:tcPr>
          <w:p w:rsidR="00837AF4" w:rsidRPr="003D1906" w:rsidRDefault="00837AF4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Проект направлен на увеличение переработки продукции сельского хозяйства на территории муниципального округа с учетом привлечения личного подворья более 40 % (самозанятых), развитие полной переработки молока, развитие сыроделия и увеличение качества жизни населения в сельской местности. За счет открытия нового корпуса предприятие планирует производство еще более расширенного ассортимента 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сыров и даст возможность увеличить поставки продукции в другие регионы от сегодняшнего показателя 15 до 40 регионов.</w:t>
            </w:r>
          </w:p>
        </w:tc>
        <w:tc>
          <w:tcPr>
            <w:tcW w:w="3544" w:type="dxa"/>
          </w:tcPr>
          <w:p w:rsidR="00837AF4" w:rsidRPr="003D1906" w:rsidRDefault="00837AF4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lastRenderedPageBreak/>
              <w:t>Отдел сельского хозяйства и экологии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837AF4" w:rsidRPr="00956D88" w:rsidRDefault="00837AF4" w:rsidP="0015294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Arial" w:hAnsi="Times New Roman"/>
                <w:b/>
                <w:iCs/>
                <w:sz w:val="28"/>
                <w:szCs w:val="28"/>
              </w:rPr>
              <w:t>7</w:t>
            </w:r>
          </w:p>
        </w:tc>
        <w:tc>
          <w:tcPr>
            <w:tcW w:w="2871" w:type="dxa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Проект строительства животноводческого комплекса для КРС молочного напрвления (родильное отделение с ДМБ, переработка ППЖ) в 2025 г. СХПК «Коминтерн»</w:t>
            </w:r>
          </w:p>
        </w:tc>
        <w:tc>
          <w:tcPr>
            <w:tcW w:w="2872" w:type="dxa"/>
            <w:gridSpan w:val="2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2025-2027</w:t>
            </w:r>
          </w:p>
        </w:tc>
        <w:tc>
          <w:tcPr>
            <w:tcW w:w="5375" w:type="dxa"/>
          </w:tcPr>
          <w:p w:rsidR="00837AF4" w:rsidRPr="003D1906" w:rsidRDefault="00837AF4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Обеспечивая современные условия содержания животных и применение передовых методов ухода, комплекс сможет стабильно производить молоко высшего сорта, повышая конкурентоспособность продукции.</w:t>
            </w:r>
            <w:r w:rsidRPr="003D1906"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 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Организация переработки органических отходов животноводства снизит затраты на удобрения и улучшит экологическое состояние хозяйства.</w:t>
            </w:r>
            <w:r w:rsidRPr="003D1906"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 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Применение специализированных биореакторов для переработки отходов снижает загрязнение почвы и водоемов, предотвращая накопление токсичных веществ.</w:t>
            </w:r>
            <w:r w:rsidRPr="003D1906"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 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Оптимальное размещение объектов животноводства позволяет избежать негативного воздействия на экосистемы и сохранить природные ландшафты.</w:t>
            </w:r>
          </w:p>
        </w:tc>
        <w:tc>
          <w:tcPr>
            <w:tcW w:w="3544" w:type="dxa"/>
          </w:tcPr>
          <w:p w:rsidR="00837AF4" w:rsidRPr="003D1906" w:rsidRDefault="00837AF4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сельского хозяйства и экологии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837AF4" w:rsidRPr="00956D88" w:rsidRDefault="00837AF4" w:rsidP="0015294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Arial" w:hAnsi="Times New Roman"/>
                <w:b/>
                <w:iCs/>
                <w:sz w:val="28"/>
                <w:szCs w:val="28"/>
              </w:rPr>
              <w:t>8</w:t>
            </w:r>
          </w:p>
        </w:tc>
        <w:tc>
          <w:tcPr>
            <w:tcW w:w="2871" w:type="dxa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Проект строительство животноводческого комплекса для КРС молочного направления (коровник на 400 голов) в 2027 г. СХПК «Коминтерн»</w:t>
            </w:r>
          </w:p>
        </w:tc>
        <w:tc>
          <w:tcPr>
            <w:tcW w:w="2872" w:type="dxa"/>
            <w:gridSpan w:val="2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2027-2028</w:t>
            </w:r>
          </w:p>
        </w:tc>
        <w:tc>
          <w:tcPr>
            <w:tcW w:w="5375" w:type="dxa"/>
          </w:tcPr>
          <w:p w:rsidR="00837AF4" w:rsidRPr="003D1906" w:rsidRDefault="00837AF4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Использование натуральных кормов и инновационных технологий позволяет получать экологически чистую продукцию, благотворно влияющую на здоровье потребителей. Становится возможным обеспечить население доступным высококачественным молоком и кисломолочной продукцией отечественного производства.</w:t>
            </w:r>
          </w:p>
        </w:tc>
        <w:tc>
          <w:tcPr>
            <w:tcW w:w="3544" w:type="dxa"/>
          </w:tcPr>
          <w:p w:rsidR="00837AF4" w:rsidRPr="003D1906" w:rsidRDefault="00837AF4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сельского хозяйства и экологии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837AF4" w:rsidRPr="00956D88" w:rsidRDefault="00837AF4" w:rsidP="0015294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Arial" w:hAnsi="Times New Roman"/>
                <w:b/>
                <w:iCs/>
                <w:sz w:val="28"/>
                <w:szCs w:val="28"/>
              </w:rPr>
              <w:t>9</w:t>
            </w:r>
          </w:p>
        </w:tc>
        <w:tc>
          <w:tcPr>
            <w:tcW w:w="2871" w:type="dxa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Проект Строительство животноводческого комплекса для КРС молочного направления (откормочник  быков) в 2028 г. СХПК «Коминтерн»</w:t>
            </w:r>
          </w:p>
        </w:tc>
        <w:tc>
          <w:tcPr>
            <w:tcW w:w="2872" w:type="dxa"/>
            <w:gridSpan w:val="2"/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2028-2030</w:t>
            </w:r>
          </w:p>
        </w:tc>
        <w:tc>
          <w:tcPr>
            <w:tcW w:w="5375" w:type="dxa"/>
          </w:tcPr>
          <w:p w:rsidR="00837AF4" w:rsidRPr="003D1906" w:rsidRDefault="00837AF4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Возведение крупных комплексов оживляет экономику деревень и малых городов, привлекает молодых специалистов и предотвращает миграционные потоки из сел. Данный проект станет важным фактором стабилизации и роста муниципального агропромышленного комплекса, обеспечив устойчивое производство мяса говядины. Эффективное ведение откорма бычков гарантирует высокие показатели выхода мясной продукции и получение прибыли.</w:t>
            </w:r>
          </w:p>
        </w:tc>
        <w:tc>
          <w:tcPr>
            <w:tcW w:w="3544" w:type="dxa"/>
          </w:tcPr>
          <w:p w:rsidR="00837AF4" w:rsidRPr="003D1906" w:rsidRDefault="00837AF4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Отдел сельского хозяйства и экологии</w:t>
            </w:r>
          </w:p>
        </w:tc>
      </w:tr>
      <w:tr w:rsidR="000124E8" w:rsidTr="00255122">
        <w:trPr>
          <w:gridAfter w:val="1"/>
        </w:trPr>
        <w:tc>
          <w:tcPr>
            <w:tcW w:w="15120" w:type="dxa"/>
            <w:gridSpan w:val="6"/>
          </w:tcPr>
          <w:p w:rsidR="000124E8" w:rsidRPr="003D1906" w:rsidRDefault="000124E8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hAnsi="Times New Roman"/>
              </w:rPr>
              <w:t>строительства, благоустройства и ЖКХ</w:t>
            </w:r>
            <w:r w:rsidR="00956D88" w:rsidRPr="003D1906">
              <w:rPr>
                <w:rFonts w:ascii="Times New Roman" w:hAnsi="Times New Roman"/>
              </w:rPr>
              <w:t>, транспорт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 xml:space="preserve">Строительство сетей водоснабжения д. Черепаново </w:t>
            </w:r>
            <w:r w:rsidRPr="003D1906">
              <w:rPr>
                <w:rFonts w:ascii="Times New Roman" w:eastAsia="Arial" w:hAnsi="Times New Roman"/>
                <w:iCs/>
              </w:rPr>
              <w:lastRenderedPageBreak/>
              <w:t>Красночетайского района Чувашской Республики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lastRenderedPageBreak/>
              <w:t>2025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Повышение надежности и качества подачи воды населению.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lastRenderedPageBreak/>
              <w:t>- Сокращение потерь воды вследствие устранения утечек и износа старых трубопроводов.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Увеличение пропускной способности водопровода, обеспечивающее стабильное снабжение водой даже в периоды пиковых нагрузок.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Улучшение экологической обстановки благодаря снижению количества аварий и загрязнений грунтовых вод.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Обеспечение соответствия требованиям санитарных норм и стандартов качества питьевой воды.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Создание условий для устойчивого социально-экономического развития округа путем улучшения инфраструктуры жизнеобеспечения населения.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lastRenderedPageBreak/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Благоустройство территории трех прудов вокруг Храма Воздвижения Креста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Господня с. Красные Четаи Красночетайского муниципального округа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Чувашской Республики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2025-2027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Создание комфортной среды отдыха для местных жителей и гостей региона.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Привлечение туристов и паломников, способствующих развитию внутреннего туризма.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Сохранение историко-культурного наследия, связанного с храмовым комплексом.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Оздоровление окружающей природной среды путём очистки водоёмов и озеленения территорий.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Формирование эстетически привлекательной зоны, отражающей культурные и духовные ценности местного сообщества.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Развитие инфраструктуры, включая прогулочные дорожки, площадки для занятий спортом и культурного досуга.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Поддержание экологического баланса и сохранение биоразнообразия водных экосистем.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Реконструкция сетей водоснабжения с. Красные Четаи Красночетайского района Чувашской Республики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2025-2026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Повышение надежности и качества подачи воды населению.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Сокращение потерь воды вследствие устранения утечек и износа старых трубопроводов.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Увеличение пропускной способности водопровода, обеспечивающее стабильное снабжение водой даже в периоды пиковых нагрузок.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lastRenderedPageBreak/>
              <w:t>- Улучшение экологической обстановки благодаря снижению количества аварий и загрязнений грунтовых вод.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Обеспечение соответствия требованиям санитарных норм и стандартов качества питьевой воды.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</w:rPr>
              <w:t>- Создание условий для устойчивого социально-экономического развития округа путем улучшения инфраструктуры жизнеобеспечения населения.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lastRenderedPageBreak/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tabs>
                <w:tab w:val="left" w:pos="2010"/>
              </w:tabs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Строительство системы водоснабжения д. Санкино Красночетайского района Чувашской Республики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2026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Повышение надежности и качества подачи воды населению.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Сокращение потерь воды вследствие устранения утечек и износа старых трубопроводов.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Увеличение пропускной способности водопровода, обеспечивающее стабильное снабжение водой даже в периоды пиковых нагрузок.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Улучшение экологической обстановки благодаря снижению количества аварий и загрязнений грунтовых вод.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Обеспечение соответствия требованиям санитарных норм и стандартов качества питьевой воды.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</w:rPr>
              <w:t>- Создание условий для устойчивого социально-экономического развития округа путем улучшения инфраструктуры жизнеобеспечения населения.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Реконструкция системы водоотведения, находящихся по адресу: Чувашская Республика, Красночетайский район, с. Красные Четаи"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2026-2027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Повышение надежности и качества подачи воды населению.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Сокращение потерь воды вследствие устранения утечек и износа старых трубопроводов.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Увеличение пропускной способности водопровода, обеспечивающее стабильное снабжение водой даже в периоды пиковых нагрузок.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Улучшение экологической обстановки благодаря снижению количества аварий и загрязнений грунтовых вод.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Обеспечение соответствия требованиям санитарных норм и стандартов качества питьевой воды.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</w:rPr>
              <w:lastRenderedPageBreak/>
              <w:t>- Создание условий для устойчивого социально-экономического развития округа путем улучшения инфраструктуры жизнеобеспечения населения.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lastRenderedPageBreak/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Строительство системы водоснабжения с. Атнары Красночетайского района Чувашской Республики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2027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Повышение надежности и качества подачи воды населению.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Сокращение потерь воды вследствие устранения утечек и износа старых трубопроводов.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Увеличение пропускной способности водопровода, обеспечивающее стабильное снабжение водой даже в периоды пиковых нагрузок.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Улучшение экологической обстановки благодаря снижению количества аварий и загрязнений грунтовых вод.</w:t>
            </w:r>
          </w:p>
          <w:p w:rsidR="003C0C2D" w:rsidRPr="003D1906" w:rsidRDefault="003C0C2D" w:rsidP="003D1906">
            <w:pPr>
              <w:tabs>
                <w:tab w:val="left" w:pos="1395"/>
              </w:tabs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Обеспечение соответствия требованиям санитарных норм и стандартов качества питьевой воды.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</w:rPr>
              <w:t>- Создание условий для устойчивого социально-экономического развития округа путем улучшения инфраструктуры жизнеобеспечения населения.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Строительство автомобильной дороги «Сура» – Акчикасы – Шоля» – Мижеркасы Красночетайского муниципального округа Чувашской Республики» (1этап строительство мостового сооружения)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2025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Повышение транспортной доступности: обеспечение удобного подъезда к населённым пунктам, социальным объектам, предприятиям и другим важным инфраструктурным элементам.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Развитие экономики: стимулирование деловой активности, привлечение инвестиций, увеличение мобильности рабочей силы и товаров.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Облегчение логистических процессов: сокращение времени доставки грузов и пассажиров, снижение транспортных расходов.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Создание комфортных условий передвижения: повышение безопасности дорожного движения, улучшение состояния покрытия дорог, установка необходимого оборудования и разметки.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 xml:space="preserve">- Социальные выгоды: повышение качества жизни населения за счёт упрощённого доступа к медицинским учреждениям, образовательным </w:t>
            </w:r>
            <w:r w:rsidRPr="003D1906">
              <w:rPr>
                <w:rFonts w:ascii="Times New Roman" w:eastAsia="Arial" w:hAnsi="Times New Roman"/>
                <w:iCs/>
              </w:rPr>
              <w:lastRenderedPageBreak/>
              <w:t>центрам, местам культурно-развлекательного назначения.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lastRenderedPageBreak/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Строительство автомобильной дороги «Сура» – Акчикасы – Шоля» – Мижеркасы Красночетайского муниципального округа Чувашской Республики» (2 этап)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2026-2027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Повышение транспортной доступности: обеспечение удобного подъезда к населённым пунктам, социальным объектам, предприятиям и другим важным инфраструктурным элементам.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Развитие экономики: стимулирование деловой активности, привлечение инвестиций, увеличение мобильности рабочей силы и товаров.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Облегчение логистических процессов: сокращение времени доставки грузов и пассажиров, снижение транспортных расходов.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Создание комфортных условий передвижения: повышение безопасности дорожного движения, улучшение состояния покрытия дорог, установка необходимого оборудования и разметки.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Социальные выгоды: повышение качества жизни населения за счёт упрощённого доступа к медицинским учреждениям, образовательным центрам, местам культурно-развлекательного назначения.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Разработка ПСД для строительства дороги "Ямаши-Мижеркасы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2026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Повышение транспортной доступности: обеспечение удобного подъезда к населённым пунктам, социальным объектам, предприятиям и другим важным инфраструктурным элементам.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Развитие экономики: стимулирование деловой активности, привлечение инвестиций, увеличение мобильности рабочей силы и товаров.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Облегчение логистических процессов: сокращение времени доставки грузов и пассажиров, снижение транспортных расходов.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Создание комфортных условий передвижения: повышение безопасности дорожного движения, улучшение состояния покрытия дорог, установка необходимого оборудования и разметки.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lastRenderedPageBreak/>
              <w:t>- Социальные выгоды: повышение качества жизни населения за счёт упрощённого доступа к медицинским учреждениям, образовательным центрам, местам культурно-развлекательного назначения.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lastRenderedPageBreak/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Осуществление регулярных перевозок пассажиров и багажа автомобильным транспортом по регулируемым тарифам по межмуниципальному маршруту «Шумерля (ДКП г. Шумерля) - Красные Четаи (ДКП с. Красные Четаи) - Шоля»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2025-2030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Доступность транспорта: гарантированное транспортное сообщение между населёнными пунктами и объектами социального значения, позволяющее жителям свободно перемещаться по региону.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Экономичность поездок: регулирование тарифов позволяет обеспечить доступность проезда для широких слоёв населения, особенно уязвимых категорий граждан (пенсионеры, студенты).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Безопасность перевозки: соблюдение установленных требований к техническому состоянию автомобилей и квалификации водителей повышает уровень безопасности дорожного движения.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Соблюдение расписания: регулярность рейсов обеспечивает своевременность прибытия пассажиров к месту назначения, сокращая временные затраты и повышая эффективность планирования времени.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tabs>
                <w:tab w:val="left" w:pos="960"/>
              </w:tabs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Осуществление регулярных перевозок пассажиров и багажа автомобильным транспортом по регулируемым тарифам по межмуниципальному маршруту «Шумерля (ДКП г. Шумерля) - Красные Четаи (ДКП с. Красные Четаи) - Питишево»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2025-2030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Доступность транспорта: гарантированное транспортное сообщение между населёнными пунктами и объектами социального значения, позволяющее жителям свободно перемещаться по региону.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Экономичность поездок: регулирование тарифов позволяет обеспечить доступность проезда для широких слоёв населения, особенно уязвимых категорий граждан (пенсионеры, студенты).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Безопасность перевозки: соблюдение установленных требований к техническому состоянию автомобилей и квалификации водителей повышает уровень безопасности дорожного движения.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lastRenderedPageBreak/>
              <w:t>- Соблюдение расписания: регулярность рейсов обеспечивает своевременность прибытия пассажиров к месту назначения, сокращая временные затраты и повышая эффективность планирования времени.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lastRenderedPageBreak/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Осуществление регулярных перевозок пассажиров и багажа автомобильным транспортом по регулируемым тарифам по межмуниципальному маршруту «Шумерля (ДКП г. Шумерля) - Штанаши»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2025-2030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Доступность транспорта: гарантированное транспортное сообщение между населёнными пунктами и объектами социального значения, позволяющее жителям свободно перемещаться по региону.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Экономичность поездок: регулирование тарифов позволяет обеспечить доступность проезда для широких слоёв населения, особенно уязвимых категорий граждан (пенсионеры, студенты).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Безопасность перевозки: соблюдение установленных требований к техническому состоянию автомобилей и квалификации водителей повышает уровень безопасности дорожного движения.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Соблюдение расписания: регулярность рейсов обеспечивает своевременность прибытия пассажиров к месту назначения, сокращая временные затраты и повышая эффективность планирования времени.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Осуществление регулярных перевозок пассажиров и багажа автомобильным транспортом по регулируемым тарифам по межмуниципальному маршруту «Шумерля (ДКП г. Шумерля) - Красные Четаи (ДКП с. Красные Четаи) -Березовка»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2025-2030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Доступность транспорта: гарантированное транспортное сообщение между населёнными пунктами и объектами социального значения, позволяющее жителям свободно перемещаться по региону.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Экономичность поездок: регулирование тарифов позволяет обеспечить доступность проезда для широких слоёв населения, особенно уязвимых категорий граждан (пенсионеры, студенты).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Безопасность перевозки: соблюдение установленных требований к техническому состоянию автомобилей и квалификации водителей повышает уровень безопасности дорожного движения.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 xml:space="preserve">- Соблюдение расписания: регулярность рейсов обеспечивает своевременность прибытия пассажиров к </w:t>
            </w:r>
            <w:r w:rsidRPr="003D1906">
              <w:rPr>
                <w:rFonts w:ascii="Times New Roman" w:eastAsia="Arial" w:hAnsi="Times New Roman"/>
                <w:iCs/>
              </w:rPr>
              <w:lastRenderedPageBreak/>
              <w:t>месту назначения, сокращая временные затраты и повышая эффективность планирования времени.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lastRenderedPageBreak/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Осуществление регулярных перевозок пассажиров и багажа автомобильным транспортом по регулируемым тарифам по межмуниципальному маршруту «Шумерля (ДКП г. Шумерля) - Новые Атаи -Кузнечная»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2025-2030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Доступность транспорта: гарантированное транспортное сообщение между населёнными пунктами и объектами социального значения, позволяющее жителям свободно перемещаться по региону.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Экономичность поездок: регулирование тарифов позволяет обеспечить доступность проезда для широких слоёв населения, особенно уязвимых категорий граждан (пенсионеры, студенты).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Безопасность перевозки: соблюдение установленных требований к техническому состоянию автомобилей и квалификации водителей повышает уровень безопасности дорожного движения.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Соблюдение расписания: регулярность рейсов обеспечивает своевременность прибытия пассажиров к месту назначения, сокращая временные затраты и повышая эффективность планирования времени.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Осуществление регулярных перевозок пассажиров и багажа автомобильным транспортом по регулируемым тарифам по межмуниципальному маршруту «Шумерля (ДКП г. Шумерля) - Красные Четаи (ДКП с. Красные Четаи)- Кумаркино»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2025-2030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Доступность транспорта: гарантированное транспортное сообщение между населёнными пунктами и объектами социального значения, позволяющее жителям свободно перемещаться по региону.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Экономичность поездок: регулирование тарифов позволяет обеспечить доступность проезда для широких слоёв населения, особенно уязвимых категорий граждан (пенсионеры, студенты).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Безопасность перевозки: соблюдение установленных требований к техническому состоянию автомобилей и квалификации водителей повышает уровень безопасности дорожного движения.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Соблюдение расписания: регулярность рейсов обеспечивает своевременность прибытия пассажиров к месту назначения, сокращая временные затраты и повышая эффективность планирования времени.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Устройство  теплых остановочных павильонов с умной остановкой, состоящий из двух половин: открытой остановочной части и теплого остановочного блока на межмуниципальным маршруте «Шумерля (ДКП г. Шумерля) - Красные Четаи (ДКП с. Красные Четаи) - Шоля»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2026-2028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Комфорт ожидания: оснащённые теплом и крышей остановки позволяют пассажирам комфортно ожидать транспорт вне зависимости от погодных условий.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Развитость инфраструктуры: новые конструкции способствуют созданию целостной транспортной системы, интегрируя общественный транспорт в общую систему городского пространства.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Устройство  теплых остановочных павильонов с умной остановкой, состоящий из двух половин: открытой остановочной части и теплого остановочного блока на межмуниципальным маршруте «Шумерля (ДКП г. Шумерля) - Красные Четаи (ДКП с. Красные Четаи) - Питишево»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2026-2028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Комфорт ожидания: оснащённые теплом и крышей остановки позволяют пассажирам комфортно ожидать транспорт вне зависимости от погодных условий.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Развитость инфраструктуры: новые конструкции способствуют созданию целостной транспортной системы, интегрируя общественный транспорт в общую систему городского пространства.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tabs>
                <w:tab w:val="left" w:pos="1920"/>
              </w:tabs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Устройство  теплых остановочных павильонов с умной остановкой, состоящий из двух половин: открытой остановочной части и теплого остановочного блока на межмуниципальным маршруте «Шумерля (ДКП г. Шумерля) - Штанаши»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2026-2028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Комфорт ожидания: оснащённые теплом и крышей остановки позволяют пассажирам комфортно ожидать транспорт вне зависимости от погодных условий.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Развитость инфраструктуры: новые конструкции способствуют созданию целостной транспортной системы, интегрируя общественный транспорт в общую систему городского пространства.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tabs>
                <w:tab w:val="left" w:pos="1920"/>
              </w:tabs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 xml:space="preserve">Устройство  теплых остановочных павильонов с умной остановкой, состоящий из двух половин: открытой остановочной части и теплого остановочного блока на межмуниципальным маршруте </w:t>
            </w:r>
            <w:r w:rsidRPr="003D1906">
              <w:rPr>
                <w:rFonts w:ascii="Times New Roman" w:eastAsia="Arial" w:hAnsi="Times New Roman"/>
                <w:iCs/>
              </w:rPr>
              <w:lastRenderedPageBreak/>
              <w:t>«Шумерля (ДКП г. Шумерля) - Красные Четаи (ДКП с. Красные Четаи) -Березовка»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lastRenderedPageBreak/>
              <w:t>2026-2028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Комфорт ожидания: оснащённые теплом и крышей остановки позволяют пассажирам комфортно ожидать транспорт вне зависимости от погодных условий.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Развитость инфраструктуры: новые конструкции способствуют созданию целостной транспортной системы, интегрируя общественный транспорт в общую систему городского пространства.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tabs>
                <w:tab w:val="left" w:pos="1920"/>
              </w:tabs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Устройство  теплых остановочных павильонов с умной остановкой, состоящий из двух половин: открытой остановочной части и теплого остановочного блока на межмуниципальным маршруте «Шумерля (ДКП г. Шумерля) - Красные Четаи (ДКП с. Красные Четаи)- Кумаркино»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2026-2028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Комфорт ожидания: оснащённые теплом и крышей остановки позволяют пассажирам комфортно ожидать транспорт вне зависимости от погодных условий.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Развитость инфраструктуры: новые конструкции способствуют созданию целостной транспортной системы, интегрируя общественный транспорт в общую систему городского пространства.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tabs>
                <w:tab w:val="left" w:pos="1920"/>
              </w:tabs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Устройство  теплых остановочных павильонов с умной остановкой, состоящий из двух половин: открытой остановочной части и теплого остановочного блока на межмуниципальным маршруте  «Шумерля (ДКП г. Шумерля) - Новые Атаи -Кузнечная»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2026-2028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Комфорт ожидания: оснащённые теплом и крышей остановки позволяют пассажирам комфортно ожидать транспорт вне зависимости от погодных условий.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Развитость инфраструктуры: новые конструкции способствуют созданию целостной транспортной системы, интегрируя общественный транспорт в общую систему городского пространства.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t>Отдел строительства, дорожного хозяйства и ЖКХ</w:t>
            </w:r>
          </w:p>
        </w:tc>
      </w:tr>
      <w:tr w:rsidR="003C0C2D" w:rsidTr="00255122">
        <w:trPr>
          <w:gridAfter w:val="1"/>
        </w:trPr>
        <w:tc>
          <w:tcPr>
            <w:tcW w:w="458" w:type="dxa"/>
          </w:tcPr>
          <w:p w:rsidR="003C0C2D" w:rsidRPr="00956D88" w:rsidRDefault="003C0C2D" w:rsidP="003C0C2D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3C0C2D" w:rsidRPr="003D1906" w:rsidRDefault="003C0C2D" w:rsidP="003D1906">
            <w:pPr>
              <w:tabs>
                <w:tab w:val="left" w:pos="1920"/>
              </w:tabs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Реконструкция автомобильной дороги "Аликово – Старые Атаи – а.д. "Сура" – д. Верхнее Аккозино – д. Кузнечная на участке км 1+460 – км 3+060</w:t>
            </w:r>
          </w:p>
        </w:tc>
        <w:tc>
          <w:tcPr>
            <w:tcW w:w="2520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2026</w:t>
            </w:r>
          </w:p>
        </w:tc>
        <w:tc>
          <w:tcPr>
            <w:tcW w:w="5375" w:type="dxa"/>
          </w:tcPr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Повышение транспортной доступности: обеспечение удобного подъезда к населённым пунктам, социальным объектам, предприятиям и другим важным инфраструктурным элементам.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Развитие экономики: стимулирование деловой активности, привлечение инвестиций, увеличение мобильности рабочей силы и товаров.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Облегчение логистических процессов: сокращение времени доставки грузов и пассажиров, снижение транспортных расходов.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Создание комфортных условий передвижения: повышение безопасности дорожного движения, улучшение состояния покрытия дорог, установка необходимого оборудования и разметки.</w:t>
            </w:r>
          </w:p>
          <w:p w:rsidR="003C0C2D" w:rsidRPr="003D1906" w:rsidRDefault="003C0C2D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lastRenderedPageBreak/>
              <w:t>- Социальные выгоды: повышение качества жизни населения за счёт упрощённого доступа к медицинским учреждениям, образовательным центрам, местам культурно-развлекательного назначения</w:t>
            </w:r>
          </w:p>
        </w:tc>
        <w:tc>
          <w:tcPr>
            <w:tcW w:w="3544" w:type="dxa"/>
          </w:tcPr>
          <w:p w:rsidR="003C0C2D" w:rsidRPr="003D1906" w:rsidRDefault="003C0C2D" w:rsidP="003D1906">
            <w:pPr>
              <w:jc w:val="both"/>
            </w:pPr>
            <w:r w:rsidRPr="003D1906">
              <w:rPr>
                <w:rFonts w:ascii="Montserrat" w:hAnsi="Montserrat"/>
                <w:color w:val="000000"/>
              </w:rPr>
              <w:lastRenderedPageBreak/>
              <w:t>Отдел строительства, дорожного хозяйства и ЖКХ</w:t>
            </w:r>
          </w:p>
        </w:tc>
      </w:tr>
      <w:tr w:rsidR="00D95D74" w:rsidTr="00255122">
        <w:trPr>
          <w:gridAfter w:val="1"/>
        </w:trPr>
        <w:tc>
          <w:tcPr>
            <w:tcW w:w="458" w:type="dxa"/>
          </w:tcPr>
          <w:p w:rsidR="00D95D74" w:rsidRPr="00956D88" w:rsidRDefault="00D95D74" w:rsidP="00233CD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D95D74" w:rsidRPr="003D1906" w:rsidRDefault="00D95D74" w:rsidP="003D1906">
            <w:pPr>
              <w:tabs>
                <w:tab w:val="left" w:pos="1920"/>
              </w:tabs>
              <w:jc w:val="both"/>
              <w:rPr>
                <w:rFonts w:ascii="Times New Roman" w:eastAsia="Arial" w:hAnsi="Times New Roman"/>
                <w:iCs/>
              </w:rPr>
            </w:pPr>
          </w:p>
        </w:tc>
        <w:tc>
          <w:tcPr>
            <w:tcW w:w="2520" w:type="dxa"/>
          </w:tcPr>
          <w:p w:rsidR="00D95D74" w:rsidRPr="003D1906" w:rsidRDefault="00D95D74" w:rsidP="003D1906">
            <w:pPr>
              <w:jc w:val="both"/>
              <w:rPr>
                <w:rFonts w:ascii="Times New Roman" w:eastAsia="Arial" w:hAnsi="Times New Roman"/>
                <w:iCs/>
              </w:rPr>
            </w:pPr>
          </w:p>
        </w:tc>
        <w:tc>
          <w:tcPr>
            <w:tcW w:w="5375" w:type="dxa"/>
          </w:tcPr>
          <w:p w:rsidR="00D95D74" w:rsidRPr="003D1906" w:rsidRDefault="00D95D74" w:rsidP="003D1906">
            <w:pPr>
              <w:jc w:val="both"/>
              <w:rPr>
                <w:rFonts w:ascii="Times New Roman" w:eastAsia="Arial" w:hAnsi="Times New Roman"/>
                <w:iCs/>
              </w:rPr>
            </w:pPr>
          </w:p>
        </w:tc>
        <w:tc>
          <w:tcPr>
            <w:tcW w:w="3544" w:type="dxa"/>
          </w:tcPr>
          <w:p w:rsidR="00D95D74" w:rsidRPr="003D1906" w:rsidRDefault="00D95D74" w:rsidP="003D1906">
            <w:pPr>
              <w:jc w:val="both"/>
              <w:rPr>
                <w:rFonts w:ascii="Times New Roman" w:eastAsia="Arial" w:hAnsi="Times New Roman"/>
                <w:iCs/>
              </w:rPr>
            </w:pPr>
          </w:p>
        </w:tc>
      </w:tr>
      <w:tr w:rsidR="00BD45D9" w:rsidTr="00255122">
        <w:trPr>
          <w:gridAfter w:val="1"/>
        </w:trPr>
        <w:tc>
          <w:tcPr>
            <w:tcW w:w="15120" w:type="dxa"/>
            <w:gridSpan w:val="6"/>
          </w:tcPr>
          <w:p w:rsidR="00BD45D9" w:rsidRPr="003D1906" w:rsidRDefault="00BD45D9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Культура</w:t>
            </w:r>
            <w:r w:rsidR="00956D88" w:rsidRPr="003D1906">
              <w:rPr>
                <w:rFonts w:ascii="Times New Roman" w:eastAsia="Arial" w:hAnsi="Times New Roman"/>
                <w:iCs/>
              </w:rPr>
              <w:t>, Туризм</w:t>
            </w:r>
          </w:p>
        </w:tc>
      </w:tr>
      <w:tr w:rsidR="001736E4" w:rsidRPr="00F75225" w:rsidTr="00255122">
        <w:trPr>
          <w:gridAfter w:val="1"/>
          <w:trHeight w:val="289"/>
        </w:trPr>
        <w:tc>
          <w:tcPr>
            <w:tcW w:w="458" w:type="dxa"/>
          </w:tcPr>
          <w:p w:rsidR="001736E4" w:rsidRPr="00956D88" w:rsidRDefault="001736E4" w:rsidP="00233CD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1736E4" w:rsidRPr="003D1906" w:rsidRDefault="00F75225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Непрерывное повышение профессионального уровня и расширение квалификации работников учреждений сферы культуры и искусства</w:t>
            </w:r>
          </w:p>
        </w:tc>
        <w:tc>
          <w:tcPr>
            <w:tcW w:w="2520" w:type="dxa"/>
          </w:tcPr>
          <w:p w:rsidR="001736E4" w:rsidRPr="003D1906" w:rsidRDefault="00F75225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1736E4" w:rsidRPr="003D1906" w:rsidRDefault="00F75225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сферы культуры высококвалифицированными кадрами</w:t>
            </w:r>
          </w:p>
        </w:tc>
        <w:tc>
          <w:tcPr>
            <w:tcW w:w="3544" w:type="dxa"/>
          </w:tcPr>
          <w:p w:rsidR="001736E4" w:rsidRPr="003D1906" w:rsidRDefault="00F75225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Отдел культуры, социального развития и архивного дела администрации Красночетайского муниципального округа</w:t>
            </w:r>
          </w:p>
        </w:tc>
      </w:tr>
      <w:tr w:rsidR="00204BB5" w:rsidRPr="00F75225" w:rsidTr="00255122">
        <w:trPr>
          <w:gridAfter w:val="1"/>
          <w:trHeight w:val="289"/>
        </w:trPr>
        <w:tc>
          <w:tcPr>
            <w:tcW w:w="458" w:type="dxa"/>
          </w:tcPr>
          <w:p w:rsidR="00204BB5" w:rsidRPr="00956D88" w:rsidRDefault="00204BB5" w:rsidP="00204BB5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204BB5" w:rsidRPr="003D1906" w:rsidRDefault="00204BB5" w:rsidP="003D1906">
            <w:pPr>
              <w:spacing w:line="235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Организация и сопровождение реставрации объектов культурного наследия регионального и федерального значения</w:t>
            </w:r>
          </w:p>
        </w:tc>
        <w:tc>
          <w:tcPr>
            <w:tcW w:w="2520" w:type="dxa"/>
          </w:tcPr>
          <w:p w:rsidR="00204BB5" w:rsidRPr="003D1906" w:rsidRDefault="00204BB5" w:rsidP="003D1906">
            <w:pPr>
              <w:spacing w:line="235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204BB5" w:rsidRPr="003D1906" w:rsidRDefault="00204BB5" w:rsidP="003D1906">
            <w:pPr>
              <w:spacing w:line="235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Сохранение объектов культурного наследия</w:t>
            </w:r>
          </w:p>
        </w:tc>
        <w:tc>
          <w:tcPr>
            <w:tcW w:w="3544" w:type="dxa"/>
          </w:tcPr>
          <w:p w:rsidR="00204BB5" w:rsidRPr="003D1906" w:rsidRDefault="00204BB5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культуры, социального развития и архивного дела администрации Красночетайского муниципального округа</w:t>
            </w:r>
          </w:p>
        </w:tc>
      </w:tr>
      <w:tr w:rsidR="00204BB5" w:rsidRPr="00F75225" w:rsidTr="00255122">
        <w:trPr>
          <w:gridAfter w:val="1"/>
          <w:trHeight w:val="2801"/>
        </w:trPr>
        <w:tc>
          <w:tcPr>
            <w:tcW w:w="458" w:type="dxa"/>
          </w:tcPr>
          <w:p w:rsidR="00204BB5" w:rsidRPr="00956D88" w:rsidRDefault="00204BB5" w:rsidP="00204BB5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204BB5" w:rsidRPr="003D1906" w:rsidRDefault="00204BB5" w:rsidP="003D1906">
            <w:pPr>
              <w:spacing w:line="235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Формирование и реализация культурно-событийной программы по исследованию, развитию и популяризации национальной чувашской культуры</w:t>
            </w:r>
          </w:p>
        </w:tc>
        <w:tc>
          <w:tcPr>
            <w:tcW w:w="2520" w:type="dxa"/>
          </w:tcPr>
          <w:p w:rsidR="00204BB5" w:rsidRPr="003D1906" w:rsidRDefault="00204BB5" w:rsidP="003D1906">
            <w:pPr>
              <w:spacing w:line="235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204BB5" w:rsidRPr="003D1906" w:rsidRDefault="00204BB5" w:rsidP="003D1906">
            <w:pPr>
              <w:spacing w:line="235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Сохранение и развитие чувашской национальной культуры</w:t>
            </w:r>
          </w:p>
        </w:tc>
        <w:tc>
          <w:tcPr>
            <w:tcW w:w="3544" w:type="dxa"/>
          </w:tcPr>
          <w:p w:rsidR="00204BB5" w:rsidRPr="003D1906" w:rsidRDefault="00204BB5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культуры, социального развития и архивного дела администрации Красночетайского муниципального округа</w:t>
            </w:r>
          </w:p>
        </w:tc>
      </w:tr>
      <w:tr w:rsidR="00204BB5" w:rsidRPr="00F75225" w:rsidTr="00255122">
        <w:trPr>
          <w:gridAfter w:val="1"/>
          <w:trHeight w:val="289"/>
        </w:trPr>
        <w:tc>
          <w:tcPr>
            <w:tcW w:w="458" w:type="dxa"/>
          </w:tcPr>
          <w:p w:rsidR="00204BB5" w:rsidRPr="00956D88" w:rsidRDefault="00204BB5" w:rsidP="00204BB5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204BB5" w:rsidRPr="003D1906" w:rsidRDefault="00204BB5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Поддержка культурных инициатив и искусства</w:t>
            </w:r>
          </w:p>
        </w:tc>
        <w:tc>
          <w:tcPr>
            <w:tcW w:w="2520" w:type="dxa"/>
          </w:tcPr>
          <w:p w:rsidR="00204BB5" w:rsidRPr="003D1906" w:rsidRDefault="00204BB5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204BB5" w:rsidRPr="003D1906" w:rsidRDefault="00204BB5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сферы искусства как профессиональной деятельности, повышение плотности пространства искусства и культуры</w:t>
            </w:r>
          </w:p>
        </w:tc>
        <w:tc>
          <w:tcPr>
            <w:tcW w:w="3544" w:type="dxa"/>
          </w:tcPr>
          <w:p w:rsidR="00204BB5" w:rsidRPr="003D1906" w:rsidRDefault="00204BB5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культуры, социального развития и архивного дела администрации Красночетайского муниципального округа</w:t>
            </w:r>
          </w:p>
        </w:tc>
      </w:tr>
      <w:tr w:rsidR="00204BB5" w:rsidRPr="00F75225" w:rsidTr="00255122">
        <w:trPr>
          <w:gridAfter w:val="1"/>
          <w:trHeight w:val="289"/>
        </w:trPr>
        <w:tc>
          <w:tcPr>
            <w:tcW w:w="458" w:type="dxa"/>
          </w:tcPr>
          <w:p w:rsidR="00204BB5" w:rsidRPr="00956D88" w:rsidRDefault="00204BB5" w:rsidP="00204BB5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204BB5" w:rsidRPr="003D1906" w:rsidRDefault="00204BB5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Реализация программы «Земский работник культуры»</w:t>
            </w:r>
          </w:p>
        </w:tc>
        <w:tc>
          <w:tcPr>
            <w:tcW w:w="2520" w:type="dxa"/>
          </w:tcPr>
          <w:p w:rsidR="00204BB5" w:rsidRPr="003D1906" w:rsidRDefault="00204BB5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204BB5" w:rsidRPr="003D1906" w:rsidRDefault="00204BB5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сферы культуры высококвалифицированными кадрами</w:t>
            </w:r>
          </w:p>
        </w:tc>
        <w:tc>
          <w:tcPr>
            <w:tcW w:w="3544" w:type="dxa"/>
          </w:tcPr>
          <w:p w:rsidR="00204BB5" w:rsidRPr="003D1906" w:rsidRDefault="00204BB5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культуры, социального развития и архивного дела администрации Красночетайского муниципального округа</w:t>
            </w:r>
          </w:p>
        </w:tc>
      </w:tr>
      <w:tr w:rsidR="00204BB5" w:rsidRPr="00F75225" w:rsidTr="00255122">
        <w:trPr>
          <w:gridAfter w:val="1"/>
          <w:trHeight w:val="289"/>
        </w:trPr>
        <w:tc>
          <w:tcPr>
            <w:tcW w:w="458" w:type="dxa"/>
          </w:tcPr>
          <w:p w:rsidR="00204BB5" w:rsidRPr="00956D88" w:rsidRDefault="00204BB5" w:rsidP="00204BB5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204BB5" w:rsidRPr="003D1906" w:rsidRDefault="00204BB5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Повышение цифровой грамотности сотрудников и внедрение цифровых инструментов в работу учреждений культуры</w:t>
            </w:r>
          </w:p>
        </w:tc>
        <w:tc>
          <w:tcPr>
            <w:tcW w:w="2520" w:type="dxa"/>
          </w:tcPr>
          <w:p w:rsidR="00204BB5" w:rsidRPr="003D1906" w:rsidRDefault="00204BB5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204BB5" w:rsidRPr="003D1906" w:rsidRDefault="00204BB5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сферы культуры высококвалифицированными кадрами</w:t>
            </w:r>
          </w:p>
        </w:tc>
        <w:tc>
          <w:tcPr>
            <w:tcW w:w="3544" w:type="dxa"/>
          </w:tcPr>
          <w:p w:rsidR="00204BB5" w:rsidRPr="003D1906" w:rsidRDefault="00204BB5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культуры, социального развития и архивного дела администрации Красночетайского муниципального округа</w:t>
            </w:r>
          </w:p>
        </w:tc>
      </w:tr>
      <w:tr w:rsidR="00204BB5" w:rsidTr="00255122">
        <w:trPr>
          <w:gridAfter w:val="1"/>
          <w:trHeight w:val="289"/>
        </w:trPr>
        <w:tc>
          <w:tcPr>
            <w:tcW w:w="458" w:type="dxa"/>
          </w:tcPr>
          <w:p w:rsidR="00204BB5" w:rsidRPr="00956D88" w:rsidRDefault="00204BB5" w:rsidP="00204BB5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204BB5" w:rsidRPr="003D1906" w:rsidRDefault="00204BB5" w:rsidP="003D1906">
            <w:pPr>
              <w:spacing w:line="23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Организация целевого обучения специалистов в сфере культуры и в сфере искусства как профессиональной деятельности</w:t>
            </w:r>
          </w:p>
        </w:tc>
        <w:tc>
          <w:tcPr>
            <w:tcW w:w="2520" w:type="dxa"/>
          </w:tcPr>
          <w:p w:rsidR="00204BB5" w:rsidRPr="003D1906" w:rsidRDefault="00204BB5" w:rsidP="003D1906">
            <w:pPr>
              <w:spacing w:line="23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204BB5" w:rsidRPr="003D1906" w:rsidRDefault="00204BB5" w:rsidP="003D1906">
            <w:pPr>
              <w:spacing w:line="23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Повышение квалификации работников культуры</w:t>
            </w:r>
          </w:p>
        </w:tc>
        <w:tc>
          <w:tcPr>
            <w:tcW w:w="3544" w:type="dxa"/>
          </w:tcPr>
          <w:p w:rsidR="00204BB5" w:rsidRPr="003D1906" w:rsidRDefault="00204BB5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культуры, социального развития и архивного дела администрации Красночетайского муниципального округа</w:t>
            </w:r>
          </w:p>
        </w:tc>
      </w:tr>
      <w:tr w:rsidR="00204BB5" w:rsidTr="00255122">
        <w:trPr>
          <w:gridAfter w:val="1"/>
          <w:trHeight w:val="289"/>
        </w:trPr>
        <w:tc>
          <w:tcPr>
            <w:tcW w:w="458" w:type="dxa"/>
          </w:tcPr>
          <w:p w:rsidR="00204BB5" w:rsidRPr="00956D88" w:rsidRDefault="00204BB5" w:rsidP="00204BB5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204BB5" w:rsidRPr="003D1906" w:rsidRDefault="00204BB5" w:rsidP="003D1906">
            <w:pPr>
              <w:spacing w:line="23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Реализация мега-проекта «Дом культуры. Новый формат»</w:t>
            </w:r>
          </w:p>
        </w:tc>
        <w:tc>
          <w:tcPr>
            <w:tcW w:w="2520" w:type="dxa"/>
          </w:tcPr>
          <w:p w:rsidR="00204BB5" w:rsidRPr="003D1906" w:rsidRDefault="00204BB5" w:rsidP="003D1906">
            <w:pPr>
              <w:spacing w:line="23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204BB5" w:rsidRPr="003D1906" w:rsidRDefault="00204BB5" w:rsidP="003D1906">
            <w:pPr>
              <w:spacing w:line="23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Модернизация культурных учреждений, повышение качества и доступности культурных услуг</w:t>
            </w:r>
          </w:p>
        </w:tc>
        <w:tc>
          <w:tcPr>
            <w:tcW w:w="3544" w:type="dxa"/>
          </w:tcPr>
          <w:p w:rsidR="00204BB5" w:rsidRPr="003D1906" w:rsidRDefault="00204BB5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культуры, социального развития и архивного дела администрации Красночетайского муниципального округа</w:t>
            </w:r>
          </w:p>
        </w:tc>
      </w:tr>
      <w:tr w:rsidR="00204BB5" w:rsidTr="00255122">
        <w:trPr>
          <w:gridAfter w:val="1"/>
          <w:trHeight w:val="289"/>
        </w:trPr>
        <w:tc>
          <w:tcPr>
            <w:tcW w:w="458" w:type="dxa"/>
          </w:tcPr>
          <w:p w:rsidR="00204BB5" w:rsidRPr="00956D88" w:rsidRDefault="00204BB5" w:rsidP="00204BB5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204BB5" w:rsidRPr="003D1906" w:rsidRDefault="00204BB5" w:rsidP="003D1906">
            <w:pPr>
              <w:spacing w:line="23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Реализация проекта «Культурная среда»</w:t>
            </w:r>
          </w:p>
        </w:tc>
        <w:tc>
          <w:tcPr>
            <w:tcW w:w="2520" w:type="dxa"/>
          </w:tcPr>
          <w:p w:rsidR="00204BB5" w:rsidRPr="003D1906" w:rsidRDefault="00204BB5" w:rsidP="003D1906">
            <w:pPr>
              <w:spacing w:line="23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204BB5" w:rsidRPr="003D1906" w:rsidRDefault="00204BB5" w:rsidP="003D1906">
            <w:pPr>
              <w:spacing w:line="23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Создание современных культурных пространств и развитие творческих сообществ</w:t>
            </w:r>
          </w:p>
        </w:tc>
        <w:tc>
          <w:tcPr>
            <w:tcW w:w="3544" w:type="dxa"/>
          </w:tcPr>
          <w:p w:rsidR="00204BB5" w:rsidRPr="003D1906" w:rsidRDefault="00204BB5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культуры, социального развития и архивного дела администрации Красночетайского муниципального округа</w:t>
            </w:r>
          </w:p>
        </w:tc>
      </w:tr>
      <w:tr w:rsidR="00204BB5" w:rsidTr="00255122">
        <w:trPr>
          <w:gridAfter w:val="1"/>
          <w:trHeight w:val="289"/>
        </w:trPr>
        <w:tc>
          <w:tcPr>
            <w:tcW w:w="458" w:type="dxa"/>
          </w:tcPr>
          <w:p w:rsidR="00204BB5" w:rsidRPr="00956D88" w:rsidRDefault="00204BB5" w:rsidP="00204BB5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204BB5" w:rsidRPr="003D1906" w:rsidRDefault="00204BB5" w:rsidP="003D1906">
            <w:pPr>
              <w:spacing w:line="235" w:lineRule="auto"/>
              <w:jc w:val="both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Реализация мега-проекта «Библиотеки Чувашии. Перезагрузка»</w:t>
            </w:r>
          </w:p>
        </w:tc>
        <w:tc>
          <w:tcPr>
            <w:tcW w:w="2520" w:type="dxa"/>
          </w:tcPr>
          <w:p w:rsidR="00204BB5" w:rsidRPr="003D1906" w:rsidRDefault="00204BB5" w:rsidP="003D1906">
            <w:pPr>
              <w:spacing w:line="235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204BB5" w:rsidRPr="003D1906" w:rsidRDefault="00204BB5" w:rsidP="003D1906">
            <w:pPr>
              <w:spacing w:line="235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Модернизация библиотек, создание общедоступных культурно-образовательных центров</w:t>
            </w:r>
          </w:p>
        </w:tc>
        <w:tc>
          <w:tcPr>
            <w:tcW w:w="3544" w:type="dxa"/>
          </w:tcPr>
          <w:p w:rsidR="00204BB5" w:rsidRPr="003D1906" w:rsidRDefault="00204BB5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культуры, социального развития и архивного дела администрации Красночетайского муниципального округа</w:t>
            </w:r>
          </w:p>
        </w:tc>
      </w:tr>
      <w:tr w:rsidR="00BD45D9" w:rsidTr="00255122">
        <w:trPr>
          <w:gridAfter w:val="1"/>
          <w:trHeight w:val="289"/>
        </w:trPr>
        <w:tc>
          <w:tcPr>
            <w:tcW w:w="458" w:type="dxa"/>
          </w:tcPr>
          <w:p w:rsidR="00BD45D9" w:rsidRPr="00956D88" w:rsidRDefault="00BD45D9" w:rsidP="00233CD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14662" w:type="dxa"/>
            <w:gridSpan w:val="5"/>
          </w:tcPr>
          <w:p w:rsidR="00BD45D9" w:rsidRPr="003D1906" w:rsidRDefault="00BD45D9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Образование, Физическая культура, молодежная политика</w:t>
            </w:r>
          </w:p>
        </w:tc>
      </w:tr>
      <w:tr w:rsidR="00D95D74" w:rsidTr="00255122">
        <w:trPr>
          <w:gridAfter w:val="1"/>
          <w:trHeight w:val="28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Default="00837AF4" w:rsidP="00837AF4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Создание интегрированной цифровой образовательной экосистемы, обеспечивающей персонализированное обучение, мониторинг и управление образовательным процессом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цифровизации сферы образования</w:t>
            </w:r>
          </w:p>
        </w:tc>
      </w:tr>
      <w:tr w:rsidR="00D95D74" w:rsidTr="00255122">
        <w:trPr>
          <w:gridAfter w:val="1"/>
          <w:trHeight w:val="28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Default="00837AF4" w:rsidP="00837AF4">
            <w:pPr>
              <w:spacing w:line="23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spacing w:line="232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spacing w:line="232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Создание единой системы 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профориентации, обеспечивающей подготовку квалифицированных кадров для приоритетных отраслей экономики Чувашской Республики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jc w:val="both"/>
            </w:pPr>
            <w:r w:rsidRPr="003D1906">
              <w:lastRenderedPageBreak/>
              <w:t>Отдел образования, молодежной политики и спорта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spacing w:line="232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Формирование комплексной системы профориентации</w:t>
            </w:r>
          </w:p>
        </w:tc>
      </w:tr>
      <w:tr w:rsidR="00D95D74" w:rsidTr="00255122">
        <w:trPr>
          <w:gridAfter w:val="1"/>
          <w:trHeight w:val="28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Default="00837AF4" w:rsidP="00837AF4">
            <w:pPr>
              <w:spacing w:line="232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spacing w:line="232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spacing w:line="232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охвата детей услугами детских оздоровительных лагерей.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spacing w:line="232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Организация детского отдыха и оздоровления детей</w:t>
            </w:r>
          </w:p>
        </w:tc>
      </w:tr>
      <w:tr w:rsidR="00D95D74" w:rsidTr="00255122">
        <w:trPr>
          <w:gridAfter w:val="1"/>
          <w:trHeight w:val="28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Default="00837AF4" w:rsidP="00837AF4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Внедрение комплексных мер, обеспечивающих безопасные условия функционирования образовательных организаций Республики</w:t>
            </w:r>
          </w:p>
        </w:tc>
      </w:tr>
      <w:tr w:rsidR="00D95D74" w:rsidTr="00255122">
        <w:trPr>
          <w:gridAfter w:val="1"/>
          <w:trHeight w:val="28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Default="00837AF4" w:rsidP="00837AF4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доступности и качества образования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F4" w:rsidRPr="003D1906" w:rsidRDefault="00837AF4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Усиление воспитательной работы в системе образования, направленной на ориентацию детей и молодежи на семейные ценности, повышение гражданской ответственности, обеспечение преемственности поколений, воспитание нового поколения граждан с активной жизненной позицией</w:t>
            </w:r>
          </w:p>
        </w:tc>
      </w:tr>
      <w:tr w:rsidR="00837AF4" w:rsidTr="00255122">
        <w:trPr>
          <w:gridAfter w:val="1"/>
          <w:trHeight w:val="289"/>
        </w:trPr>
        <w:tc>
          <w:tcPr>
            <w:tcW w:w="458" w:type="dxa"/>
          </w:tcPr>
          <w:p w:rsidR="00837AF4" w:rsidRPr="00956D88" w:rsidRDefault="00837AF4" w:rsidP="00233CD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:rsidR="00837AF4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Капитальный ремонт МДОУ "Колосок""</w:t>
            </w:r>
          </w:p>
        </w:tc>
        <w:tc>
          <w:tcPr>
            <w:tcW w:w="2520" w:type="dxa"/>
          </w:tcPr>
          <w:p w:rsidR="00837AF4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2025</w:t>
            </w:r>
          </w:p>
        </w:tc>
        <w:tc>
          <w:tcPr>
            <w:tcW w:w="5375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Современные учебные помещения: комфортные классы, оборудованные современной мебелью и техникой, создают условия для эффективного учебного процесса.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Безопасная среда: устранение дефектов строительных конструкций, обновление инженерных коммуникаций обеспечивают безопасные условия пребывания детей и сотрудников школы.</w:t>
            </w:r>
          </w:p>
          <w:p w:rsidR="00837AF4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 xml:space="preserve">- Улучшенная инфраструктура: благоустроенные школьные дворы, спортивные площадки и игровые </w:t>
            </w:r>
            <w:r w:rsidRPr="003D1906">
              <w:rPr>
                <w:rFonts w:ascii="Times New Roman" w:eastAsia="Arial" w:hAnsi="Times New Roman"/>
                <w:iCs/>
              </w:rPr>
              <w:lastRenderedPageBreak/>
              <w:t>зоны расширяют возможности для активного отдыха и физического воспитания учащихся.</w:t>
            </w:r>
          </w:p>
        </w:tc>
        <w:tc>
          <w:tcPr>
            <w:tcW w:w="3544" w:type="dxa"/>
          </w:tcPr>
          <w:p w:rsidR="00837AF4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lastRenderedPageBreak/>
              <w:t>Отдел образования, молодежной политики и спорта</w:t>
            </w:r>
          </w:p>
        </w:tc>
      </w:tr>
      <w:tr w:rsidR="00562AA1" w:rsidTr="00255122">
        <w:trPr>
          <w:gridAfter w:val="1"/>
          <w:trHeight w:val="289"/>
        </w:trPr>
        <w:tc>
          <w:tcPr>
            <w:tcW w:w="458" w:type="dxa"/>
          </w:tcPr>
          <w:p w:rsidR="00562AA1" w:rsidRPr="00956D88" w:rsidRDefault="00562AA1" w:rsidP="00562AA1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62AA1" w:rsidRPr="003D1906" w:rsidRDefault="00562AA1" w:rsidP="003D1906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D1906">
              <w:rPr>
                <w:color w:val="000000"/>
              </w:rPr>
              <w:t>Благоустройство МБДОУ "Колосок"</w:t>
            </w:r>
          </w:p>
        </w:tc>
        <w:tc>
          <w:tcPr>
            <w:tcW w:w="2520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2026</w:t>
            </w:r>
          </w:p>
        </w:tc>
        <w:tc>
          <w:tcPr>
            <w:tcW w:w="5375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Современные учебные помещения: комфортные классы, оборудованные современной мебелью и техникой, создают условия для эффективного учебного процесса.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Безопасная среда: устранение дефектов строительных конструкций, обновление инженерных коммуникаций обеспечивают безопасные условия пребывания детей и сотрудников школы.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Улучшенная инфраструктура: благоустроенные школьные дворы, спортивные площадки и игровые зоны расширяют возможности для активного отдыха и физического воспитания учащихся.</w:t>
            </w:r>
          </w:p>
        </w:tc>
        <w:tc>
          <w:tcPr>
            <w:tcW w:w="3544" w:type="dxa"/>
          </w:tcPr>
          <w:p w:rsidR="00562AA1" w:rsidRPr="003D1906" w:rsidRDefault="00562AA1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562AA1" w:rsidTr="00255122">
        <w:trPr>
          <w:gridAfter w:val="1"/>
          <w:trHeight w:val="289"/>
        </w:trPr>
        <w:tc>
          <w:tcPr>
            <w:tcW w:w="458" w:type="dxa"/>
          </w:tcPr>
          <w:p w:rsidR="00562AA1" w:rsidRPr="00956D88" w:rsidRDefault="00562AA1" w:rsidP="00562AA1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A1" w:rsidRPr="003D1906" w:rsidRDefault="00562AA1" w:rsidP="003D1906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D1906">
              <w:rPr>
                <w:color w:val="000000"/>
              </w:rPr>
              <w:t>Капитальный ремонт МБОУ "Мижеркассинская ООШ"</w:t>
            </w:r>
          </w:p>
        </w:tc>
        <w:tc>
          <w:tcPr>
            <w:tcW w:w="2520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2027</w:t>
            </w:r>
          </w:p>
        </w:tc>
        <w:tc>
          <w:tcPr>
            <w:tcW w:w="5375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Современные учебные помещения: комфортные классы, оборудованные современной мебелью и техникой, создают условия для эффективного учебного процесса.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Безопасная среда: устранение дефектов строительных конструкций, обновление инженерных коммуникаций обеспечивают безопасные условия пребывания детей и сотрудников школы.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Улучшенная инфраструктура: благоустроенные школьные дворы, спортивные площадки и игровые зоны расширяют возможности для активного отдыха и физического воспитания учащихся.</w:t>
            </w:r>
          </w:p>
        </w:tc>
        <w:tc>
          <w:tcPr>
            <w:tcW w:w="3544" w:type="dxa"/>
          </w:tcPr>
          <w:p w:rsidR="00562AA1" w:rsidRPr="003D1906" w:rsidRDefault="00562AA1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562AA1" w:rsidTr="00255122">
        <w:trPr>
          <w:gridAfter w:val="1"/>
          <w:trHeight w:val="289"/>
        </w:trPr>
        <w:tc>
          <w:tcPr>
            <w:tcW w:w="458" w:type="dxa"/>
          </w:tcPr>
          <w:p w:rsidR="00562AA1" w:rsidRPr="00956D88" w:rsidRDefault="00562AA1" w:rsidP="00562AA1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A1" w:rsidRPr="003D1906" w:rsidRDefault="00562AA1" w:rsidP="003D1906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D1906">
              <w:rPr>
                <w:color w:val="000000"/>
              </w:rPr>
              <w:t>БлагоустройствоМБОУ "Мижеркассинская ООШ"</w:t>
            </w:r>
          </w:p>
        </w:tc>
        <w:tc>
          <w:tcPr>
            <w:tcW w:w="2520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2027</w:t>
            </w:r>
          </w:p>
        </w:tc>
        <w:tc>
          <w:tcPr>
            <w:tcW w:w="5375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Современные учебные помещения: комфортные классы, оборудованные современной мебелью и техникой, создают условия для эффективного учебного процесса.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Безопасная среда: устранение дефектов строительных конструкций, обновление инженерных коммуникаций обеспечивают безопасные условия пребывания детей и сотрудников школы.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 xml:space="preserve">- Улучшенная инфраструктура: благоустроенные школьные дворы, спортивные площадки и игровые </w:t>
            </w:r>
            <w:r w:rsidRPr="003D1906">
              <w:rPr>
                <w:rFonts w:ascii="Times New Roman" w:eastAsia="Arial" w:hAnsi="Times New Roman"/>
                <w:iCs/>
              </w:rPr>
              <w:lastRenderedPageBreak/>
              <w:t>зоны расширяют возможности для активного отдыха и физического воспитания учащихся.</w:t>
            </w:r>
          </w:p>
        </w:tc>
        <w:tc>
          <w:tcPr>
            <w:tcW w:w="3544" w:type="dxa"/>
          </w:tcPr>
          <w:p w:rsidR="00562AA1" w:rsidRPr="003D1906" w:rsidRDefault="00562AA1" w:rsidP="003D1906">
            <w:pPr>
              <w:jc w:val="both"/>
            </w:pPr>
            <w:r w:rsidRPr="003D1906">
              <w:lastRenderedPageBreak/>
              <w:t>Отдел образования, молодежной политики и спорта</w:t>
            </w:r>
          </w:p>
        </w:tc>
      </w:tr>
      <w:tr w:rsidR="00562AA1" w:rsidTr="00255122">
        <w:trPr>
          <w:gridAfter w:val="1"/>
          <w:trHeight w:val="289"/>
        </w:trPr>
        <w:tc>
          <w:tcPr>
            <w:tcW w:w="458" w:type="dxa"/>
          </w:tcPr>
          <w:p w:rsidR="00562AA1" w:rsidRPr="00956D88" w:rsidRDefault="00562AA1" w:rsidP="00562AA1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A1" w:rsidRPr="003D1906" w:rsidRDefault="00562AA1" w:rsidP="003D1906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D1906">
              <w:rPr>
                <w:color w:val="000000"/>
              </w:rPr>
              <w:t>Капитальный ремонт МБОУ""Хозанкинская ООШ" дошкольная группа" Родничек"</w:t>
            </w:r>
          </w:p>
        </w:tc>
        <w:tc>
          <w:tcPr>
            <w:tcW w:w="2520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2026</w:t>
            </w:r>
          </w:p>
        </w:tc>
        <w:tc>
          <w:tcPr>
            <w:tcW w:w="5375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Современные учебные помещения: комфортные классы, оборудованные современной мебелью и техникой, создают условия для эффективного учебного процесса.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Безопасная среда: устранение дефектов строительных конструкций, обновление инженерных коммуникаций обеспечивают безопасные условия пребывания детей и сотрудников школы.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Улучшенная инфраструктура: благоустроенные школьные дворы, спортивные площадки и игровые зоны расширяют возможности для активного отдыха и физического воспитания учащихся.</w:t>
            </w:r>
          </w:p>
        </w:tc>
        <w:tc>
          <w:tcPr>
            <w:tcW w:w="3544" w:type="dxa"/>
          </w:tcPr>
          <w:p w:rsidR="00562AA1" w:rsidRPr="003D1906" w:rsidRDefault="00562AA1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562AA1" w:rsidTr="00255122">
        <w:trPr>
          <w:gridAfter w:val="1"/>
          <w:trHeight w:val="289"/>
        </w:trPr>
        <w:tc>
          <w:tcPr>
            <w:tcW w:w="458" w:type="dxa"/>
          </w:tcPr>
          <w:p w:rsidR="00562AA1" w:rsidRPr="00956D88" w:rsidRDefault="00562AA1" w:rsidP="00562AA1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562AA1" w:rsidRPr="003D1906" w:rsidRDefault="00562AA1" w:rsidP="003D1906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D1906">
              <w:rPr>
                <w:color w:val="000000"/>
              </w:rPr>
              <w:t>капремонт подвального помещения  МБОУ "Атнарская Сош"</w:t>
            </w:r>
          </w:p>
        </w:tc>
        <w:tc>
          <w:tcPr>
            <w:tcW w:w="2520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2025</w:t>
            </w:r>
          </w:p>
        </w:tc>
        <w:tc>
          <w:tcPr>
            <w:tcW w:w="5375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Современные учебные помещения: комфортные классы, оборудованные современной мебелью и техникой, создают условия для эффективного учебного процесса.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Безопасная среда: устранение дефектов строительных конструкций, обновление инженерных коммуникаций обеспечивают безопасные условия пребывания детей и сотрудников школы.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Улучшенная инфраструктура: благоустроенные школьные дворы, спортивные площадки и игровые зоны расширяют возможности для активного отдыха и физического воспитания учащихся.</w:t>
            </w:r>
          </w:p>
        </w:tc>
        <w:tc>
          <w:tcPr>
            <w:tcW w:w="3544" w:type="dxa"/>
          </w:tcPr>
          <w:p w:rsidR="00562AA1" w:rsidRPr="003D1906" w:rsidRDefault="00562AA1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562AA1" w:rsidTr="00255122">
        <w:trPr>
          <w:gridAfter w:val="1"/>
          <w:trHeight w:val="289"/>
        </w:trPr>
        <w:tc>
          <w:tcPr>
            <w:tcW w:w="458" w:type="dxa"/>
          </w:tcPr>
          <w:p w:rsidR="00562AA1" w:rsidRPr="00956D88" w:rsidRDefault="00562AA1" w:rsidP="00562AA1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</w:tcPr>
          <w:p w:rsidR="00562AA1" w:rsidRPr="003D1906" w:rsidRDefault="00562AA1" w:rsidP="003D1906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D1906">
              <w:rPr>
                <w:color w:val="000000"/>
              </w:rPr>
              <w:t>Благоустройство МБОУ"Большеатменская СОШ</w:t>
            </w:r>
          </w:p>
        </w:tc>
        <w:tc>
          <w:tcPr>
            <w:tcW w:w="2520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2025</w:t>
            </w:r>
          </w:p>
        </w:tc>
        <w:tc>
          <w:tcPr>
            <w:tcW w:w="5375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Современные учебные помещения: комфортные классы, оборудованные современной мебелью и техникой, создают условия для эффективного учебного процесса.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Безопасная среда: устранение дефектов строительных конструкций, обновление инженерных коммуникаций обеспечивают безопасные условия пребывания детей и сотрудников школы.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 xml:space="preserve">- Улучшенная инфраструктура: благоустроенные школьные дворы, спортивные площадки и игровые </w:t>
            </w:r>
            <w:r w:rsidRPr="003D1906">
              <w:rPr>
                <w:rFonts w:ascii="Times New Roman" w:eastAsia="Arial" w:hAnsi="Times New Roman"/>
                <w:iCs/>
              </w:rPr>
              <w:lastRenderedPageBreak/>
              <w:t>зоны расширяют возможности для активного отдыха и физического воспитания учащихся.</w:t>
            </w:r>
          </w:p>
        </w:tc>
        <w:tc>
          <w:tcPr>
            <w:tcW w:w="3544" w:type="dxa"/>
          </w:tcPr>
          <w:p w:rsidR="00562AA1" w:rsidRPr="003D1906" w:rsidRDefault="00562AA1" w:rsidP="003D1906">
            <w:pPr>
              <w:jc w:val="both"/>
            </w:pPr>
            <w:r w:rsidRPr="003D1906">
              <w:lastRenderedPageBreak/>
              <w:t>Отдел образования, молодежной политики и спорта</w:t>
            </w:r>
          </w:p>
        </w:tc>
      </w:tr>
      <w:tr w:rsidR="00562AA1" w:rsidTr="00255122">
        <w:trPr>
          <w:gridAfter w:val="1"/>
          <w:trHeight w:val="289"/>
        </w:trPr>
        <w:tc>
          <w:tcPr>
            <w:tcW w:w="458" w:type="dxa"/>
          </w:tcPr>
          <w:p w:rsidR="00562AA1" w:rsidRPr="00956D88" w:rsidRDefault="00562AA1" w:rsidP="00562AA1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562AA1" w:rsidRPr="003D1906" w:rsidRDefault="00562AA1" w:rsidP="003D1906">
            <w:pPr>
              <w:jc w:val="both"/>
              <w:rPr>
                <w:rFonts w:ascii="Times New Roman" w:eastAsia="Times New Roman" w:hAnsi="Times New Roman"/>
              </w:rPr>
            </w:pPr>
            <w:r w:rsidRPr="003D1906">
              <w:t>МБОУ " Атнарская СОШ"-  благоустройство территории здания школы</w:t>
            </w:r>
          </w:p>
        </w:tc>
        <w:tc>
          <w:tcPr>
            <w:tcW w:w="2520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2025</w:t>
            </w:r>
          </w:p>
        </w:tc>
        <w:tc>
          <w:tcPr>
            <w:tcW w:w="5375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Современные учебные помещения: комфортные классы, оборудованные современной мебелью и техникой, создают условия для эффективного учебного процесса.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Безопасная среда: устранение дефектов строительных конструкций, обновление инженерных коммуникаций обеспечивают безопасные условия пребывания детей и сотрудников школы.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Улучшенная инфраструктура: благоустроенные школьные дворы, спортивные площадки и игровые зоны расширяют возможности для активного отдыха и физического воспитания учащихся.</w:t>
            </w:r>
          </w:p>
        </w:tc>
        <w:tc>
          <w:tcPr>
            <w:tcW w:w="3544" w:type="dxa"/>
          </w:tcPr>
          <w:p w:rsidR="00562AA1" w:rsidRPr="003D1906" w:rsidRDefault="00562AA1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562AA1" w:rsidTr="00255122">
        <w:trPr>
          <w:gridAfter w:val="1"/>
          <w:trHeight w:val="289"/>
        </w:trPr>
        <w:tc>
          <w:tcPr>
            <w:tcW w:w="458" w:type="dxa"/>
          </w:tcPr>
          <w:p w:rsidR="00562AA1" w:rsidRPr="00956D88" w:rsidRDefault="00562AA1" w:rsidP="00562AA1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562AA1" w:rsidRPr="003D1906" w:rsidRDefault="00562AA1" w:rsidP="003D1906">
            <w:pPr>
              <w:jc w:val="both"/>
              <w:rPr>
                <w:rFonts w:ascii="Times New Roman" w:eastAsia="Times New Roman" w:hAnsi="Times New Roman"/>
              </w:rPr>
            </w:pPr>
            <w:r w:rsidRPr="003D1906">
              <w:t>МБДОУ « Детский сад «Ромашка» - капитальный ремонт здания</w:t>
            </w:r>
          </w:p>
        </w:tc>
        <w:tc>
          <w:tcPr>
            <w:tcW w:w="2520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2027</w:t>
            </w:r>
          </w:p>
        </w:tc>
        <w:tc>
          <w:tcPr>
            <w:tcW w:w="5375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Современные учебные помещения: комфортные классы, оборудованные современной мебелью и техникой, создают условия для эффективного учебного процесса.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Безопасная среда: устранение дефектов строительных конструкций, обновление инженерных коммуникаций обеспечивают безопасные условия пребывания детей и сотрудников школы.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Улучшенная инфраструктура: благоустроенные школьные дворы, спортивные площадки и игровые зоны расширяют возможности для активного отдыха и физического воспитания учащихся.</w:t>
            </w:r>
          </w:p>
        </w:tc>
        <w:tc>
          <w:tcPr>
            <w:tcW w:w="3544" w:type="dxa"/>
          </w:tcPr>
          <w:p w:rsidR="00562AA1" w:rsidRPr="003D1906" w:rsidRDefault="00562AA1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562AA1" w:rsidTr="00255122">
        <w:trPr>
          <w:gridAfter w:val="1"/>
          <w:trHeight w:val="289"/>
        </w:trPr>
        <w:tc>
          <w:tcPr>
            <w:tcW w:w="458" w:type="dxa"/>
          </w:tcPr>
          <w:p w:rsidR="00562AA1" w:rsidRPr="00956D88" w:rsidRDefault="00562AA1" w:rsidP="00562AA1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562AA1" w:rsidRPr="003D1906" w:rsidRDefault="00562AA1" w:rsidP="003D1906">
            <w:pPr>
              <w:jc w:val="both"/>
              <w:rPr>
                <w:rFonts w:ascii="Times New Roman" w:eastAsia="Times New Roman" w:hAnsi="Times New Roman"/>
              </w:rPr>
            </w:pPr>
            <w:r w:rsidRPr="003D1906">
              <w:t>МБДОУ «Детский сад «Ромашка» - благоустройство территории</w:t>
            </w:r>
          </w:p>
        </w:tc>
        <w:tc>
          <w:tcPr>
            <w:tcW w:w="2520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2028</w:t>
            </w:r>
          </w:p>
        </w:tc>
        <w:tc>
          <w:tcPr>
            <w:tcW w:w="5375" w:type="dxa"/>
          </w:tcPr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Современные учебные помещения: комфортные классы, оборудованные современной мебелью и техникой, создают условия для эффективного учебного процесса.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Безопасная среда: устранение дефектов строительных конструкций, обновление инженерных коммуникаций обеспечивают безопасные условия пребывания детей и сотрудников школы.</w:t>
            </w:r>
          </w:p>
          <w:p w:rsidR="00562AA1" w:rsidRPr="003D1906" w:rsidRDefault="00562AA1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 xml:space="preserve">- Улучшенная инфраструктура: благоустроенные школьные дворы, спортивные площадки и игровые </w:t>
            </w:r>
            <w:r w:rsidRPr="003D1906">
              <w:rPr>
                <w:rFonts w:ascii="Times New Roman" w:eastAsia="Arial" w:hAnsi="Times New Roman"/>
                <w:iCs/>
              </w:rPr>
              <w:lastRenderedPageBreak/>
              <w:t>зоны расширяют возможности для активного отдыха и физического воспитания учащихся.</w:t>
            </w:r>
          </w:p>
        </w:tc>
        <w:tc>
          <w:tcPr>
            <w:tcW w:w="3544" w:type="dxa"/>
          </w:tcPr>
          <w:p w:rsidR="00562AA1" w:rsidRPr="003D1906" w:rsidRDefault="00562AA1" w:rsidP="003D1906">
            <w:pPr>
              <w:jc w:val="both"/>
            </w:pPr>
            <w:r w:rsidRPr="003D1906">
              <w:lastRenderedPageBreak/>
              <w:t>Отдел образования, молодежной политики и спорта</w:t>
            </w:r>
          </w:p>
        </w:tc>
      </w:tr>
      <w:tr w:rsidR="002B3229" w:rsidTr="00255122">
        <w:trPr>
          <w:gridAfter w:val="1"/>
          <w:trHeight w:val="289"/>
        </w:trPr>
        <w:tc>
          <w:tcPr>
            <w:tcW w:w="458" w:type="dxa"/>
          </w:tcPr>
          <w:p w:rsidR="002B3229" w:rsidRPr="00956D88" w:rsidRDefault="002B3229" w:rsidP="002B3229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Создание условий для развития добровольчества (волонтерства), детских и молодежных общественных объединений</w:t>
            </w:r>
          </w:p>
        </w:tc>
        <w:tc>
          <w:tcPr>
            <w:tcW w:w="2520" w:type="dxa"/>
          </w:tcPr>
          <w:p w:rsidR="002B3229" w:rsidRPr="003D1906" w:rsidRDefault="002B3229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2025-2030</w:t>
            </w:r>
          </w:p>
        </w:tc>
        <w:tc>
          <w:tcPr>
            <w:tcW w:w="5375" w:type="dxa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Воспитание патриотичной и социально ответственной личности</w:t>
            </w:r>
          </w:p>
        </w:tc>
        <w:tc>
          <w:tcPr>
            <w:tcW w:w="3544" w:type="dxa"/>
          </w:tcPr>
          <w:p w:rsidR="002B3229" w:rsidRPr="003D1906" w:rsidRDefault="002B3229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2B3229" w:rsidTr="00255122">
        <w:trPr>
          <w:gridAfter w:val="1"/>
          <w:trHeight w:val="289"/>
        </w:trPr>
        <w:tc>
          <w:tcPr>
            <w:tcW w:w="458" w:type="dxa"/>
          </w:tcPr>
          <w:p w:rsidR="002B3229" w:rsidRPr="00956D88" w:rsidRDefault="002B3229" w:rsidP="002B3229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Создание условий для развития и патриотического воспитания молодежи</w:t>
            </w:r>
          </w:p>
        </w:tc>
        <w:tc>
          <w:tcPr>
            <w:tcW w:w="2520" w:type="dxa"/>
          </w:tcPr>
          <w:p w:rsidR="002B3229" w:rsidRPr="003D1906" w:rsidRDefault="002B3229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2025-2030</w:t>
            </w:r>
          </w:p>
        </w:tc>
        <w:tc>
          <w:tcPr>
            <w:tcW w:w="5375" w:type="dxa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Воспитание патриотичной и социально ответственной личности</w:t>
            </w:r>
          </w:p>
        </w:tc>
        <w:tc>
          <w:tcPr>
            <w:tcW w:w="3544" w:type="dxa"/>
          </w:tcPr>
          <w:p w:rsidR="002B3229" w:rsidRPr="003D1906" w:rsidRDefault="002B3229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2B3229" w:rsidTr="00255122">
        <w:trPr>
          <w:gridAfter w:val="1"/>
          <w:trHeight w:val="289"/>
        </w:trPr>
        <w:tc>
          <w:tcPr>
            <w:tcW w:w="458" w:type="dxa"/>
          </w:tcPr>
          <w:p w:rsidR="002B3229" w:rsidRPr="00956D88" w:rsidRDefault="002B3229" w:rsidP="002B3229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Формирование системы ценностей здорового и безопасного образа жизни</w:t>
            </w:r>
          </w:p>
        </w:tc>
        <w:tc>
          <w:tcPr>
            <w:tcW w:w="2520" w:type="dxa"/>
          </w:tcPr>
          <w:p w:rsidR="002B3229" w:rsidRPr="003D1906" w:rsidRDefault="002B3229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2025-2030</w:t>
            </w:r>
          </w:p>
        </w:tc>
        <w:tc>
          <w:tcPr>
            <w:tcW w:w="5375" w:type="dxa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Профилактика девиантного поведения и воспитание гармонично развитой личности</w:t>
            </w:r>
          </w:p>
        </w:tc>
        <w:tc>
          <w:tcPr>
            <w:tcW w:w="3544" w:type="dxa"/>
          </w:tcPr>
          <w:p w:rsidR="002B3229" w:rsidRPr="003D1906" w:rsidRDefault="002B3229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2B3229" w:rsidTr="00255122">
        <w:trPr>
          <w:gridAfter w:val="1"/>
          <w:trHeight w:val="289"/>
        </w:trPr>
        <w:tc>
          <w:tcPr>
            <w:tcW w:w="458" w:type="dxa"/>
          </w:tcPr>
          <w:p w:rsidR="002B3229" w:rsidRPr="00956D88" w:rsidRDefault="002B3229" w:rsidP="002B3229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Создание для молодых людей благоприятных условий, направленных на повышение рождаемости, формирование ценностей семейной культуры, всестороннюю поддержку молодых семей</w:t>
            </w:r>
          </w:p>
        </w:tc>
        <w:tc>
          <w:tcPr>
            <w:tcW w:w="2520" w:type="dxa"/>
          </w:tcPr>
          <w:p w:rsidR="002B3229" w:rsidRPr="003D1906" w:rsidRDefault="002B3229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2025-2030</w:t>
            </w:r>
          </w:p>
        </w:tc>
        <w:tc>
          <w:tcPr>
            <w:tcW w:w="5375" w:type="dxa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Профилактика девиантного поведения и воспитание гармонично развитой личности</w:t>
            </w:r>
          </w:p>
        </w:tc>
        <w:tc>
          <w:tcPr>
            <w:tcW w:w="3544" w:type="dxa"/>
          </w:tcPr>
          <w:p w:rsidR="002B3229" w:rsidRPr="003D1906" w:rsidRDefault="002B3229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2B3229" w:rsidTr="00255122">
        <w:trPr>
          <w:gridAfter w:val="1"/>
          <w:trHeight w:val="289"/>
        </w:trPr>
        <w:tc>
          <w:tcPr>
            <w:tcW w:w="458" w:type="dxa"/>
          </w:tcPr>
          <w:p w:rsidR="002B3229" w:rsidRPr="00956D88" w:rsidRDefault="002B3229" w:rsidP="002B3229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Содействие профессиональному и карьерному росту молодежи</w:t>
            </w:r>
          </w:p>
        </w:tc>
        <w:tc>
          <w:tcPr>
            <w:tcW w:w="2520" w:type="dxa"/>
          </w:tcPr>
          <w:p w:rsidR="002B3229" w:rsidRPr="003D1906" w:rsidRDefault="002B3229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2025-2030</w:t>
            </w:r>
          </w:p>
        </w:tc>
        <w:tc>
          <w:tcPr>
            <w:tcW w:w="5375" w:type="dxa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Создание условий для самореализации детей и молодежи</w:t>
            </w:r>
          </w:p>
        </w:tc>
        <w:tc>
          <w:tcPr>
            <w:tcW w:w="3544" w:type="dxa"/>
          </w:tcPr>
          <w:p w:rsidR="002B3229" w:rsidRPr="003D1906" w:rsidRDefault="002B3229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2B3229" w:rsidTr="00255122">
        <w:trPr>
          <w:gridAfter w:val="1"/>
          <w:trHeight w:val="289"/>
        </w:trPr>
        <w:tc>
          <w:tcPr>
            <w:tcW w:w="458" w:type="dxa"/>
          </w:tcPr>
          <w:p w:rsidR="002B3229" w:rsidRPr="00956D88" w:rsidRDefault="002B3229" w:rsidP="002B3229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Создание условий для реализации интеллектуального потенциала молодых людей</w:t>
            </w:r>
          </w:p>
        </w:tc>
        <w:tc>
          <w:tcPr>
            <w:tcW w:w="2520" w:type="dxa"/>
          </w:tcPr>
          <w:p w:rsidR="002B3229" w:rsidRPr="003D1906" w:rsidRDefault="002B3229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2025-2030</w:t>
            </w:r>
          </w:p>
        </w:tc>
        <w:tc>
          <w:tcPr>
            <w:tcW w:w="5375" w:type="dxa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Создание условий для самореализации детей и молодежи</w:t>
            </w:r>
          </w:p>
        </w:tc>
        <w:tc>
          <w:tcPr>
            <w:tcW w:w="3544" w:type="dxa"/>
          </w:tcPr>
          <w:p w:rsidR="002B3229" w:rsidRPr="003D1906" w:rsidRDefault="002B3229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2B3229" w:rsidTr="00255122">
        <w:trPr>
          <w:gridAfter w:val="1"/>
          <w:trHeight w:val="289"/>
        </w:trPr>
        <w:tc>
          <w:tcPr>
            <w:tcW w:w="458" w:type="dxa"/>
          </w:tcPr>
          <w:p w:rsidR="002B3229" w:rsidRPr="00956D88" w:rsidRDefault="002B3229" w:rsidP="002B3229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Создание условий для развития потенциала талантливой и социально активной молодежи</w:t>
            </w:r>
          </w:p>
        </w:tc>
        <w:tc>
          <w:tcPr>
            <w:tcW w:w="2520" w:type="dxa"/>
          </w:tcPr>
          <w:p w:rsidR="002B3229" w:rsidRPr="003D1906" w:rsidRDefault="002B3229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2025-2030</w:t>
            </w:r>
          </w:p>
        </w:tc>
        <w:tc>
          <w:tcPr>
            <w:tcW w:w="5375" w:type="dxa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Создание условий для самореализации детей и молодежи</w:t>
            </w:r>
          </w:p>
        </w:tc>
        <w:tc>
          <w:tcPr>
            <w:tcW w:w="3544" w:type="dxa"/>
          </w:tcPr>
          <w:p w:rsidR="002B3229" w:rsidRPr="003D1906" w:rsidRDefault="002B3229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2B3229" w:rsidTr="00255122">
        <w:trPr>
          <w:gridAfter w:val="1"/>
          <w:trHeight w:val="289"/>
        </w:trPr>
        <w:tc>
          <w:tcPr>
            <w:tcW w:w="458" w:type="dxa"/>
          </w:tcPr>
          <w:p w:rsidR="002B3229" w:rsidRPr="00956D88" w:rsidRDefault="002B3229" w:rsidP="002B3229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Создание современной эффективной экосистемы молодежной политики</w:t>
            </w:r>
          </w:p>
        </w:tc>
        <w:tc>
          <w:tcPr>
            <w:tcW w:w="2520" w:type="dxa"/>
          </w:tcPr>
          <w:p w:rsidR="002B3229" w:rsidRPr="003D1906" w:rsidRDefault="002B3229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2025-2030</w:t>
            </w:r>
          </w:p>
        </w:tc>
        <w:tc>
          <w:tcPr>
            <w:tcW w:w="5375" w:type="dxa"/>
            <w:shd w:val="clear" w:color="auto" w:fill="auto"/>
          </w:tcPr>
          <w:p w:rsidR="002B3229" w:rsidRPr="003D1906" w:rsidRDefault="002B3229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профильных направлений работы с молодежью и профессионализация работы с молодежью</w:t>
            </w:r>
            <w:r w:rsidR="00E85B0A"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3544" w:type="dxa"/>
          </w:tcPr>
          <w:p w:rsidR="002B3229" w:rsidRPr="003D1906" w:rsidRDefault="002B3229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15294B" w:rsidTr="00255122">
        <w:trPr>
          <w:gridAfter w:val="1"/>
          <w:trHeight w:val="289"/>
        </w:trPr>
        <w:tc>
          <w:tcPr>
            <w:tcW w:w="458" w:type="dxa"/>
          </w:tcPr>
          <w:p w:rsidR="0015294B" w:rsidRPr="00956D88" w:rsidRDefault="0015294B" w:rsidP="0015294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shd w:val="clear" w:color="auto" w:fill="auto"/>
          </w:tcPr>
          <w:p w:rsidR="0015294B" w:rsidRPr="003D1906" w:rsidRDefault="0015294B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Повышение интереса населения Красночетайского МО к систематическим занятиям 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физической культурой и спортом</w:t>
            </w:r>
          </w:p>
        </w:tc>
        <w:tc>
          <w:tcPr>
            <w:tcW w:w="2520" w:type="dxa"/>
            <w:shd w:val="clear" w:color="auto" w:fill="auto"/>
          </w:tcPr>
          <w:p w:rsidR="0015294B" w:rsidRPr="003D1906" w:rsidRDefault="0015294B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2025–2030</w:t>
            </w:r>
          </w:p>
        </w:tc>
        <w:tc>
          <w:tcPr>
            <w:tcW w:w="5375" w:type="dxa"/>
            <w:shd w:val="clear" w:color="auto" w:fill="auto"/>
          </w:tcPr>
          <w:p w:rsidR="0015294B" w:rsidRPr="003D1906" w:rsidRDefault="0015294B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Повышение доли населения, систематически занимающихся физической культурой и спортом</w:t>
            </w:r>
          </w:p>
        </w:tc>
        <w:tc>
          <w:tcPr>
            <w:tcW w:w="3544" w:type="dxa"/>
          </w:tcPr>
          <w:p w:rsidR="0015294B" w:rsidRPr="003D1906" w:rsidRDefault="0015294B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15294B" w:rsidTr="00255122">
        <w:trPr>
          <w:gridAfter w:val="1"/>
          <w:trHeight w:val="289"/>
        </w:trPr>
        <w:tc>
          <w:tcPr>
            <w:tcW w:w="458" w:type="dxa"/>
          </w:tcPr>
          <w:p w:rsidR="0015294B" w:rsidRPr="00956D88" w:rsidRDefault="0015294B" w:rsidP="0015294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shd w:val="clear" w:color="auto" w:fill="auto"/>
          </w:tcPr>
          <w:p w:rsidR="0015294B" w:rsidRPr="003D1906" w:rsidRDefault="0015294B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Межведомственное взаимодействие в пропаганде занятий физической культурой и спортом</w:t>
            </w:r>
          </w:p>
        </w:tc>
        <w:tc>
          <w:tcPr>
            <w:tcW w:w="2520" w:type="dxa"/>
            <w:shd w:val="clear" w:color="auto" w:fill="auto"/>
          </w:tcPr>
          <w:p w:rsidR="0015294B" w:rsidRPr="003D1906" w:rsidRDefault="0015294B" w:rsidP="003D1906">
            <w:pPr>
              <w:spacing w:line="247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  <w:shd w:val="clear" w:color="auto" w:fill="auto"/>
          </w:tcPr>
          <w:p w:rsidR="0015294B" w:rsidRPr="003D1906" w:rsidRDefault="0015294B" w:rsidP="003D1906">
            <w:pPr>
              <w:spacing w:line="247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массового спорта</w:t>
            </w:r>
          </w:p>
        </w:tc>
        <w:tc>
          <w:tcPr>
            <w:tcW w:w="3544" w:type="dxa"/>
          </w:tcPr>
          <w:p w:rsidR="0015294B" w:rsidRPr="003D1906" w:rsidRDefault="0015294B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15294B" w:rsidTr="00255122">
        <w:trPr>
          <w:gridAfter w:val="1"/>
          <w:trHeight w:val="289"/>
        </w:trPr>
        <w:tc>
          <w:tcPr>
            <w:tcW w:w="458" w:type="dxa"/>
          </w:tcPr>
          <w:p w:rsidR="0015294B" w:rsidRPr="00956D88" w:rsidRDefault="0015294B" w:rsidP="0015294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shd w:val="clear" w:color="auto" w:fill="auto"/>
          </w:tcPr>
          <w:p w:rsidR="0015294B" w:rsidRPr="003D1906" w:rsidRDefault="0015294B" w:rsidP="003D1906">
            <w:pPr>
              <w:spacing w:line="23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сферы физической культуры и спорта для лиц с ограниченными возможностями здоровья</w:t>
            </w:r>
          </w:p>
        </w:tc>
        <w:tc>
          <w:tcPr>
            <w:tcW w:w="2520" w:type="dxa"/>
            <w:shd w:val="clear" w:color="auto" w:fill="auto"/>
          </w:tcPr>
          <w:p w:rsidR="0015294B" w:rsidRPr="003D1906" w:rsidRDefault="0015294B" w:rsidP="003D1906">
            <w:pPr>
              <w:spacing w:line="23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  <w:shd w:val="clear" w:color="auto" w:fill="auto"/>
          </w:tcPr>
          <w:p w:rsidR="0015294B" w:rsidRPr="003D1906" w:rsidRDefault="0015294B" w:rsidP="003D1906">
            <w:pPr>
              <w:spacing w:line="23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Повышение доли населения, систематически занимающихся физической культурой и спортом</w:t>
            </w:r>
          </w:p>
        </w:tc>
        <w:tc>
          <w:tcPr>
            <w:tcW w:w="3544" w:type="dxa"/>
          </w:tcPr>
          <w:p w:rsidR="0015294B" w:rsidRPr="003D1906" w:rsidRDefault="0015294B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15294B" w:rsidTr="00255122">
        <w:trPr>
          <w:gridAfter w:val="1"/>
          <w:trHeight w:val="289"/>
        </w:trPr>
        <w:tc>
          <w:tcPr>
            <w:tcW w:w="458" w:type="dxa"/>
          </w:tcPr>
          <w:p w:rsidR="0015294B" w:rsidRPr="00956D88" w:rsidRDefault="0015294B" w:rsidP="0015294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94B" w:rsidRPr="003D1906" w:rsidRDefault="0015294B" w:rsidP="003D1906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D1906">
              <w:rPr>
                <w:color w:val="000000"/>
              </w:rPr>
              <w:t>Создание модульного спортивного зала</w:t>
            </w:r>
          </w:p>
        </w:tc>
        <w:tc>
          <w:tcPr>
            <w:tcW w:w="2520" w:type="dxa"/>
          </w:tcPr>
          <w:p w:rsidR="0015294B" w:rsidRPr="003D1906" w:rsidRDefault="0015294B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2029</w:t>
            </w:r>
          </w:p>
        </w:tc>
        <w:tc>
          <w:tcPr>
            <w:tcW w:w="5375" w:type="dxa"/>
            <w:shd w:val="clear" w:color="auto" w:fill="auto"/>
          </w:tcPr>
          <w:p w:rsidR="0015294B" w:rsidRPr="003D1906" w:rsidRDefault="0015294B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Повышение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доступности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спорта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Возможность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заниматься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спортом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круглый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год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независимо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от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погодных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условий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15294B" w:rsidRPr="003D1906" w:rsidRDefault="0015294B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Развитие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инфраструктуры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Создание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комфортных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условий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для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тренировок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профессиональных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спортсменов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и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любителей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3544" w:type="dxa"/>
          </w:tcPr>
          <w:p w:rsidR="0015294B" w:rsidRPr="003D1906" w:rsidRDefault="0015294B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15294B" w:rsidTr="00255122">
        <w:trPr>
          <w:gridAfter w:val="1"/>
          <w:trHeight w:val="289"/>
        </w:trPr>
        <w:tc>
          <w:tcPr>
            <w:tcW w:w="458" w:type="dxa"/>
          </w:tcPr>
          <w:p w:rsidR="0015294B" w:rsidRPr="00956D88" w:rsidRDefault="0015294B" w:rsidP="0015294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94B" w:rsidRPr="003D1906" w:rsidRDefault="0015294B" w:rsidP="003D1906">
            <w:pPr>
              <w:jc w:val="both"/>
              <w:rPr>
                <w:rFonts w:ascii="Times New Roman" w:eastAsia="Times New Roman" w:hAnsi="Times New Roman"/>
              </w:rPr>
            </w:pPr>
            <w:r w:rsidRPr="003D1906">
              <w:t>Создание крытого модульного футбольного манежа</w:t>
            </w:r>
          </w:p>
        </w:tc>
        <w:tc>
          <w:tcPr>
            <w:tcW w:w="2520" w:type="dxa"/>
          </w:tcPr>
          <w:p w:rsidR="0015294B" w:rsidRPr="003D1906" w:rsidRDefault="0015294B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2029</w:t>
            </w:r>
          </w:p>
        </w:tc>
        <w:tc>
          <w:tcPr>
            <w:tcW w:w="5375" w:type="dxa"/>
            <w:shd w:val="clear" w:color="auto" w:fill="auto"/>
          </w:tcPr>
          <w:p w:rsidR="0015294B" w:rsidRPr="003D1906" w:rsidRDefault="0015294B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Расширение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тренировочных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возможностей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Повышение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качества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подготовки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футболистов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благодаря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наличию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защищенного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покрытия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15294B" w:rsidRPr="003D1906" w:rsidRDefault="0015294B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Защита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от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неблагоприятных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факторов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Отсутствие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влияния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осадков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и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ветра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улучшает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качество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игры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и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снижает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вероятность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травм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15294B" w:rsidRPr="003D1906" w:rsidRDefault="0015294B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Привлечение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зрителей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Крытые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трибуны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создают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комфортные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условия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для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болельщиков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даже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в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плохую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погоду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15294B" w:rsidRPr="003D1906" w:rsidRDefault="0015294B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4.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Продвижение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массового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футбола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Увеличение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числа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занимающихся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футболом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за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счет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улучшения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условий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занятий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3544" w:type="dxa"/>
          </w:tcPr>
          <w:p w:rsidR="0015294B" w:rsidRPr="003D1906" w:rsidRDefault="0015294B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15294B" w:rsidTr="00255122">
        <w:trPr>
          <w:gridAfter w:val="1"/>
          <w:trHeight w:val="289"/>
        </w:trPr>
        <w:tc>
          <w:tcPr>
            <w:tcW w:w="458" w:type="dxa"/>
          </w:tcPr>
          <w:p w:rsidR="0015294B" w:rsidRPr="00956D88" w:rsidRDefault="0015294B" w:rsidP="0015294B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94B" w:rsidRPr="003D1906" w:rsidRDefault="0015294B" w:rsidP="003D1906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D1906">
              <w:rPr>
                <w:color w:val="000000"/>
              </w:rPr>
              <w:t>Капитальный ремонт территории МАДОУ "ДЮСШ-ФСК "Хастар"-установка крытой трибуны на 300 мест</w:t>
            </w:r>
          </w:p>
        </w:tc>
        <w:tc>
          <w:tcPr>
            <w:tcW w:w="2520" w:type="dxa"/>
          </w:tcPr>
          <w:p w:rsidR="0015294B" w:rsidRPr="003D1906" w:rsidRDefault="0015294B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2026</w:t>
            </w:r>
          </w:p>
        </w:tc>
        <w:tc>
          <w:tcPr>
            <w:tcW w:w="5375" w:type="dxa"/>
            <w:shd w:val="clear" w:color="auto" w:fill="auto"/>
          </w:tcPr>
          <w:p w:rsidR="0015294B" w:rsidRPr="003D1906" w:rsidRDefault="0015294B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Комфорт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болельщиков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Уменьшение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негативного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воздействия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атмосферных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явлений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повышает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интерес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зрителей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к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спортивным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мероприятиям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15294B" w:rsidRPr="003D1906" w:rsidRDefault="0015294B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Рост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популярности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мероприятий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Улучшенные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условия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способствуют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привлечению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большего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количества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зрителей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и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D1906">
              <w:rPr>
                <w:rFonts w:ascii="Times New Roman" w:eastAsia="Times New Roman" w:hAnsi="Times New Roman" w:hint="eastAsia"/>
                <w:color w:val="000000"/>
                <w:lang w:eastAsia="ru-RU"/>
              </w:rPr>
              <w:t>спонсоров</w:t>
            </w: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3544" w:type="dxa"/>
          </w:tcPr>
          <w:p w:rsidR="0015294B" w:rsidRPr="003D1906" w:rsidRDefault="0015294B" w:rsidP="003D1906">
            <w:pPr>
              <w:jc w:val="both"/>
            </w:pPr>
            <w:r w:rsidRPr="003D1906">
              <w:t>Отдел образования, молодежной политики и спорта</w:t>
            </w:r>
          </w:p>
        </w:tc>
      </w:tr>
      <w:tr w:rsidR="00E85B0A" w:rsidTr="00255122">
        <w:trPr>
          <w:trHeight w:val="289"/>
        </w:trPr>
        <w:tc>
          <w:tcPr>
            <w:tcW w:w="15120" w:type="dxa"/>
            <w:gridSpan w:val="6"/>
          </w:tcPr>
          <w:p w:rsidR="00E85B0A" w:rsidRPr="003D1906" w:rsidRDefault="00E85B0A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МСП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B0A" w:rsidRDefault="00E85B0A" w:rsidP="00E85B0A">
            <w:pPr>
              <w:rPr>
                <w:color w:val="000000"/>
              </w:rPr>
            </w:pPr>
          </w:p>
        </w:tc>
      </w:tr>
      <w:tr w:rsidR="00400A7F" w:rsidTr="00255122">
        <w:trPr>
          <w:gridAfter w:val="1"/>
          <w:trHeight w:val="3662"/>
        </w:trPr>
        <w:tc>
          <w:tcPr>
            <w:tcW w:w="458" w:type="dxa"/>
          </w:tcPr>
          <w:p w:rsidR="00400A7F" w:rsidRPr="00956D88" w:rsidRDefault="00400A7F" w:rsidP="00400A7F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696" w:rsidRPr="003D1906" w:rsidRDefault="00865696" w:rsidP="003D1906">
            <w:pPr>
              <w:jc w:val="both"/>
              <w:rPr>
                <w:bCs/>
                <w:color w:val="000000"/>
              </w:rPr>
            </w:pPr>
            <w:r w:rsidRPr="003D1906">
              <w:rPr>
                <w:bCs/>
                <w:color w:val="000000"/>
              </w:rPr>
              <w:t>Продолжить реализацию подпрограммы "Развитие субъектов малого и среднего предпринимательства в Красночетайском муниципальном округе" муниципальной программы Красночетайского муниципального округа "экономическое развитие"</w:t>
            </w:r>
          </w:p>
          <w:p w:rsidR="00400A7F" w:rsidRPr="003D1906" w:rsidRDefault="00400A7F" w:rsidP="003D1906">
            <w:pPr>
              <w:jc w:val="both"/>
              <w:rPr>
                <w:color w:val="000000"/>
              </w:rPr>
            </w:pPr>
          </w:p>
        </w:tc>
        <w:tc>
          <w:tcPr>
            <w:tcW w:w="2520" w:type="dxa"/>
            <w:shd w:val="clear" w:color="auto" w:fill="auto"/>
          </w:tcPr>
          <w:p w:rsidR="00400A7F" w:rsidRPr="003D1906" w:rsidRDefault="00400A7F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  <w:shd w:val="clear" w:color="auto" w:fill="auto"/>
          </w:tcPr>
          <w:p w:rsidR="00865696" w:rsidRPr="003D1906" w:rsidRDefault="00865696" w:rsidP="003D1906">
            <w:pPr>
              <w:pStyle w:val="a9"/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создание условий для устойчивого развития малого и среднего предпринимательства в Красночетайском муниципальном округе на основе формирования эффективных механизмов его муниципальной и государственной поддержки;</w:t>
            </w:r>
          </w:p>
          <w:p w:rsidR="00865696" w:rsidRPr="003D1906" w:rsidRDefault="00865696" w:rsidP="003D1906">
            <w:pPr>
              <w:pStyle w:val="a9"/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обеспечение занятости населения за счет увеличения количества субъектов малого и среднего предпринимательства, использующих поддержку (открывших, и (или) расширивших, и (или) продолжающих ведение собственного бизнеса)</w:t>
            </w:r>
          </w:p>
          <w:p w:rsidR="00400A7F" w:rsidRPr="003D1906" w:rsidRDefault="00400A7F" w:rsidP="003D1906">
            <w:pPr>
              <w:jc w:val="both"/>
              <w:rPr>
                <w:rFonts w:ascii="Times New Roman" w:eastAsia="Times New Roman" w:hAnsi="Times New Roman"/>
                <w:strike/>
                <w:color w:val="000000"/>
                <w:lang w:eastAsia="ru-RU"/>
              </w:rPr>
            </w:pPr>
          </w:p>
        </w:tc>
        <w:tc>
          <w:tcPr>
            <w:tcW w:w="3544" w:type="dxa"/>
          </w:tcPr>
          <w:p w:rsidR="00400A7F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отдел экономики, инвестиционной деятельности, земельных и имущественных отношений</w:t>
            </w:r>
          </w:p>
        </w:tc>
      </w:tr>
      <w:tr w:rsidR="00794536" w:rsidTr="00255122">
        <w:trPr>
          <w:gridAfter w:val="1"/>
          <w:trHeight w:val="289"/>
        </w:trPr>
        <w:tc>
          <w:tcPr>
            <w:tcW w:w="458" w:type="dxa"/>
          </w:tcPr>
          <w:p w:rsidR="00794536" w:rsidRPr="00956D88" w:rsidRDefault="00794536" w:rsidP="00794536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shd w:val="clear" w:color="auto" w:fill="auto"/>
          </w:tcPr>
          <w:p w:rsidR="00794536" w:rsidRPr="003D1906" w:rsidRDefault="00794536" w:rsidP="003D1906">
            <w:pPr>
              <w:spacing w:line="230" w:lineRule="auto"/>
              <w:jc w:val="both"/>
              <w:rPr>
                <w:rFonts w:ascii="Times New Roman" w:eastAsia="Times New Roman" w:hAnsi="Times New Roman"/>
                <w:strike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Содействие в проведении в Красночетайском муниципальном округе маркетинговых социологических исследований по вопросам организации и ведения предпринимательской деятельности с выявлением проблем малого и среднего предпринимательства</w:t>
            </w:r>
          </w:p>
        </w:tc>
        <w:tc>
          <w:tcPr>
            <w:tcW w:w="2520" w:type="dxa"/>
            <w:shd w:val="clear" w:color="auto" w:fill="auto"/>
          </w:tcPr>
          <w:p w:rsidR="00794536" w:rsidRPr="003D1906" w:rsidRDefault="00794536" w:rsidP="003D1906">
            <w:pPr>
              <w:spacing w:line="23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  <w:shd w:val="clear" w:color="auto" w:fill="auto"/>
          </w:tcPr>
          <w:p w:rsidR="00794536" w:rsidRPr="003D1906" w:rsidRDefault="00794536" w:rsidP="003D1906">
            <w:pPr>
              <w:spacing w:line="23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Повышение устойчивости малого и среднего бизнеса</w:t>
            </w:r>
          </w:p>
        </w:tc>
        <w:tc>
          <w:tcPr>
            <w:tcW w:w="3544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экономики, инвестиционной деятельности, земельных и имущественных отношений</w:t>
            </w:r>
          </w:p>
        </w:tc>
      </w:tr>
      <w:tr w:rsidR="00794536" w:rsidTr="00255122">
        <w:trPr>
          <w:gridAfter w:val="1"/>
          <w:trHeight w:val="289"/>
        </w:trPr>
        <w:tc>
          <w:tcPr>
            <w:tcW w:w="458" w:type="dxa"/>
          </w:tcPr>
          <w:p w:rsidR="00794536" w:rsidRPr="00956D88" w:rsidRDefault="00794536" w:rsidP="00794536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536" w:rsidRPr="003D1906" w:rsidRDefault="00794536" w:rsidP="003D1906">
            <w:pPr>
              <w:jc w:val="both"/>
              <w:rPr>
                <w:color w:val="000000"/>
              </w:rPr>
            </w:pPr>
            <w:r w:rsidRPr="003D1906">
              <w:rPr>
                <w:color w:val="000000"/>
              </w:rPr>
              <w:t>Содействие субъектам малого и среднего предпринимательства, гражданам, желающим создать собственный бизнес, в разработке бизнес-планов и технико-экономических обоснований на бесплатной основе</w:t>
            </w:r>
          </w:p>
          <w:p w:rsidR="00794536" w:rsidRPr="003D1906" w:rsidRDefault="00794536" w:rsidP="003D1906">
            <w:pPr>
              <w:jc w:val="both"/>
              <w:rPr>
                <w:color w:val="000000"/>
              </w:rPr>
            </w:pPr>
          </w:p>
        </w:tc>
        <w:tc>
          <w:tcPr>
            <w:tcW w:w="2520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Повышение уровня финансовой грамотности среди потенциальных предпринимателей.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Обеспечение доступности квалифицированной помощи при составлении финансовых документов.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Стимулирование предпринимательской активности путем снижения барьеров входа на рынок.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Поддержка инновационного и социально значимого бизнеса через разработку эффективных планов и обоснований.</w:t>
            </w:r>
          </w:p>
        </w:tc>
        <w:tc>
          <w:tcPr>
            <w:tcW w:w="3544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экономики, инвестиционной деятельности, земельных и имущественных отношений</w:t>
            </w:r>
          </w:p>
        </w:tc>
      </w:tr>
      <w:tr w:rsidR="00794536" w:rsidTr="00255122">
        <w:trPr>
          <w:gridAfter w:val="1"/>
          <w:trHeight w:val="289"/>
        </w:trPr>
        <w:tc>
          <w:tcPr>
            <w:tcW w:w="458" w:type="dxa"/>
          </w:tcPr>
          <w:p w:rsidR="00794536" w:rsidRPr="00956D88" w:rsidRDefault="00794536" w:rsidP="00794536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536" w:rsidRPr="003D1906" w:rsidRDefault="00794536" w:rsidP="003D1906">
            <w:pPr>
              <w:jc w:val="both"/>
              <w:rPr>
                <w:color w:val="000000"/>
              </w:rPr>
            </w:pPr>
            <w:r w:rsidRPr="003D1906">
              <w:rPr>
                <w:color w:val="000000"/>
              </w:rPr>
              <w:t xml:space="preserve">Содействие в организации и проведении конкурсов среди субъектов малого и среднего </w:t>
            </w:r>
            <w:r w:rsidRPr="003D1906">
              <w:rPr>
                <w:color w:val="000000"/>
              </w:rPr>
              <w:lastRenderedPageBreak/>
              <w:t>предпринимательства, средств массовой информации по вопросам предпринимательства по различным номинациям, в том числе среди молодежи</w:t>
            </w:r>
          </w:p>
          <w:p w:rsidR="00794536" w:rsidRPr="003D1906" w:rsidRDefault="00794536" w:rsidP="003D1906">
            <w:pPr>
              <w:jc w:val="both"/>
              <w:rPr>
                <w:color w:val="000000"/>
              </w:rPr>
            </w:pPr>
          </w:p>
        </w:tc>
        <w:tc>
          <w:tcPr>
            <w:tcW w:w="2520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2025–2030</w:t>
            </w:r>
          </w:p>
        </w:tc>
        <w:tc>
          <w:tcPr>
            <w:tcW w:w="5375" w:type="dxa"/>
          </w:tcPr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Формирование позитивного имиджа предпринимательства среди населения, особенно среди молодых людей.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lastRenderedPageBreak/>
              <w:t>- Выявление лучших практик и инновационных подходов в бизнесе, распространение успешного опыта.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Укрепление связей между бизнесом, государственными структурами и средствами массовой информации.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Создание мотивирующей среды для начинающих предпринимателей, поддержка талантливых инициатив.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Привлечение внимания общественности и инвесторов к перспективным проектам и направлениям развития экономики.</w:t>
            </w:r>
          </w:p>
        </w:tc>
        <w:tc>
          <w:tcPr>
            <w:tcW w:w="3544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lastRenderedPageBreak/>
              <w:t>отдел экономики, инвестиционной деятельности, земельных и имущественных отношений</w:t>
            </w:r>
          </w:p>
        </w:tc>
      </w:tr>
      <w:tr w:rsidR="00794536" w:rsidTr="00255122">
        <w:trPr>
          <w:gridAfter w:val="1"/>
          <w:trHeight w:val="289"/>
        </w:trPr>
        <w:tc>
          <w:tcPr>
            <w:tcW w:w="458" w:type="dxa"/>
          </w:tcPr>
          <w:p w:rsidR="00794536" w:rsidRPr="00956D88" w:rsidRDefault="00794536" w:rsidP="00794536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536" w:rsidRPr="003D1906" w:rsidRDefault="00794536" w:rsidP="003D1906">
            <w:pPr>
              <w:jc w:val="both"/>
              <w:rPr>
                <w:color w:val="000000"/>
              </w:rPr>
            </w:pPr>
            <w:r w:rsidRPr="003D1906">
              <w:rPr>
                <w:color w:val="000000"/>
              </w:rPr>
              <w:t>Содействие в проведении дней малого и среднего предпринимательства</w:t>
            </w:r>
          </w:p>
          <w:p w:rsidR="00794536" w:rsidRPr="003D1906" w:rsidRDefault="00794536" w:rsidP="003D1906">
            <w:pPr>
              <w:jc w:val="both"/>
              <w:rPr>
                <w:color w:val="000000"/>
              </w:rPr>
            </w:pPr>
            <w:r w:rsidRPr="003D1906">
              <w:rPr>
                <w:color w:val="000000"/>
              </w:rPr>
              <w:t>Содействие в проведении обучающих семинаров и консультаций для субъектов малого и среднего предпринимательства, граждан, желающих создать собственный бизнес, по различным аспектам предпринимательской деятельности, рабочих встреч, круглых столов, тренингов, конференций по вопросам развития малого и среднего предпринимательства</w:t>
            </w:r>
          </w:p>
          <w:p w:rsidR="00794536" w:rsidRPr="003D1906" w:rsidRDefault="00794536" w:rsidP="003D1906">
            <w:pPr>
              <w:jc w:val="both"/>
              <w:rPr>
                <w:color w:val="000000"/>
              </w:rPr>
            </w:pPr>
          </w:p>
        </w:tc>
        <w:tc>
          <w:tcPr>
            <w:tcW w:w="2520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Повышение уровня информированности и профессиональной компетенции субъектов малого и среднего предпринимательства и граждан, желающих начать собственное дело.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Предоставление участникам актуальных сведений и практических рекомендаций по различным аспектам ведения бизнеса, включая правовую базу, налогообложение, маркетинг, управление персоналом и финансами.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Расширение деловых связей и партнерских взаимодействий между участниками рынка, представителями власти и общественных организаций.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Формирование положительного образа предпринимателя и привлечение интереса к малому бизнесу среди широкой аудитории.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Активизация процессов самоорганизации и повышения эффективности деятельности малых и средних компаний посредством передачи передового опыта и внедрения современных технологий управления.</w:t>
            </w:r>
          </w:p>
        </w:tc>
        <w:tc>
          <w:tcPr>
            <w:tcW w:w="3544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экономики, инвестиционной деятельности, земельных и имущественных отношений</w:t>
            </w:r>
          </w:p>
        </w:tc>
      </w:tr>
      <w:tr w:rsidR="00794536" w:rsidTr="00255122">
        <w:trPr>
          <w:gridAfter w:val="1"/>
          <w:trHeight w:val="289"/>
        </w:trPr>
        <w:tc>
          <w:tcPr>
            <w:tcW w:w="458" w:type="dxa"/>
          </w:tcPr>
          <w:p w:rsidR="00794536" w:rsidRPr="00956D88" w:rsidRDefault="00794536" w:rsidP="00794536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536" w:rsidRPr="003D1906" w:rsidRDefault="00794536" w:rsidP="003D1906">
            <w:pPr>
              <w:jc w:val="both"/>
              <w:rPr>
                <w:color w:val="000000"/>
              </w:rPr>
            </w:pPr>
            <w:r w:rsidRPr="003D1906">
              <w:rPr>
                <w:color w:val="000000"/>
              </w:rPr>
              <w:t xml:space="preserve">Реализация мероприятий регионального проекта "Расширение доступа субъектов МСП к финансовым ресурсам, в </w:t>
            </w:r>
            <w:r w:rsidRPr="003D1906">
              <w:rPr>
                <w:color w:val="000000"/>
              </w:rPr>
              <w:lastRenderedPageBreak/>
              <w:t>том числе к льготному финансированию</w:t>
            </w:r>
          </w:p>
          <w:p w:rsidR="00794536" w:rsidRPr="003D1906" w:rsidRDefault="00794536" w:rsidP="003D1906">
            <w:pPr>
              <w:jc w:val="both"/>
              <w:rPr>
                <w:color w:val="000000"/>
              </w:rPr>
            </w:pPr>
          </w:p>
        </w:tc>
        <w:tc>
          <w:tcPr>
            <w:tcW w:w="2520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2025–2030</w:t>
            </w:r>
          </w:p>
        </w:tc>
        <w:tc>
          <w:tcPr>
            <w:tcW w:w="5375" w:type="dxa"/>
          </w:tcPr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bCs/>
                <w:iCs/>
              </w:rPr>
            </w:pPr>
            <w:r w:rsidRPr="003D1906">
              <w:rPr>
                <w:rFonts w:ascii="Times New Roman" w:eastAsia="Arial" w:hAnsi="Times New Roman"/>
                <w:bCs/>
                <w:iCs/>
              </w:rPr>
              <w:t>создании и развитии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</w:p>
        </w:tc>
        <w:tc>
          <w:tcPr>
            <w:tcW w:w="3544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lastRenderedPageBreak/>
              <w:t>отдел экономики, инвестиционной деятельности, земельных и имущественных отношений</w:t>
            </w:r>
          </w:p>
        </w:tc>
      </w:tr>
      <w:tr w:rsidR="00794536" w:rsidTr="00255122">
        <w:trPr>
          <w:gridAfter w:val="1"/>
          <w:trHeight w:val="289"/>
        </w:trPr>
        <w:tc>
          <w:tcPr>
            <w:tcW w:w="458" w:type="dxa"/>
          </w:tcPr>
          <w:p w:rsidR="00794536" w:rsidRPr="00956D88" w:rsidRDefault="00794536" w:rsidP="00794536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536" w:rsidRPr="003D1906" w:rsidRDefault="00794536" w:rsidP="003D1906">
            <w:pPr>
              <w:jc w:val="both"/>
              <w:rPr>
                <w:color w:val="000000"/>
              </w:rPr>
            </w:pPr>
            <w:r w:rsidRPr="003D1906">
              <w:rPr>
                <w:color w:val="000000"/>
              </w:rPr>
              <w:t>Развитие системы "одного окна" предоставления услуг, сервисов и мер поддержки предпринимательства</w:t>
            </w:r>
          </w:p>
          <w:p w:rsidR="00794536" w:rsidRPr="003D1906" w:rsidRDefault="00794536" w:rsidP="003D1906">
            <w:pPr>
              <w:jc w:val="both"/>
              <w:rPr>
                <w:color w:val="000000"/>
              </w:rPr>
            </w:pPr>
          </w:p>
        </w:tc>
        <w:tc>
          <w:tcPr>
            <w:tcW w:w="2520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обеспечить уровень инфраструктуры поддержки субъектов малого и среднего предпринимательства, способствующий улучшению условий ведения предпринимательской деятельности.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</w:p>
        </w:tc>
        <w:tc>
          <w:tcPr>
            <w:tcW w:w="3544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экономики, инвестиционной деятельности, земельных и имущественных отношений</w:t>
            </w:r>
          </w:p>
        </w:tc>
      </w:tr>
      <w:tr w:rsidR="00794536" w:rsidTr="00255122">
        <w:trPr>
          <w:gridAfter w:val="1"/>
          <w:trHeight w:val="289"/>
        </w:trPr>
        <w:tc>
          <w:tcPr>
            <w:tcW w:w="458" w:type="dxa"/>
          </w:tcPr>
          <w:p w:rsidR="00794536" w:rsidRPr="00956D88" w:rsidRDefault="00794536" w:rsidP="00794536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536" w:rsidRPr="003D1906" w:rsidRDefault="00794536" w:rsidP="003D1906">
            <w:pPr>
              <w:jc w:val="both"/>
              <w:rPr>
                <w:bCs/>
                <w:color w:val="000000"/>
              </w:rPr>
            </w:pPr>
            <w:r w:rsidRPr="003D1906">
              <w:rPr>
                <w:bCs/>
                <w:color w:val="000000"/>
              </w:rPr>
              <w:t>Реализация мероприятий регионального проекта "Улучшение условий ведения предпринимательской деятельности"</w:t>
            </w:r>
          </w:p>
          <w:p w:rsidR="00794536" w:rsidRPr="003D1906" w:rsidRDefault="00794536" w:rsidP="003D1906">
            <w:pPr>
              <w:jc w:val="both"/>
              <w:rPr>
                <w:color w:val="000000"/>
              </w:rPr>
            </w:pPr>
          </w:p>
        </w:tc>
        <w:tc>
          <w:tcPr>
            <w:tcW w:w="2520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улучшение условий ведения предпринимательской деятельности, включая информационно-разъяснительные работы об упрощении налоговой отчетности для предпринимателей, применяющих контрольно-кассовую технику, и обеспечение благоприятных условий осуществления деятельности самозанятыми гражданами посредством создания нового режима налогообложения, предусматривающего передачу информации о продажах в налоговые органы Российской Федерации в автоматическом режиме, освобождение от обязанности представлять отчетность, а также уплату единого платежа с выручки, включающего в себя страховые взносы.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</w:p>
        </w:tc>
        <w:tc>
          <w:tcPr>
            <w:tcW w:w="3544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экономики, инвестиционной деятельности, земельных и имущественных отношений</w:t>
            </w:r>
          </w:p>
        </w:tc>
      </w:tr>
      <w:tr w:rsidR="00794536" w:rsidTr="00255122">
        <w:trPr>
          <w:gridAfter w:val="1"/>
          <w:trHeight w:val="289"/>
        </w:trPr>
        <w:tc>
          <w:tcPr>
            <w:tcW w:w="458" w:type="dxa"/>
          </w:tcPr>
          <w:p w:rsidR="00794536" w:rsidRPr="00956D88" w:rsidRDefault="00794536" w:rsidP="00794536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536" w:rsidRPr="003D1906" w:rsidRDefault="00794536" w:rsidP="003D1906">
            <w:pPr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D1906">
              <w:rPr>
                <w:rFonts w:ascii="Times New Roman" w:hAnsi="Times New Roman"/>
                <w:bCs/>
                <w:color w:val="000000"/>
              </w:rPr>
              <w:t>Реализация мероприятий регионального проекта "Популяризация предпринимательства"</w:t>
            </w:r>
          </w:p>
          <w:p w:rsidR="00794536" w:rsidRPr="003D1906" w:rsidRDefault="00794536" w:rsidP="003D1906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20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формирование положительного образа предпринимателя и выявление предпринимательских способностей, вовлечение в предпринимательскую деятельность лиц, имеющих предпринимательский потенциал и (или) мотивацию к созданию собственного бизнеса.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</w:p>
        </w:tc>
        <w:tc>
          <w:tcPr>
            <w:tcW w:w="3544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экономики, инвестиционной деятельности, земельных и имущественных отношений</w:t>
            </w:r>
          </w:p>
        </w:tc>
      </w:tr>
      <w:tr w:rsidR="00794536" w:rsidTr="00255122">
        <w:trPr>
          <w:gridAfter w:val="1"/>
          <w:trHeight w:val="289"/>
        </w:trPr>
        <w:tc>
          <w:tcPr>
            <w:tcW w:w="458" w:type="dxa"/>
          </w:tcPr>
          <w:p w:rsidR="00794536" w:rsidRPr="00956D88" w:rsidRDefault="00794536" w:rsidP="00794536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536" w:rsidRPr="003D1906" w:rsidRDefault="00794536" w:rsidP="003D1906">
            <w:pPr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D1906">
              <w:rPr>
                <w:rFonts w:ascii="Times New Roman" w:hAnsi="Times New Roman"/>
                <w:bCs/>
                <w:color w:val="000000"/>
              </w:rPr>
              <w:t>Реализация мероприятий регионального проекта «Создание благоприятных условий для осуществления деятельности самозанятыми гражданами»</w:t>
            </w:r>
          </w:p>
          <w:p w:rsidR="00794536" w:rsidRPr="003D1906" w:rsidRDefault="00794536" w:rsidP="003D1906">
            <w:pPr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520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2025–2030</w:t>
            </w:r>
          </w:p>
        </w:tc>
        <w:tc>
          <w:tcPr>
            <w:tcW w:w="5375" w:type="dxa"/>
          </w:tcPr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Увеличение количества официально зарегистрированных самозанятых граждан благодаря упрощенным процедурам постановки на учет и льготным условиям налогообложения.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 xml:space="preserve">- Организация информационно-консультационной поддержки самозанятых, включающей обучение </w:t>
            </w:r>
            <w:r w:rsidRPr="003D1906">
              <w:rPr>
                <w:rFonts w:ascii="Times New Roman" w:eastAsia="Arial" w:hAnsi="Times New Roman"/>
                <w:iCs/>
              </w:rPr>
              <w:lastRenderedPageBreak/>
              <w:t>основам налогового учета, финансовому планированию и другим аспектам ведения предпринимательской деятельности.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Проведение образовательных мероприятий и тренингов, направленных на повышение квалификации и компетенций самозанятых граждан.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Развитие инфраструктуры поддержки самозанятых, включая создание специализированных площадок и сервисов для продвижения товаров и услуг.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Улучшение общественного восприятия статуса самозанятого гражданина и снижение административных барьеров для начала самостоятельной трудовой деятельности.</w:t>
            </w:r>
          </w:p>
        </w:tc>
        <w:tc>
          <w:tcPr>
            <w:tcW w:w="3544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lastRenderedPageBreak/>
              <w:t>отдел экономики, инвестиционной деятельности, земельных и имущественных отношений</w:t>
            </w:r>
          </w:p>
        </w:tc>
      </w:tr>
      <w:tr w:rsidR="00794536" w:rsidTr="00255122">
        <w:trPr>
          <w:gridAfter w:val="1"/>
          <w:trHeight w:val="289"/>
        </w:trPr>
        <w:tc>
          <w:tcPr>
            <w:tcW w:w="458" w:type="dxa"/>
          </w:tcPr>
          <w:p w:rsidR="00794536" w:rsidRPr="00956D88" w:rsidRDefault="00794536" w:rsidP="00794536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536" w:rsidRPr="003D1906" w:rsidRDefault="00794536" w:rsidP="003D1906">
            <w:pPr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D1906">
              <w:rPr>
                <w:rFonts w:ascii="Times New Roman" w:hAnsi="Times New Roman"/>
                <w:bCs/>
                <w:color w:val="000000"/>
              </w:rPr>
              <w:t>Содействие субъектам малого и среднего предпринимательства в получении субсидий на реализацию проектов по созданию и (или) развитию социального предпринимательства в Красночетайском муниципальном округе</w:t>
            </w:r>
          </w:p>
          <w:p w:rsidR="00794536" w:rsidRPr="003D1906" w:rsidRDefault="00794536" w:rsidP="003D1906">
            <w:pPr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520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2025–2030</w:t>
            </w:r>
          </w:p>
        </w:tc>
        <w:tc>
          <w:tcPr>
            <w:tcW w:w="5375" w:type="dxa"/>
          </w:tcPr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Усиление мотивации предпринимателей к участию в программах поддержки социального предпринимательства.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Рост числа успешно реализованных социальных проектов, направленных на решение местных проблем и удовлетворение потребностей жителей округа.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Повышение качества предоставляемых населению социальных услуг и продукции благодаря поддержке инновационных идей и инициатив.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Снижение рисков и увеличение шансов на успех новых социальных предприятий благодаря выделяемым средствам и консультациям.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</w:rPr>
            </w:pPr>
            <w:r w:rsidRPr="003D1906">
              <w:rPr>
                <w:rFonts w:ascii="Times New Roman" w:eastAsia="Arial" w:hAnsi="Times New Roman"/>
              </w:rPr>
              <w:t>- Увеличение доли участия местного сообщества в формировании экономической и социальной среды района.</w:t>
            </w:r>
          </w:p>
        </w:tc>
        <w:tc>
          <w:tcPr>
            <w:tcW w:w="3544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экономики, инвестиционной деятельности, земельных и имущественных отношений</w:t>
            </w:r>
          </w:p>
        </w:tc>
      </w:tr>
      <w:tr w:rsidR="00794536" w:rsidTr="00255122">
        <w:trPr>
          <w:gridAfter w:val="1"/>
          <w:trHeight w:val="289"/>
        </w:trPr>
        <w:tc>
          <w:tcPr>
            <w:tcW w:w="458" w:type="dxa"/>
          </w:tcPr>
          <w:p w:rsidR="00794536" w:rsidRPr="00956D88" w:rsidRDefault="00794536" w:rsidP="00794536">
            <w:pPr>
              <w:jc w:val="center"/>
              <w:rPr>
                <w:rFonts w:ascii="Times New Roman" w:eastAsia="Arial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536" w:rsidRPr="003D1906" w:rsidRDefault="00794536" w:rsidP="003D1906">
            <w:pPr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D1906">
              <w:rPr>
                <w:rFonts w:ascii="Times New Roman" w:hAnsi="Times New Roman"/>
                <w:bCs/>
                <w:color w:val="000000"/>
              </w:rPr>
              <w:t>Оказание консультационной и организационной поддержки субъектам малого и среднего предпринимательства в сфере социального предпринимательства для получения государственной поддержки</w:t>
            </w:r>
          </w:p>
          <w:p w:rsidR="00794536" w:rsidRPr="003D1906" w:rsidRDefault="00794536" w:rsidP="003D1906">
            <w:pPr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520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2025–2030</w:t>
            </w:r>
          </w:p>
        </w:tc>
        <w:tc>
          <w:tcPr>
            <w:tcW w:w="5375" w:type="dxa"/>
          </w:tcPr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Повышение осведомленности предпринимателей о механизмах и условиях предоставления государственной поддержки социальным предприятиям.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Совершенствование навыков подачи заявок на участие в конкурсах и грантах, обеспечивающее рост вероятности победы в конкурсных мероприятиях.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lastRenderedPageBreak/>
              <w:t>- Сокращение временных затрат и минимизация ошибок при подготовке документации, необходимой для получения финансирования.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Рост числа одобренных проектов и увеличенный объем привлеченных государственных ресурсов для реализации социальных инициатив.</w:t>
            </w:r>
          </w:p>
          <w:p w:rsidR="00794536" w:rsidRPr="003D1906" w:rsidRDefault="00794536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- Повышение качества проектов и эффективность расходования бюджетных средств, поскольку предприниматели получают своевременную помощь и рекомендации опытных консультантов.</w:t>
            </w:r>
          </w:p>
        </w:tc>
        <w:tc>
          <w:tcPr>
            <w:tcW w:w="3544" w:type="dxa"/>
          </w:tcPr>
          <w:p w:rsidR="00794536" w:rsidRPr="003D1906" w:rsidRDefault="00794536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lastRenderedPageBreak/>
              <w:t>отдел экономики, инвестиционной деятельности, земельных и имущественных отношений</w:t>
            </w:r>
          </w:p>
        </w:tc>
      </w:tr>
      <w:tr w:rsidR="00E85B0A" w:rsidTr="00255122">
        <w:trPr>
          <w:gridAfter w:val="1"/>
          <w:trHeight w:val="289"/>
        </w:trPr>
        <w:tc>
          <w:tcPr>
            <w:tcW w:w="15120" w:type="dxa"/>
            <w:gridSpan w:val="6"/>
          </w:tcPr>
          <w:p w:rsidR="00E85B0A" w:rsidRPr="003D1906" w:rsidRDefault="00E85B0A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bookmarkStart w:id="0" w:name="_GoBack"/>
            <w:bookmarkEnd w:id="0"/>
            <w:r w:rsidRPr="003D1906">
              <w:rPr>
                <w:rFonts w:ascii="Times New Roman" w:eastAsia="Arial" w:hAnsi="Times New Roman"/>
                <w:iCs/>
              </w:rPr>
              <w:t>Экология</w:t>
            </w:r>
          </w:p>
        </w:tc>
      </w:tr>
      <w:tr w:rsidR="00E85B0A" w:rsidTr="00255122">
        <w:trPr>
          <w:gridAfter w:val="1"/>
          <w:trHeight w:val="289"/>
        </w:trPr>
        <w:tc>
          <w:tcPr>
            <w:tcW w:w="458" w:type="dxa"/>
          </w:tcPr>
          <w:p w:rsidR="00E85B0A" w:rsidRDefault="00E85B0A" w:rsidP="00E85B0A">
            <w:pPr>
              <w:jc w:val="center"/>
              <w:rPr>
                <w:rFonts w:ascii="Times New Roman" w:eastAsia="Arial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Arial" w:hAnsi="Times New Roman"/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3223" w:type="dxa"/>
            <w:gridSpan w:val="2"/>
          </w:tcPr>
          <w:p w:rsidR="00E85B0A" w:rsidRPr="003D1906" w:rsidRDefault="00E85B0A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Капитальный ремонт гидротехнического сооружения- плотина у д. Вторые Хоршеваши, расположенная западная окраина д. II Хоршеваши</w:t>
            </w:r>
          </w:p>
        </w:tc>
        <w:tc>
          <w:tcPr>
            <w:tcW w:w="2520" w:type="dxa"/>
          </w:tcPr>
          <w:p w:rsidR="00E85B0A" w:rsidRPr="003D1906" w:rsidRDefault="00E85B0A" w:rsidP="003D1906">
            <w:pPr>
              <w:jc w:val="both"/>
            </w:pPr>
            <w:r w:rsidRPr="003D1906">
              <w:t>2025-2030</w:t>
            </w:r>
          </w:p>
        </w:tc>
        <w:tc>
          <w:tcPr>
            <w:tcW w:w="5375" w:type="dxa"/>
          </w:tcPr>
          <w:p w:rsidR="00E85B0A" w:rsidRPr="003D1906" w:rsidRDefault="00E85B0A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Надежная работа плотины защищает населенные пункты от наводнений и разрушений, сохраняя жизнь и собственность населения.</w:t>
            </w:r>
          </w:p>
        </w:tc>
        <w:tc>
          <w:tcPr>
            <w:tcW w:w="3544" w:type="dxa"/>
          </w:tcPr>
          <w:p w:rsidR="00E85B0A" w:rsidRPr="003D1906" w:rsidRDefault="00E85B0A" w:rsidP="003D1906">
            <w:pPr>
              <w:jc w:val="both"/>
              <w:rPr>
                <w:rFonts w:ascii="Times New Roman" w:eastAsia="Arial" w:hAnsi="Times New Roman"/>
                <w:iCs/>
              </w:rPr>
            </w:pPr>
            <w:r w:rsidRPr="003D1906">
              <w:rPr>
                <w:rFonts w:ascii="Times New Roman" w:eastAsia="Arial" w:hAnsi="Times New Roman"/>
                <w:iCs/>
              </w:rPr>
              <w:t>Отдел сельского хозяйства и экологии</w:t>
            </w:r>
          </w:p>
        </w:tc>
      </w:tr>
      <w:tr w:rsidR="00E85B0A" w:rsidTr="00255122">
        <w:trPr>
          <w:gridAfter w:val="1"/>
          <w:trHeight w:val="289"/>
        </w:trPr>
        <w:tc>
          <w:tcPr>
            <w:tcW w:w="458" w:type="dxa"/>
          </w:tcPr>
          <w:p w:rsidR="00E85B0A" w:rsidRDefault="00E85B0A" w:rsidP="00E85B0A">
            <w:pPr>
              <w:jc w:val="center"/>
              <w:rPr>
                <w:rFonts w:ascii="Times New Roman" w:eastAsia="Arial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Arial" w:hAnsi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3223" w:type="dxa"/>
            <w:gridSpan w:val="2"/>
          </w:tcPr>
          <w:p w:rsidR="00E85B0A" w:rsidRPr="003D1906" w:rsidRDefault="00E85B0A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Капитальный ремонт гидротехнического сооружения- плотина на р. Мочкаушка, расположенная на 0,3 км     западнее д. Мочковаши</w:t>
            </w:r>
          </w:p>
        </w:tc>
        <w:tc>
          <w:tcPr>
            <w:tcW w:w="2520" w:type="dxa"/>
          </w:tcPr>
          <w:p w:rsidR="00E85B0A" w:rsidRPr="003D1906" w:rsidRDefault="00E85B0A" w:rsidP="003D1906">
            <w:pPr>
              <w:jc w:val="both"/>
            </w:pPr>
            <w:r w:rsidRPr="003D1906">
              <w:t>2025-2030</w:t>
            </w:r>
          </w:p>
        </w:tc>
        <w:tc>
          <w:tcPr>
            <w:tcW w:w="5375" w:type="dxa"/>
          </w:tcPr>
          <w:p w:rsidR="00E85B0A" w:rsidRPr="003D1906" w:rsidRDefault="00E85B0A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Надежная работа плотины защищает населенные пункты от наводнений и разрушений, сохраняя жизнь и собственность населения.</w:t>
            </w:r>
          </w:p>
        </w:tc>
        <w:tc>
          <w:tcPr>
            <w:tcW w:w="3544" w:type="dxa"/>
          </w:tcPr>
          <w:p w:rsidR="00E85B0A" w:rsidRPr="003D1906" w:rsidRDefault="00E85B0A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сельского хозяйства и экологии</w:t>
            </w:r>
          </w:p>
        </w:tc>
      </w:tr>
      <w:tr w:rsidR="00E85B0A" w:rsidRPr="0057547F" w:rsidTr="00255122">
        <w:trPr>
          <w:gridAfter w:val="1"/>
          <w:trHeight w:val="289"/>
        </w:trPr>
        <w:tc>
          <w:tcPr>
            <w:tcW w:w="458" w:type="dxa"/>
          </w:tcPr>
          <w:p w:rsidR="00E85B0A" w:rsidRDefault="00E85B0A" w:rsidP="00E85B0A">
            <w:pPr>
              <w:jc w:val="center"/>
              <w:rPr>
                <w:rFonts w:ascii="Times New Roman" w:eastAsia="Arial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Arial" w:hAnsi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3223" w:type="dxa"/>
            <w:gridSpan w:val="2"/>
          </w:tcPr>
          <w:p w:rsidR="00E85B0A" w:rsidRPr="003D1906" w:rsidRDefault="00E85B0A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Капитальный ремонт гидротехнического сооружения - плотина на р. Мочкаушка восточнее д. Мочеи</w:t>
            </w:r>
          </w:p>
        </w:tc>
        <w:tc>
          <w:tcPr>
            <w:tcW w:w="2520" w:type="dxa"/>
          </w:tcPr>
          <w:p w:rsidR="00E85B0A" w:rsidRPr="003D1906" w:rsidRDefault="00E85B0A" w:rsidP="003D1906">
            <w:pPr>
              <w:jc w:val="both"/>
            </w:pPr>
            <w:r w:rsidRPr="003D1906">
              <w:t>2025-2030</w:t>
            </w:r>
          </w:p>
        </w:tc>
        <w:tc>
          <w:tcPr>
            <w:tcW w:w="5375" w:type="dxa"/>
          </w:tcPr>
          <w:p w:rsidR="00E85B0A" w:rsidRPr="003D1906" w:rsidRDefault="00E85B0A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Надежная работа плотины защищает населенные пункты от наводнений и разрушений, сохраняя жизнь и собственность населения.</w:t>
            </w:r>
          </w:p>
        </w:tc>
        <w:tc>
          <w:tcPr>
            <w:tcW w:w="3544" w:type="dxa"/>
          </w:tcPr>
          <w:p w:rsidR="00E85B0A" w:rsidRPr="003D1906" w:rsidRDefault="00E85B0A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сельского хозяйства и экологии</w:t>
            </w:r>
          </w:p>
        </w:tc>
      </w:tr>
      <w:tr w:rsidR="00E85B0A" w:rsidTr="00255122">
        <w:trPr>
          <w:gridAfter w:val="1"/>
          <w:trHeight w:val="289"/>
        </w:trPr>
        <w:tc>
          <w:tcPr>
            <w:tcW w:w="458" w:type="dxa"/>
          </w:tcPr>
          <w:p w:rsidR="00E85B0A" w:rsidRDefault="00E85B0A" w:rsidP="00E85B0A">
            <w:pPr>
              <w:jc w:val="center"/>
              <w:rPr>
                <w:rFonts w:ascii="Times New Roman" w:eastAsia="Arial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Arial" w:hAnsi="Times New Roman"/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3223" w:type="dxa"/>
            <w:gridSpan w:val="2"/>
          </w:tcPr>
          <w:p w:rsidR="00E85B0A" w:rsidRPr="003D1906" w:rsidRDefault="00E85B0A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Капитальный ремонт гидротехнического сооружения- плотина   в д. Кузнечная, расположенная юго-западной окраине д.  Кузнечная</w:t>
            </w:r>
          </w:p>
        </w:tc>
        <w:tc>
          <w:tcPr>
            <w:tcW w:w="2520" w:type="dxa"/>
          </w:tcPr>
          <w:p w:rsidR="00E85B0A" w:rsidRPr="003D1906" w:rsidRDefault="00E85B0A" w:rsidP="003D1906">
            <w:pPr>
              <w:jc w:val="both"/>
            </w:pPr>
            <w:r w:rsidRPr="003D1906">
              <w:t>20252030</w:t>
            </w:r>
          </w:p>
        </w:tc>
        <w:tc>
          <w:tcPr>
            <w:tcW w:w="5375" w:type="dxa"/>
          </w:tcPr>
          <w:p w:rsidR="00E85B0A" w:rsidRPr="003D1906" w:rsidRDefault="00E85B0A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Надежная работа плотины защищает населенные пункты от наводнений и разрушений, сохраняя жизнь и собственность населения.</w:t>
            </w:r>
          </w:p>
        </w:tc>
        <w:tc>
          <w:tcPr>
            <w:tcW w:w="3544" w:type="dxa"/>
          </w:tcPr>
          <w:p w:rsidR="00E85B0A" w:rsidRPr="003D1906" w:rsidRDefault="00E85B0A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сельского хозяйства и экологии</w:t>
            </w:r>
          </w:p>
        </w:tc>
      </w:tr>
      <w:tr w:rsidR="00E85B0A" w:rsidTr="00255122">
        <w:trPr>
          <w:gridAfter w:val="1"/>
          <w:trHeight w:val="289"/>
        </w:trPr>
        <w:tc>
          <w:tcPr>
            <w:tcW w:w="458" w:type="dxa"/>
          </w:tcPr>
          <w:p w:rsidR="00E85B0A" w:rsidRDefault="00E85B0A" w:rsidP="00E85B0A">
            <w:pPr>
              <w:jc w:val="center"/>
              <w:rPr>
                <w:rFonts w:ascii="Times New Roman" w:eastAsia="Arial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Arial" w:hAnsi="Times New Roman"/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3223" w:type="dxa"/>
            <w:gridSpan w:val="2"/>
          </w:tcPr>
          <w:p w:rsidR="00E85B0A" w:rsidRPr="003D1906" w:rsidRDefault="00E85B0A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Капитальный ремонт гидротехнического сооружения - плотина   на р. Шаля д. Акчикасы</w:t>
            </w:r>
          </w:p>
        </w:tc>
        <w:tc>
          <w:tcPr>
            <w:tcW w:w="2520" w:type="dxa"/>
          </w:tcPr>
          <w:p w:rsidR="00E85B0A" w:rsidRPr="003D1906" w:rsidRDefault="00E85B0A" w:rsidP="003D1906">
            <w:pPr>
              <w:jc w:val="both"/>
            </w:pPr>
            <w:r w:rsidRPr="003D1906">
              <w:t>2025-2030</w:t>
            </w:r>
          </w:p>
        </w:tc>
        <w:tc>
          <w:tcPr>
            <w:tcW w:w="5375" w:type="dxa"/>
          </w:tcPr>
          <w:p w:rsidR="00E85B0A" w:rsidRPr="003D1906" w:rsidRDefault="00E85B0A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Надежная работа плотины защищает населенные пункты от наводнений и разрушений, сохраняя жизнь и собственность населения.</w:t>
            </w:r>
          </w:p>
        </w:tc>
        <w:tc>
          <w:tcPr>
            <w:tcW w:w="3544" w:type="dxa"/>
          </w:tcPr>
          <w:p w:rsidR="00E85B0A" w:rsidRPr="003D1906" w:rsidRDefault="00E85B0A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сельского хозяйства и экологии</w:t>
            </w:r>
          </w:p>
        </w:tc>
      </w:tr>
      <w:tr w:rsidR="00E85B0A" w:rsidTr="00255122">
        <w:trPr>
          <w:gridAfter w:val="1"/>
          <w:trHeight w:val="289"/>
        </w:trPr>
        <w:tc>
          <w:tcPr>
            <w:tcW w:w="458" w:type="dxa"/>
          </w:tcPr>
          <w:p w:rsidR="00E85B0A" w:rsidRDefault="00E85B0A" w:rsidP="00E85B0A">
            <w:pPr>
              <w:jc w:val="center"/>
              <w:rPr>
                <w:rFonts w:ascii="Times New Roman" w:eastAsia="Arial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Arial" w:hAnsi="Times New Roman"/>
                <w:b/>
                <w:iCs/>
                <w:sz w:val="24"/>
                <w:szCs w:val="24"/>
              </w:rPr>
              <w:lastRenderedPageBreak/>
              <w:t>6</w:t>
            </w:r>
          </w:p>
        </w:tc>
        <w:tc>
          <w:tcPr>
            <w:tcW w:w="3223" w:type="dxa"/>
            <w:gridSpan w:val="2"/>
          </w:tcPr>
          <w:p w:rsidR="00E85B0A" w:rsidRPr="003D1906" w:rsidRDefault="00E85B0A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Капитальный ремонт гидротехнического сооружения – плотина у д.  Обыково</w:t>
            </w:r>
          </w:p>
        </w:tc>
        <w:tc>
          <w:tcPr>
            <w:tcW w:w="2520" w:type="dxa"/>
          </w:tcPr>
          <w:p w:rsidR="00E85B0A" w:rsidRPr="003D1906" w:rsidRDefault="00E85B0A" w:rsidP="003D1906">
            <w:pPr>
              <w:jc w:val="both"/>
            </w:pPr>
            <w:r w:rsidRPr="003D1906">
              <w:t>2025-2030</w:t>
            </w:r>
          </w:p>
        </w:tc>
        <w:tc>
          <w:tcPr>
            <w:tcW w:w="5375" w:type="dxa"/>
          </w:tcPr>
          <w:p w:rsidR="00E85B0A" w:rsidRPr="003D1906" w:rsidRDefault="00E85B0A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Надежная работа плотины защищает населенные пункты от наводнений и разрушений, сохраняя жизнь и собственность населения.</w:t>
            </w:r>
          </w:p>
        </w:tc>
        <w:tc>
          <w:tcPr>
            <w:tcW w:w="3544" w:type="dxa"/>
          </w:tcPr>
          <w:p w:rsidR="00E85B0A" w:rsidRPr="003D1906" w:rsidRDefault="00E85B0A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сельского хозяйства и экологии</w:t>
            </w:r>
          </w:p>
        </w:tc>
      </w:tr>
      <w:tr w:rsidR="00E85B0A" w:rsidTr="00255122">
        <w:trPr>
          <w:gridAfter w:val="1"/>
          <w:trHeight w:val="289"/>
        </w:trPr>
        <w:tc>
          <w:tcPr>
            <w:tcW w:w="458" w:type="dxa"/>
          </w:tcPr>
          <w:p w:rsidR="00E85B0A" w:rsidRDefault="00E85B0A" w:rsidP="00E85B0A">
            <w:pPr>
              <w:jc w:val="center"/>
              <w:rPr>
                <w:rFonts w:ascii="Times New Roman" w:eastAsia="Arial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Arial" w:hAnsi="Times New Roman"/>
                <w:b/>
                <w:iCs/>
                <w:sz w:val="24"/>
                <w:szCs w:val="24"/>
              </w:rPr>
              <w:t>7</w:t>
            </w:r>
          </w:p>
        </w:tc>
        <w:tc>
          <w:tcPr>
            <w:tcW w:w="3223" w:type="dxa"/>
            <w:gridSpan w:val="2"/>
          </w:tcPr>
          <w:p w:rsidR="00E85B0A" w:rsidRPr="003D1906" w:rsidRDefault="00E85B0A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Капитальный ремонт гидротехнического сооружения – плотина в с. Красные Четаи</w:t>
            </w:r>
          </w:p>
        </w:tc>
        <w:tc>
          <w:tcPr>
            <w:tcW w:w="2520" w:type="dxa"/>
          </w:tcPr>
          <w:p w:rsidR="00E85B0A" w:rsidRPr="003D1906" w:rsidRDefault="00E85B0A" w:rsidP="003D1906">
            <w:pPr>
              <w:jc w:val="both"/>
            </w:pPr>
            <w:r w:rsidRPr="003D1906">
              <w:t>2025-2030</w:t>
            </w:r>
          </w:p>
        </w:tc>
        <w:tc>
          <w:tcPr>
            <w:tcW w:w="5375" w:type="dxa"/>
          </w:tcPr>
          <w:p w:rsidR="00E85B0A" w:rsidRPr="003D1906" w:rsidRDefault="00E85B0A" w:rsidP="003D1906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D1906">
              <w:rPr>
                <w:rFonts w:ascii="Times New Roman" w:eastAsia="Times New Roman" w:hAnsi="Times New Roman"/>
                <w:color w:val="000000"/>
                <w:lang w:eastAsia="ru-RU"/>
              </w:rPr>
              <w:t>Надежная работа плотины защищает населенные пункты от наводнений и разрушений, сохраняя жизнь и собственность населения.</w:t>
            </w:r>
          </w:p>
        </w:tc>
        <w:tc>
          <w:tcPr>
            <w:tcW w:w="3544" w:type="dxa"/>
          </w:tcPr>
          <w:p w:rsidR="00E85B0A" w:rsidRPr="003D1906" w:rsidRDefault="00E85B0A" w:rsidP="003D1906">
            <w:pPr>
              <w:jc w:val="both"/>
            </w:pPr>
            <w:r w:rsidRPr="003D1906">
              <w:rPr>
                <w:rFonts w:ascii="Times New Roman" w:eastAsia="Arial" w:hAnsi="Times New Roman"/>
                <w:iCs/>
              </w:rPr>
              <w:t>Отдел сельского хозяйства и экологии</w:t>
            </w:r>
          </w:p>
        </w:tc>
      </w:tr>
    </w:tbl>
    <w:p w:rsidR="001736E4" w:rsidRPr="000604FD" w:rsidRDefault="001736E4" w:rsidP="00663EB4">
      <w:pPr>
        <w:spacing w:after="0" w:line="240" w:lineRule="auto"/>
        <w:jc w:val="center"/>
        <w:rPr>
          <w:rFonts w:ascii="Times New Roman" w:eastAsia="Arial" w:hAnsi="Times New Roman"/>
          <w:b/>
          <w:iCs/>
          <w:sz w:val="24"/>
          <w:szCs w:val="24"/>
        </w:rPr>
      </w:pPr>
    </w:p>
    <w:sectPr w:rsidR="001736E4" w:rsidRPr="000604FD" w:rsidSect="00663EB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94B" w:rsidRDefault="0015294B" w:rsidP="003C0C2D">
      <w:pPr>
        <w:spacing w:after="0" w:line="240" w:lineRule="auto"/>
      </w:pPr>
      <w:r>
        <w:separator/>
      </w:r>
    </w:p>
  </w:endnote>
  <w:endnote w:type="continuationSeparator" w:id="0">
    <w:p w:rsidR="0015294B" w:rsidRDefault="0015294B" w:rsidP="003C0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ova 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94B" w:rsidRDefault="0015294B" w:rsidP="003C0C2D">
      <w:pPr>
        <w:spacing w:after="0" w:line="240" w:lineRule="auto"/>
      </w:pPr>
      <w:r>
        <w:separator/>
      </w:r>
    </w:p>
  </w:footnote>
  <w:footnote w:type="continuationSeparator" w:id="0">
    <w:p w:rsidR="0015294B" w:rsidRDefault="0015294B" w:rsidP="003C0C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5B41F7"/>
    <w:multiLevelType w:val="hybridMultilevel"/>
    <w:tmpl w:val="086EAF24"/>
    <w:lvl w:ilvl="0" w:tplc="58E49F0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8E8"/>
    <w:rsid w:val="00002C26"/>
    <w:rsid w:val="00005560"/>
    <w:rsid w:val="00007836"/>
    <w:rsid w:val="00007C61"/>
    <w:rsid w:val="000124E8"/>
    <w:rsid w:val="000153C3"/>
    <w:rsid w:val="00016ED4"/>
    <w:rsid w:val="00017453"/>
    <w:rsid w:val="00020277"/>
    <w:rsid w:val="00020BC3"/>
    <w:rsid w:val="00022996"/>
    <w:rsid w:val="00025EEB"/>
    <w:rsid w:val="00026989"/>
    <w:rsid w:val="00027280"/>
    <w:rsid w:val="00031262"/>
    <w:rsid w:val="00033FA9"/>
    <w:rsid w:val="000349D7"/>
    <w:rsid w:val="00034BDE"/>
    <w:rsid w:val="00035FE7"/>
    <w:rsid w:val="000374FE"/>
    <w:rsid w:val="00041763"/>
    <w:rsid w:val="000432FC"/>
    <w:rsid w:val="000435E2"/>
    <w:rsid w:val="00043EF1"/>
    <w:rsid w:val="0004408B"/>
    <w:rsid w:val="00047F06"/>
    <w:rsid w:val="000532F9"/>
    <w:rsid w:val="000567BA"/>
    <w:rsid w:val="00057268"/>
    <w:rsid w:val="00060532"/>
    <w:rsid w:val="0006277E"/>
    <w:rsid w:val="000653EB"/>
    <w:rsid w:val="000668E8"/>
    <w:rsid w:val="00067FBE"/>
    <w:rsid w:val="00073FA3"/>
    <w:rsid w:val="000758DF"/>
    <w:rsid w:val="0008005F"/>
    <w:rsid w:val="00083366"/>
    <w:rsid w:val="0008597B"/>
    <w:rsid w:val="00090319"/>
    <w:rsid w:val="00091985"/>
    <w:rsid w:val="0009286C"/>
    <w:rsid w:val="000930A7"/>
    <w:rsid w:val="00093B82"/>
    <w:rsid w:val="00094CBC"/>
    <w:rsid w:val="000A1809"/>
    <w:rsid w:val="000A2B2C"/>
    <w:rsid w:val="000B2B73"/>
    <w:rsid w:val="000B2F2B"/>
    <w:rsid w:val="000B4708"/>
    <w:rsid w:val="000B5304"/>
    <w:rsid w:val="000B542D"/>
    <w:rsid w:val="000B73FA"/>
    <w:rsid w:val="000B7B1A"/>
    <w:rsid w:val="000C0072"/>
    <w:rsid w:val="000C100A"/>
    <w:rsid w:val="000C23BB"/>
    <w:rsid w:val="000C27D1"/>
    <w:rsid w:val="000C33EE"/>
    <w:rsid w:val="000C3C56"/>
    <w:rsid w:val="000C5B11"/>
    <w:rsid w:val="000C7747"/>
    <w:rsid w:val="000D2129"/>
    <w:rsid w:val="000D7D65"/>
    <w:rsid w:val="000E1861"/>
    <w:rsid w:val="000E388F"/>
    <w:rsid w:val="000E57FB"/>
    <w:rsid w:val="000E6C5A"/>
    <w:rsid w:val="000E77AF"/>
    <w:rsid w:val="000F0081"/>
    <w:rsid w:val="000F1261"/>
    <w:rsid w:val="000F1EF0"/>
    <w:rsid w:val="000F3835"/>
    <w:rsid w:val="000F4AFC"/>
    <w:rsid w:val="000F5A1A"/>
    <w:rsid w:val="00100097"/>
    <w:rsid w:val="00100AD7"/>
    <w:rsid w:val="00101EEF"/>
    <w:rsid w:val="0010439E"/>
    <w:rsid w:val="00104D9B"/>
    <w:rsid w:val="00112A0F"/>
    <w:rsid w:val="00114261"/>
    <w:rsid w:val="0011479E"/>
    <w:rsid w:val="00117170"/>
    <w:rsid w:val="00120969"/>
    <w:rsid w:val="00120A40"/>
    <w:rsid w:val="00124310"/>
    <w:rsid w:val="001266DA"/>
    <w:rsid w:val="001269EC"/>
    <w:rsid w:val="0012712F"/>
    <w:rsid w:val="00133598"/>
    <w:rsid w:val="00133A76"/>
    <w:rsid w:val="00134DFD"/>
    <w:rsid w:val="00136E52"/>
    <w:rsid w:val="00141B1B"/>
    <w:rsid w:val="00141C89"/>
    <w:rsid w:val="00142A60"/>
    <w:rsid w:val="00144780"/>
    <w:rsid w:val="00150D5F"/>
    <w:rsid w:val="001518DD"/>
    <w:rsid w:val="0015294B"/>
    <w:rsid w:val="001532D1"/>
    <w:rsid w:val="00153410"/>
    <w:rsid w:val="00156B45"/>
    <w:rsid w:val="001573D8"/>
    <w:rsid w:val="00157BDB"/>
    <w:rsid w:val="001615D0"/>
    <w:rsid w:val="0016248C"/>
    <w:rsid w:val="00164621"/>
    <w:rsid w:val="0016782A"/>
    <w:rsid w:val="00170EB3"/>
    <w:rsid w:val="00172F6D"/>
    <w:rsid w:val="001736E4"/>
    <w:rsid w:val="00176936"/>
    <w:rsid w:val="00177B38"/>
    <w:rsid w:val="00180A8D"/>
    <w:rsid w:val="00180D93"/>
    <w:rsid w:val="00182C7D"/>
    <w:rsid w:val="00182D72"/>
    <w:rsid w:val="00187CB6"/>
    <w:rsid w:val="00191AE7"/>
    <w:rsid w:val="0019264B"/>
    <w:rsid w:val="00192C00"/>
    <w:rsid w:val="0019308A"/>
    <w:rsid w:val="001934EB"/>
    <w:rsid w:val="0019797F"/>
    <w:rsid w:val="001A03B6"/>
    <w:rsid w:val="001A28CF"/>
    <w:rsid w:val="001A475D"/>
    <w:rsid w:val="001A4D74"/>
    <w:rsid w:val="001A4F24"/>
    <w:rsid w:val="001A6224"/>
    <w:rsid w:val="001B1731"/>
    <w:rsid w:val="001B40FC"/>
    <w:rsid w:val="001B434B"/>
    <w:rsid w:val="001B4EE7"/>
    <w:rsid w:val="001B4EFE"/>
    <w:rsid w:val="001C0761"/>
    <w:rsid w:val="001C0E8F"/>
    <w:rsid w:val="001C10AC"/>
    <w:rsid w:val="001C174D"/>
    <w:rsid w:val="001C40E3"/>
    <w:rsid w:val="001C579D"/>
    <w:rsid w:val="001C65F9"/>
    <w:rsid w:val="001C722B"/>
    <w:rsid w:val="001C7FF6"/>
    <w:rsid w:val="001D1066"/>
    <w:rsid w:val="001D1989"/>
    <w:rsid w:val="001D1DAD"/>
    <w:rsid w:val="001D6BB5"/>
    <w:rsid w:val="001D783F"/>
    <w:rsid w:val="001E0B3E"/>
    <w:rsid w:val="001E1CE6"/>
    <w:rsid w:val="001E321E"/>
    <w:rsid w:val="001E344A"/>
    <w:rsid w:val="001E3A38"/>
    <w:rsid w:val="001E3A6E"/>
    <w:rsid w:val="001E3A8D"/>
    <w:rsid w:val="001E5DD3"/>
    <w:rsid w:val="001E6350"/>
    <w:rsid w:val="001E6AE3"/>
    <w:rsid w:val="001F0688"/>
    <w:rsid w:val="001F06C3"/>
    <w:rsid w:val="001F6C05"/>
    <w:rsid w:val="0020215B"/>
    <w:rsid w:val="00204BB5"/>
    <w:rsid w:val="00207BE7"/>
    <w:rsid w:val="0021146D"/>
    <w:rsid w:val="00211E56"/>
    <w:rsid w:val="0021505F"/>
    <w:rsid w:val="00215285"/>
    <w:rsid w:val="002158DF"/>
    <w:rsid w:val="00215C37"/>
    <w:rsid w:val="002172E6"/>
    <w:rsid w:val="00217E68"/>
    <w:rsid w:val="00220D92"/>
    <w:rsid w:val="002261D5"/>
    <w:rsid w:val="0022654F"/>
    <w:rsid w:val="00227EE9"/>
    <w:rsid w:val="00233CDB"/>
    <w:rsid w:val="00234A93"/>
    <w:rsid w:val="00235AC1"/>
    <w:rsid w:val="00236360"/>
    <w:rsid w:val="00236519"/>
    <w:rsid w:val="002407E6"/>
    <w:rsid w:val="00242737"/>
    <w:rsid w:val="00243C5F"/>
    <w:rsid w:val="002444F1"/>
    <w:rsid w:val="002500F1"/>
    <w:rsid w:val="00250B49"/>
    <w:rsid w:val="00253D21"/>
    <w:rsid w:val="00255122"/>
    <w:rsid w:val="0025702C"/>
    <w:rsid w:val="002600B1"/>
    <w:rsid w:val="00260934"/>
    <w:rsid w:val="00260C2B"/>
    <w:rsid w:val="0026262B"/>
    <w:rsid w:val="00264619"/>
    <w:rsid w:val="0027149D"/>
    <w:rsid w:val="00273621"/>
    <w:rsid w:val="002750CA"/>
    <w:rsid w:val="00282620"/>
    <w:rsid w:val="002835AE"/>
    <w:rsid w:val="00292C3F"/>
    <w:rsid w:val="00293F14"/>
    <w:rsid w:val="00294065"/>
    <w:rsid w:val="00294B82"/>
    <w:rsid w:val="00294F01"/>
    <w:rsid w:val="0029721A"/>
    <w:rsid w:val="002A16FF"/>
    <w:rsid w:val="002A338B"/>
    <w:rsid w:val="002A384B"/>
    <w:rsid w:val="002A5E1D"/>
    <w:rsid w:val="002B14FD"/>
    <w:rsid w:val="002B1A65"/>
    <w:rsid w:val="002B3229"/>
    <w:rsid w:val="002B4AA0"/>
    <w:rsid w:val="002B7C87"/>
    <w:rsid w:val="002C3135"/>
    <w:rsid w:val="002D15FD"/>
    <w:rsid w:val="002D2F55"/>
    <w:rsid w:val="002D2FE0"/>
    <w:rsid w:val="002D57EE"/>
    <w:rsid w:val="002D5F13"/>
    <w:rsid w:val="002D6F93"/>
    <w:rsid w:val="002E3193"/>
    <w:rsid w:val="002E38AD"/>
    <w:rsid w:val="002E59D7"/>
    <w:rsid w:val="002E65D0"/>
    <w:rsid w:val="002E6A8B"/>
    <w:rsid w:val="002E79D2"/>
    <w:rsid w:val="002E7AAB"/>
    <w:rsid w:val="002E7B1A"/>
    <w:rsid w:val="002E7F6A"/>
    <w:rsid w:val="002F0276"/>
    <w:rsid w:val="002F0D94"/>
    <w:rsid w:val="002F15D8"/>
    <w:rsid w:val="002F17D9"/>
    <w:rsid w:val="002F1DD7"/>
    <w:rsid w:val="002F28B3"/>
    <w:rsid w:val="002F3139"/>
    <w:rsid w:val="002F70A5"/>
    <w:rsid w:val="002F7607"/>
    <w:rsid w:val="002F76BC"/>
    <w:rsid w:val="00302FAF"/>
    <w:rsid w:val="00310297"/>
    <w:rsid w:val="003104C3"/>
    <w:rsid w:val="003119F6"/>
    <w:rsid w:val="00311FDF"/>
    <w:rsid w:val="003136BA"/>
    <w:rsid w:val="003154CE"/>
    <w:rsid w:val="00315D2D"/>
    <w:rsid w:val="003176C6"/>
    <w:rsid w:val="00317912"/>
    <w:rsid w:val="003249A3"/>
    <w:rsid w:val="003258AF"/>
    <w:rsid w:val="00326ADB"/>
    <w:rsid w:val="00326D88"/>
    <w:rsid w:val="00330FEC"/>
    <w:rsid w:val="00331998"/>
    <w:rsid w:val="0033320B"/>
    <w:rsid w:val="003368A0"/>
    <w:rsid w:val="00340756"/>
    <w:rsid w:val="00340DA1"/>
    <w:rsid w:val="0034270F"/>
    <w:rsid w:val="00347105"/>
    <w:rsid w:val="00350083"/>
    <w:rsid w:val="003509DB"/>
    <w:rsid w:val="003528C8"/>
    <w:rsid w:val="003539F7"/>
    <w:rsid w:val="00353ED3"/>
    <w:rsid w:val="00354348"/>
    <w:rsid w:val="00354EC9"/>
    <w:rsid w:val="00357144"/>
    <w:rsid w:val="0036093C"/>
    <w:rsid w:val="00363237"/>
    <w:rsid w:val="00363D28"/>
    <w:rsid w:val="0036436A"/>
    <w:rsid w:val="00364759"/>
    <w:rsid w:val="00367C52"/>
    <w:rsid w:val="003713C8"/>
    <w:rsid w:val="00372633"/>
    <w:rsid w:val="00374C7A"/>
    <w:rsid w:val="003750FC"/>
    <w:rsid w:val="0037715B"/>
    <w:rsid w:val="00381BE3"/>
    <w:rsid w:val="00381C47"/>
    <w:rsid w:val="003828A8"/>
    <w:rsid w:val="0038313F"/>
    <w:rsid w:val="0038508B"/>
    <w:rsid w:val="0039207F"/>
    <w:rsid w:val="00392C0D"/>
    <w:rsid w:val="00392CCE"/>
    <w:rsid w:val="00396598"/>
    <w:rsid w:val="00396676"/>
    <w:rsid w:val="00397ABD"/>
    <w:rsid w:val="003A02C6"/>
    <w:rsid w:val="003A3891"/>
    <w:rsid w:val="003A4262"/>
    <w:rsid w:val="003A6171"/>
    <w:rsid w:val="003A7DFF"/>
    <w:rsid w:val="003B4D56"/>
    <w:rsid w:val="003B5643"/>
    <w:rsid w:val="003C0C2D"/>
    <w:rsid w:val="003C1A69"/>
    <w:rsid w:val="003C1CD2"/>
    <w:rsid w:val="003C2B76"/>
    <w:rsid w:val="003C51D6"/>
    <w:rsid w:val="003C671B"/>
    <w:rsid w:val="003C77FE"/>
    <w:rsid w:val="003D0ED8"/>
    <w:rsid w:val="003D12D3"/>
    <w:rsid w:val="003D1906"/>
    <w:rsid w:val="003D4566"/>
    <w:rsid w:val="003D47F8"/>
    <w:rsid w:val="003D7804"/>
    <w:rsid w:val="003E0962"/>
    <w:rsid w:val="003E0F6D"/>
    <w:rsid w:val="003F3E21"/>
    <w:rsid w:val="003F60F0"/>
    <w:rsid w:val="003F6D72"/>
    <w:rsid w:val="003F6F32"/>
    <w:rsid w:val="003F7517"/>
    <w:rsid w:val="003F766E"/>
    <w:rsid w:val="00400142"/>
    <w:rsid w:val="00400146"/>
    <w:rsid w:val="00400539"/>
    <w:rsid w:val="00400581"/>
    <w:rsid w:val="0040082A"/>
    <w:rsid w:val="00400A7F"/>
    <w:rsid w:val="004023FB"/>
    <w:rsid w:val="004025F6"/>
    <w:rsid w:val="00402C9B"/>
    <w:rsid w:val="00403DA8"/>
    <w:rsid w:val="00404183"/>
    <w:rsid w:val="00404A18"/>
    <w:rsid w:val="0040547E"/>
    <w:rsid w:val="00406183"/>
    <w:rsid w:val="00407DE2"/>
    <w:rsid w:val="0041047C"/>
    <w:rsid w:val="00411439"/>
    <w:rsid w:val="00413E66"/>
    <w:rsid w:val="004158D2"/>
    <w:rsid w:val="00415D17"/>
    <w:rsid w:val="00416A00"/>
    <w:rsid w:val="0041748A"/>
    <w:rsid w:val="00417803"/>
    <w:rsid w:val="00417D5A"/>
    <w:rsid w:val="00422202"/>
    <w:rsid w:val="00422233"/>
    <w:rsid w:val="00423A3E"/>
    <w:rsid w:val="00426CCD"/>
    <w:rsid w:val="00427742"/>
    <w:rsid w:val="0042795F"/>
    <w:rsid w:val="00435653"/>
    <w:rsid w:val="00437840"/>
    <w:rsid w:val="004431FF"/>
    <w:rsid w:val="00444EE3"/>
    <w:rsid w:val="004460E1"/>
    <w:rsid w:val="00446A37"/>
    <w:rsid w:val="004478A0"/>
    <w:rsid w:val="00447945"/>
    <w:rsid w:val="00450036"/>
    <w:rsid w:val="00453948"/>
    <w:rsid w:val="004544DB"/>
    <w:rsid w:val="004551C2"/>
    <w:rsid w:val="00455676"/>
    <w:rsid w:val="004568C0"/>
    <w:rsid w:val="00457151"/>
    <w:rsid w:val="00457A89"/>
    <w:rsid w:val="00457B75"/>
    <w:rsid w:val="00461A29"/>
    <w:rsid w:val="0046383D"/>
    <w:rsid w:val="00464571"/>
    <w:rsid w:val="004645D3"/>
    <w:rsid w:val="004646AA"/>
    <w:rsid w:val="00465471"/>
    <w:rsid w:val="004655ED"/>
    <w:rsid w:val="0046624B"/>
    <w:rsid w:val="0046694F"/>
    <w:rsid w:val="00471013"/>
    <w:rsid w:val="00473EC8"/>
    <w:rsid w:val="00476B10"/>
    <w:rsid w:val="00481766"/>
    <w:rsid w:val="004842F0"/>
    <w:rsid w:val="0048593A"/>
    <w:rsid w:val="00487F24"/>
    <w:rsid w:val="00491BF7"/>
    <w:rsid w:val="0049227F"/>
    <w:rsid w:val="00493ADE"/>
    <w:rsid w:val="00493FD7"/>
    <w:rsid w:val="0049510E"/>
    <w:rsid w:val="00495523"/>
    <w:rsid w:val="00496C03"/>
    <w:rsid w:val="00496C5C"/>
    <w:rsid w:val="004A025C"/>
    <w:rsid w:val="004A06C1"/>
    <w:rsid w:val="004A15C2"/>
    <w:rsid w:val="004A5351"/>
    <w:rsid w:val="004A5F56"/>
    <w:rsid w:val="004A60C3"/>
    <w:rsid w:val="004A6BFA"/>
    <w:rsid w:val="004B19F5"/>
    <w:rsid w:val="004B4023"/>
    <w:rsid w:val="004B49E6"/>
    <w:rsid w:val="004B5F47"/>
    <w:rsid w:val="004B6D21"/>
    <w:rsid w:val="004B7766"/>
    <w:rsid w:val="004C14D5"/>
    <w:rsid w:val="004C20FD"/>
    <w:rsid w:val="004C572B"/>
    <w:rsid w:val="004C5EC3"/>
    <w:rsid w:val="004C60F5"/>
    <w:rsid w:val="004D0087"/>
    <w:rsid w:val="004D00BC"/>
    <w:rsid w:val="004D0A79"/>
    <w:rsid w:val="004D1406"/>
    <w:rsid w:val="004D2690"/>
    <w:rsid w:val="004D356F"/>
    <w:rsid w:val="004D3E71"/>
    <w:rsid w:val="004E063E"/>
    <w:rsid w:val="004E3462"/>
    <w:rsid w:val="004E372B"/>
    <w:rsid w:val="004E471F"/>
    <w:rsid w:val="004E5ADC"/>
    <w:rsid w:val="004F26D6"/>
    <w:rsid w:val="004F3DCD"/>
    <w:rsid w:val="004F3EAB"/>
    <w:rsid w:val="004F4660"/>
    <w:rsid w:val="004F52EA"/>
    <w:rsid w:val="00500F72"/>
    <w:rsid w:val="00503161"/>
    <w:rsid w:val="00504353"/>
    <w:rsid w:val="0050575A"/>
    <w:rsid w:val="00511F26"/>
    <w:rsid w:val="00514EC3"/>
    <w:rsid w:val="00515840"/>
    <w:rsid w:val="005158B7"/>
    <w:rsid w:val="00515E7E"/>
    <w:rsid w:val="005174A3"/>
    <w:rsid w:val="005205E5"/>
    <w:rsid w:val="00521BDF"/>
    <w:rsid w:val="00521F46"/>
    <w:rsid w:val="00522426"/>
    <w:rsid w:val="005242FE"/>
    <w:rsid w:val="00531C7A"/>
    <w:rsid w:val="005321A4"/>
    <w:rsid w:val="00532308"/>
    <w:rsid w:val="00532BAF"/>
    <w:rsid w:val="00532ECD"/>
    <w:rsid w:val="005336BD"/>
    <w:rsid w:val="00534F2A"/>
    <w:rsid w:val="00536C99"/>
    <w:rsid w:val="00536D66"/>
    <w:rsid w:val="00540142"/>
    <w:rsid w:val="00540631"/>
    <w:rsid w:val="005423FF"/>
    <w:rsid w:val="0054287A"/>
    <w:rsid w:val="00544CFB"/>
    <w:rsid w:val="00545D41"/>
    <w:rsid w:val="00546357"/>
    <w:rsid w:val="0055153C"/>
    <w:rsid w:val="00553D6A"/>
    <w:rsid w:val="00554706"/>
    <w:rsid w:val="00555B76"/>
    <w:rsid w:val="005576D6"/>
    <w:rsid w:val="005623A9"/>
    <w:rsid w:val="00562A71"/>
    <w:rsid w:val="00562AA1"/>
    <w:rsid w:val="00564B0B"/>
    <w:rsid w:val="00565351"/>
    <w:rsid w:val="005671D9"/>
    <w:rsid w:val="0056779D"/>
    <w:rsid w:val="00573333"/>
    <w:rsid w:val="00573B7F"/>
    <w:rsid w:val="005751D6"/>
    <w:rsid w:val="0057547F"/>
    <w:rsid w:val="00576436"/>
    <w:rsid w:val="00583AF1"/>
    <w:rsid w:val="00584AF0"/>
    <w:rsid w:val="005850C7"/>
    <w:rsid w:val="00585384"/>
    <w:rsid w:val="00586E3B"/>
    <w:rsid w:val="00586E97"/>
    <w:rsid w:val="00590E1D"/>
    <w:rsid w:val="00595C9F"/>
    <w:rsid w:val="00597DA4"/>
    <w:rsid w:val="005A1BBD"/>
    <w:rsid w:val="005A6F0B"/>
    <w:rsid w:val="005B0ACA"/>
    <w:rsid w:val="005B178D"/>
    <w:rsid w:val="005B37C2"/>
    <w:rsid w:val="005B4F01"/>
    <w:rsid w:val="005B58A6"/>
    <w:rsid w:val="005B7ECB"/>
    <w:rsid w:val="005C0292"/>
    <w:rsid w:val="005C4E1E"/>
    <w:rsid w:val="005C52BF"/>
    <w:rsid w:val="005D1009"/>
    <w:rsid w:val="005D1D6B"/>
    <w:rsid w:val="005D2DEA"/>
    <w:rsid w:val="005E06F4"/>
    <w:rsid w:val="005E24AE"/>
    <w:rsid w:val="005E2730"/>
    <w:rsid w:val="005E507D"/>
    <w:rsid w:val="005F2761"/>
    <w:rsid w:val="005F3203"/>
    <w:rsid w:val="005F3D3F"/>
    <w:rsid w:val="005F3F03"/>
    <w:rsid w:val="005F5CE8"/>
    <w:rsid w:val="005F6E77"/>
    <w:rsid w:val="005F7EB1"/>
    <w:rsid w:val="0060242E"/>
    <w:rsid w:val="006024D1"/>
    <w:rsid w:val="00605BBA"/>
    <w:rsid w:val="00606219"/>
    <w:rsid w:val="006066AE"/>
    <w:rsid w:val="00614833"/>
    <w:rsid w:val="0061571A"/>
    <w:rsid w:val="00620146"/>
    <w:rsid w:val="00620AFD"/>
    <w:rsid w:val="0062172E"/>
    <w:rsid w:val="006221E4"/>
    <w:rsid w:val="00625F8B"/>
    <w:rsid w:val="006268D1"/>
    <w:rsid w:val="00632311"/>
    <w:rsid w:val="00636135"/>
    <w:rsid w:val="0064132C"/>
    <w:rsid w:val="00643023"/>
    <w:rsid w:val="00646DA5"/>
    <w:rsid w:val="00655BD1"/>
    <w:rsid w:val="00661849"/>
    <w:rsid w:val="00661C10"/>
    <w:rsid w:val="006637A6"/>
    <w:rsid w:val="00663EB4"/>
    <w:rsid w:val="006652CF"/>
    <w:rsid w:val="006677CF"/>
    <w:rsid w:val="00670EC5"/>
    <w:rsid w:val="00672A51"/>
    <w:rsid w:val="00674720"/>
    <w:rsid w:val="00674BDB"/>
    <w:rsid w:val="00676295"/>
    <w:rsid w:val="00681E5A"/>
    <w:rsid w:val="00682110"/>
    <w:rsid w:val="00683601"/>
    <w:rsid w:val="006840C3"/>
    <w:rsid w:val="00691F5C"/>
    <w:rsid w:val="0069225C"/>
    <w:rsid w:val="00693BD2"/>
    <w:rsid w:val="006974BB"/>
    <w:rsid w:val="006A0A62"/>
    <w:rsid w:val="006A1D9F"/>
    <w:rsid w:val="006A242C"/>
    <w:rsid w:val="006A2DB0"/>
    <w:rsid w:val="006A3BD1"/>
    <w:rsid w:val="006A42E7"/>
    <w:rsid w:val="006A5C08"/>
    <w:rsid w:val="006A612B"/>
    <w:rsid w:val="006B079D"/>
    <w:rsid w:val="006B0C42"/>
    <w:rsid w:val="006B3C86"/>
    <w:rsid w:val="006B642D"/>
    <w:rsid w:val="006B6D20"/>
    <w:rsid w:val="006B6D77"/>
    <w:rsid w:val="006C15D4"/>
    <w:rsid w:val="006C36C5"/>
    <w:rsid w:val="006C3C90"/>
    <w:rsid w:val="006C3DA8"/>
    <w:rsid w:val="006C3F4B"/>
    <w:rsid w:val="006C4933"/>
    <w:rsid w:val="006C6475"/>
    <w:rsid w:val="006C797F"/>
    <w:rsid w:val="006D0BAB"/>
    <w:rsid w:val="006D11A1"/>
    <w:rsid w:val="006D24C5"/>
    <w:rsid w:val="006D2C2C"/>
    <w:rsid w:val="006D3846"/>
    <w:rsid w:val="006D3939"/>
    <w:rsid w:val="006D5D15"/>
    <w:rsid w:val="006D5DB8"/>
    <w:rsid w:val="006D5FE9"/>
    <w:rsid w:val="006E2E57"/>
    <w:rsid w:val="006E3FE6"/>
    <w:rsid w:val="006E4474"/>
    <w:rsid w:val="006F0FB3"/>
    <w:rsid w:val="006F454B"/>
    <w:rsid w:val="006F71D5"/>
    <w:rsid w:val="00700C57"/>
    <w:rsid w:val="007012E4"/>
    <w:rsid w:val="00701516"/>
    <w:rsid w:val="00701AFA"/>
    <w:rsid w:val="00705CC9"/>
    <w:rsid w:val="00707BD1"/>
    <w:rsid w:val="00713BF8"/>
    <w:rsid w:val="00714D18"/>
    <w:rsid w:val="0071645D"/>
    <w:rsid w:val="00717BD5"/>
    <w:rsid w:val="007226FC"/>
    <w:rsid w:val="00726DE4"/>
    <w:rsid w:val="007277FA"/>
    <w:rsid w:val="007309FE"/>
    <w:rsid w:val="007319AD"/>
    <w:rsid w:val="00732BC0"/>
    <w:rsid w:val="00734FEA"/>
    <w:rsid w:val="007373C1"/>
    <w:rsid w:val="007402C6"/>
    <w:rsid w:val="00740F07"/>
    <w:rsid w:val="00742738"/>
    <w:rsid w:val="00743A3F"/>
    <w:rsid w:val="0074484D"/>
    <w:rsid w:val="007512FC"/>
    <w:rsid w:val="0075302B"/>
    <w:rsid w:val="007548CC"/>
    <w:rsid w:val="00755DB8"/>
    <w:rsid w:val="00762F5A"/>
    <w:rsid w:val="00764324"/>
    <w:rsid w:val="00765FCB"/>
    <w:rsid w:val="0076639B"/>
    <w:rsid w:val="0076646B"/>
    <w:rsid w:val="0077131C"/>
    <w:rsid w:val="00772E36"/>
    <w:rsid w:val="007732C1"/>
    <w:rsid w:val="0077424C"/>
    <w:rsid w:val="00776297"/>
    <w:rsid w:val="00776D16"/>
    <w:rsid w:val="0077749F"/>
    <w:rsid w:val="00781815"/>
    <w:rsid w:val="00783315"/>
    <w:rsid w:val="00783655"/>
    <w:rsid w:val="00783FC1"/>
    <w:rsid w:val="00791BB5"/>
    <w:rsid w:val="007936C7"/>
    <w:rsid w:val="00793986"/>
    <w:rsid w:val="00794536"/>
    <w:rsid w:val="00794936"/>
    <w:rsid w:val="00796750"/>
    <w:rsid w:val="0079732A"/>
    <w:rsid w:val="007A2A7A"/>
    <w:rsid w:val="007A358B"/>
    <w:rsid w:val="007A4838"/>
    <w:rsid w:val="007A5585"/>
    <w:rsid w:val="007A6AE6"/>
    <w:rsid w:val="007A7E6F"/>
    <w:rsid w:val="007B0AF7"/>
    <w:rsid w:val="007B134E"/>
    <w:rsid w:val="007B2363"/>
    <w:rsid w:val="007B36FD"/>
    <w:rsid w:val="007B49C6"/>
    <w:rsid w:val="007B4A5C"/>
    <w:rsid w:val="007B4B09"/>
    <w:rsid w:val="007B5F63"/>
    <w:rsid w:val="007B7E3F"/>
    <w:rsid w:val="007C0D19"/>
    <w:rsid w:val="007C106B"/>
    <w:rsid w:val="007C2521"/>
    <w:rsid w:val="007C585A"/>
    <w:rsid w:val="007D54FA"/>
    <w:rsid w:val="007D665F"/>
    <w:rsid w:val="007E0428"/>
    <w:rsid w:val="007E075C"/>
    <w:rsid w:val="007E27A4"/>
    <w:rsid w:val="007E6A21"/>
    <w:rsid w:val="007F121C"/>
    <w:rsid w:val="007F33C9"/>
    <w:rsid w:val="007F7DC5"/>
    <w:rsid w:val="008004F9"/>
    <w:rsid w:val="00800A38"/>
    <w:rsid w:val="0080128B"/>
    <w:rsid w:val="00801A1A"/>
    <w:rsid w:val="00802E7A"/>
    <w:rsid w:val="00802F85"/>
    <w:rsid w:val="00807899"/>
    <w:rsid w:val="00811739"/>
    <w:rsid w:val="00811AC0"/>
    <w:rsid w:val="008121F9"/>
    <w:rsid w:val="00813043"/>
    <w:rsid w:val="00813511"/>
    <w:rsid w:val="00813E29"/>
    <w:rsid w:val="00814C8C"/>
    <w:rsid w:val="00815F19"/>
    <w:rsid w:val="00816716"/>
    <w:rsid w:val="00820152"/>
    <w:rsid w:val="00821F7C"/>
    <w:rsid w:val="00824201"/>
    <w:rsid w:val="00830F1A"/>
    <w:rsid w:val="00831B87"/>
    <w:rsid w:val="0083288C"/>
    <w:rsid w:val="00833CC7"/>
    <w:rsid w:val="00834688"/>
    <w:rsid w:val="0083602B"/>
    <w:rsid w:val="00836605"/>
    <w:rsid w:val="008379F4"/>
    <w:rsid w:val="00837AF4"/>
    <w:rsid w:val="00837E9D"/>
    <w:rsid w:val="008428F4"/>
    <w:rsid w:val="00843371"/>
    <w:rsid w:val="00846AA1"/>
    <w:rsid w:val="00847A0C"/>
    <w:rsid w:val="00847D29"/>
    <w:rsid w:val="00851193"/>
    <w:rsid w:val="008513F3"/>
    <w:rsid w:val="008534D7"/>
    <w:rsid w:val="00854BDF"/>
    <w:rsid w:val="00855880"/>
    <w:rsid w:val="00856B9A"/>
    <w:rsid w:val="00857BD3"/>
    <w:rsid w:val="00862FC3"/>
    <w:rsid w:val="0086376E"/>
    <w:rsid w:val="00865696"/>
    <w:rsid w:val="00865B1A"/>
    <w:rsid w:val="00870735"/>
    <w:rsid w:val="00882F59"/>
    <w:rsid w:val="0088508A"/>
    <w:rsid w:val="008860E3"/>
    <w:rsid w:val="00890AA6"/>
    <w:rsid w:val="0089108E"/>
    <w:rsid w:val="0089189C"/>
    <w:rsid w:val="0089193E"/>
    <w:rsid w:val="00891A1B"/>
    <w:rsid w:val="0089285B"/>
    <w:rsid w:val="0089441F"/>
    <w:rsid w:val="00894FC8"/>
    <w:rsid w:val="00895A6A"/>
    <w:rsid w:val="00895C26"/>
    <w:rsid w:val="0089608E"/>
    <w:rsid w:val="00896573"/>
    <w:rsid w:val="00897028"/>
    <w:rsid w:val="008974F5"/>
    <w:rsid w:val="00897610"/>
    <w:rsid w:val="008A08AD"/>
    <w:rsid w:val="008A0E76"/>
    <w:rsid w:val="008A1DCC"/>
    <w:rsid w:val="008A2A51"/>
    <w:rsid w:val="008A2F19"/>
    <w:rsid w:val="008A2F98"/>
    <w:rsid w:val="008A3D0D"/>
    <w:rsid w:val="008A4452"/>
    <w:rsid w:val="008A4F9A"/>
    <w:rsid w:val="008B4B49"/>
    <w:rsid w:val="008B64F8"/>
    <w:rsid w:val="008C00D9"/>
    <w:rsid w:val="008C00F7"/>
    <w:rsid w:val="008C4116"/>
    <w:rsid w:val="008C4135"/>
    <w:rsid w:val="008C7318"/>
    <w:rsid w:val="008D1C8F"/>
    <w:rsid w:val="008D2CA6"/>
    <w:rsid w:val="008D2F6A"/>
    <w:rsid w:val="008D59F2"/>
    <w:rsid w:val="008D5FFF"/>
    <w:rsid w:val="008D6FCF"/>
    <w:rsid w:val="008D749C"/>
    <w:rsid w:val="008E19A3"/>
    <w:rsid w:val="008E1F45"/>
    <w:rsid w:val="008E2301"/>
    <w:rsid w:val="008E3018"/>
    <w:rsid w:val="008E6BC0"/>
    <w:rsid w:val="008F3460"/>
    <w:rsid w:val="008F38E4"/>
    <w:rsid w:val="008F5B39"/>
    <w:rsid w:val="0090177E"/>
    <w:rsid w:val="00902F8C"/>
    <w:rsid w:val="009058F9"/>
    <w:rsid w:val="00905B20"/>
    <w:rsid w:val="00906378"/>
    <w:rsid w:val="009069E8"/>
    <w:rsid w:val="00906D0F"/>
    <w:rsid w:val="00910E5C"/>
    <w:rsid w:val="00915A49"/>
    <w:rsid w:val="00916C5F"/>
    <w:rsid w:val="00920C05"/>
    <w:rsid w:val="00921ED1"/>
    <w:rsid w:val="00922F7C"/>
    <w:rsid w:val="0092421B"/>
    <w:rsid w:val="0092441A"/>
    <w:rsid w:val="009244D0"/>
    <w:rsid w:val="00926068"/>
    <w:rsid w:val="009368A6"/>
    <w:rsid w:val="0094202D"/>
    <w:rsid w:val="00943976"/>
    <w:rsid w:val="00945299"/>
    <w:rsid w:val="0094553C"/>
    <w:rsid w:val="009459EF"/>
    <w:rsid w:val="0094700F"/>
    <w:rsid w:val="009519F0"/>
    <w:rsid w:val="00952371"/>
    <w:rsid w:val="00953CEE"/>
    <w:rsid w:val="00954920"/>
    <w:rsid w:val="009549D7"/>
    <w:rsid w:val="00956D88"/>
    <w:rsid w:val="00957966"/>
    <w:rsid w:val="009608A4"/>
    <w:rsid w:val="00960BEC"/>
    <w:rsid w:val="00961D52"/>
    <w:rsid w:val="00962267"/>
    <w:rsid w:val="009626AA"/>
    <w:rsid w:val="00964367"/>
    <w:rsid w:val="00964547"/>
    <w:rsid w:val="00970B40"/>
    <w:rsid w:val="0097411D"/>
    <w:rsid w:val="0097614B"/>
    <w:rsid w:val="009777D1"/>
    <w:rsid w:val="0098037A"/>
    <w:rsid w:val="009818B2"/>
    <w:rsid w:val="00983D3D"/>
    <w:rsid w:val="00985CEF"/>
    <w:rsid w:val="00986FB5"/>
    <w:rsid w:val="00993A0A"/>
    <w:rsid w:val="00995777"/>
    <w:rsid w:val="009A0417"/>
    <w:rsid w:val="009A1B61"/>
    <w:rsid w:val="009A38F1"/>
    <w:rsid w:val="009A4B61"/>
    <w:rsid w:val="009A659F"/>
    <w:rsid w:val="009B3D1F"/>
    <w:rsid w:val="009B403B"/>
    <w:rsid w:val="009B44AC"/>
    <w:rsid w:val="009B5170"/>
    <w:rsid w:val="009B698A"/>
    <w:rsid w:val="009C0C7A"/>
    <w:rsid w:val="009C25C8"/>
    <w:rsid w:val="009C2A68"/>
    <w:rsid w:val="009C676B"/>
    <w:rsid w:val="009C7A6A"/>
    <w:rsid w:val="009D0803"/>
    <w:rsid w:val="009D0F6E"/>
    <w:rsid w:val="009D375D"/>
    <w:rsid w:val="009D4DA3"/>
    <w:rsid w:val="009D6845"/>
    <w:rsid w:val="009D6F7B"/>
    <w:rsid w:val="009E3791"/>
    <w:rsid w:val="009E40B7"/>
    <w:rsid w:val="009E4BA6"/>
    <w:rsid w:val="009E5A82"/>
    <w:rsid w:val="009F0151"/>
    <w:rsid w:val="009F1E8D"/>
    <w:rsid w:val="009F2AA3"/>
    <w:rsid w:val="00A002C1"/>
    <w:rsid w:val="00A00C4E"/>
    <w:rsid w:val="00A0159A"/>
    <w:rsid w:val="00A06940"/>
    <w:rsid w:val="00A115F7"/>
    <w:rsid w:val="00A12B18"/>
    <w:rsid w:val="00A162F2"/>
    <w:rsid w:val="00A17FD8"/>
    <w:rsid w:val="00A20658"/>
    <w:rsid w:val="00A26A27"/>
    <w:rsid w:val="00A278AF"/>
    <w:rsid w:val="00A309AA"/>
    <w:rsid w:val="00A3150E"/>
    <w:rsid w:val="00A35825"/>
    <w:rsid w:val="00A36A00"/>
    <w:rsid w:val="00A41377"/>
    <w:rsid w:val="00A41745"/>
    <w:rsid w:val="00A42855"/>
    <w:rsid w:val="00A43013"/>
    <w:rsid w:val="00A4305D"/>
    <w:rsid w:val="00A45B94"/>
    <w:rsid w:val="00A46695"/>
    <w:rsid w:val="00A556C4"/>
    <w:rsid w:val="00A56BB6"/>
    <w:rsid w:val="00A57DA6"/>
    <w:rsid w:val="00A6117D"/>
    <w:rsid w:val="00A66D51"/>
    <w:rsid w:val="00A6782A"/>
    <w:rsid w:val="00A67E01"/>
    <w:rsid w:val="00A70C77"/>
    <w:rsid w:val="00A729A7"/>
    <w:rsid w:val="00A73781"/>
    <w:rsid w:val="00A7767F"/>
    <w:rsid w:val="00A80CB0"/>
    <w:rsid w:val="00A81C91"/>
    <w:rsid w:val="00A81EB0"/>
    <w:rsid w:val="00A834FD"/>
    <w:rsid w:val="00A83AB6"/>
    <w:rsid w:val="00A84995"/>
    <w:rsid w:val="00A84FAB"/>
    <w:rsid w:val="00A85745"/>
    <w:rsid w:val="00A86512"/>
    <w:rsid w:val="00A871D8"/>
    <w:rsid w:val="00A912FB"/>
    <w:rsid w:val="00A9167B"/>
    <w:rsid w:val="00A91CE7"/>
    <w:rsid w:val="00A93AA3"/>
    <w:rsid w:val="00A9542F"/>
    <w:rsid w:val="00A96BDB"/>
    <w:rsid w:val="00AA0DFE"/>
    <w:rsid w:val="00AA2F86"/>
    <w:rsid w:val="00AA4D66"/>
    <w:rsid w:val="00AA4F30"/>
    <w:rsid w:val="00AB1B0F"/>
    <w:rsid w:val="00AB2BB1"/>
    <w:rsid w:val="00AB426D"/>
    <w:rsid w:val="00AB52ED"/>
    <w:rsid w:val="00AB57C8"/>
    <w:rsid w:val="00AC0469"/>
    <w:rsid w:val="00AC2C94"/>
    <w:rsid w:val="00AC4254"/>
    <w:rsid w:val="00AD2761"/>
    <w:rsid w:val="00AD28C1"/>
    <w:rsid w:val="00AD2B09"/>
    <w:rsid w:val="00AD38FB"/>
    <w:rsid w:val="00AD3AB4"/>
    <w:rsid w:val="00AD3BDD"/>
    <w:rsid w:val="00AD55F1"/>
    <w:rsid w:val="00AD5858"/>
    <w:rsid w:val="00AE0970"/>
    <w:rsid w:val="00AE2060"/>
    <w:rsid w:val="00AE2AB6"/>
    <w:rsid w:val="00AE2E15"/>
    <w:rsid w:val="00AE40AE"/>
    <w:rsid w:val="00AE4BD9"/>
    <w:rsid w:val="00AE5557"/>
    <w:rsid w:val="00AE5C14"/>
    <w:rsid w:val="00AE677E"/>
    <w:rsid w:val="00AF2AE8"/>
    <w:rsid w:val="00AF40F4"/>
    <w:rsid w:val="00AF4995"/>
    <w:rsid w:val="00AF6999"/>
    <w:rsid w:val="00B01AEB"/>
    <w:rsid w:val="00B03B3C"/>
    <w:rsid w:val="00B03CB6"/>
    <w:rsid w:val="00B07783"/>
    <w:rsid w:val="00B07BDD"/>
    <w:rsid w:val="00B07E48"/>
    <w:rsid w:val="00B10339"/>
    <w:rsid w:val="00B11956"/>
    <w:rsid w:val="00B16FA4"/>
    <w:rsid w:val="00B16FB4"/>
    <w:rsid w:val="00B1772E"/>
    <w:rsid w:val="00B208FF"/>
    <w:rsid w:val="00B2484C"/>
    <w:rsid w:val="00B25E3F"/>
    <w:rsid w:val="00B2618D"/>
    <w:rsid w:val="00B272AC"/>
    <w:rsid w:val="00B274FB"/>
    <w:rsid w:val="00B309A7"/>
    <w:rsid w:val="00B31461"/>
    <w:rsid w:val="00B3443A"/>
    <w:rsid w:val="00B3542A"/>
    <w:rsid w:val="00B36F62"/>
    <w:rsid w:val="00B40111"/>
    <w:rsid w:val="00B421F3"/>
    <w:rsid w:val="00B43273"/>
    <w:rsid w:val="00B503D7"/>
    <w:rsid w:val="00B50714"/>
    <w:rsid w:val="00B549AD"/>
    <w:rsid w:val="00B5550F"/>
    <w:rsid w:val="00B55565"/>
    <w:rsid w:val="00B5728A"/>
    <w:rsid w:val="00B61306"/>
    <w:rsid w:val="00B633BD"/>
    <w:rsid w:val="00B64014"/>
    <w:rsid w:val="00B64A9A"/>
    <w:rsid w:val="00B653D4"/>
    <w:rsid w:val="00B6706C"/>
    <w:rsid w:val="00B702BB"/>
    <w:rsid w:val="00B715FB"/>
    <w:rsid w:val="00B7219D"/>
    <w:rsid w:val="00B7224F"/>
    <w:rsid w:val="00B72EEC"/>
    <w:rsid w:val="00B733A5"/>
    <w:rsid w:val="00B74FAD"/>
    <w:rsid w:val="00B758EC"/>
    <w:rsid w:val="00B80347"/>
    <w:rsid w:val="00B80E31"/>
    <w:rsid w:val="00B82467"/>
    <w:rsid w:val="00B84B2E"/>
    <w:rsid w:val="00B850EF"/>
    <w:rsid w:val="00B931CA"/>
    <w:rsid w:val="00B9327B"/>
    <w:rsid w:val="00B942E7"/>
    <w:rsid w:val="00B956BB"/>
    <w:rsid w:val="00B97A9D"/>
    <w:rsid w:val="00BA0EE2"/>
    <w:rsid w:val="00BA1469"/>
    <w:rsid w:val="00BA4069"/>
    <w:rsid w:val="00BA53AA"/>
    <w:rsid w:val="00BA73E9"/>
    <w:rsid w:val="00BB162D"/>
    <w:rsid w:val="00BB216A"/>
    <w:rsid w:val="00BB3730"/>
    <w:rsid w:val="00BB3BA6"/>
    <w:rsid w:val="00BB4C47"/>
    <w:rsid w:val="00BB6D1E"/>
    <w:rsid w:val="00BC0A4E"/>
    <w:rsid w:val="00BC4AC5"/>
    <w:rsid w:val="00BC539E"/>
    <w:rsid w:val="00BC744B"/>
    <w:rsid w:val="00BD0756"/>
    <w:rsid w:val="00BD140B"/>
    <w:rsid w:val="00BD166D"/>
    <w:rsid w:val="00BD25CA"/>
    <w:rsid w:val="00BD45D9"/>
    <w:rsid w:val="00BD7297"/>
    <w:rsid w:val="00BE28CD"/>
    <w:rsid w:val="00BE3D69"/>
    <w:rsid w:val="00BE56E6"/>
    <w:rsid w:val="00BF27E5"/>
    <w:rsid w:val="00BF2EAC"/>
    <w:rsid w:val="00BF5226"/>
    <w:rsid w:val="00BF6086"/>
    <w:rsid w:val="00BF7E67"/>
    <w:rsid w:val="00C0099A"/>
    <w:rsid w:val="00C0152A"/>
    <w:rsid w:val="00C02738"/>
    <w:rsid w:val="00C042BC"/>
    <w:rsid w:val="00C05E2D"/>
    <w:rsid w:val="00C10BB0"/>
    <w:rsid w:val="00C10F24"/>
    <w:rsid w:val="00C1361F"/>
    <w:rsid w:val="00C1399F"/>
    <w:rsid w:val="00C15B84"/>
    <w:rsid w:val="00C17000"/>
    <w:rsid w:val="00C212D2"/>
    <w:rsid w:val="00C2336A"/>
    <w:rsid w:val="00C24C06"/>
    <w:rsid w:val="00C257A6"/>
    <w:rsid w:val="00C26750"/>
    <w:rsid w:val="00C3237B"/>
    <w:rsid w:val="00C3436F"/>
    <w:rsid w:val="00C34965"/>
    <w:rsid w:val="00C35DC0"/>
    <w:rsid w:val="00C360E7"/>
    <w:rsid w:val="00C446E5"/>
    <w:rsid w:val="00C45E2D"/>
    <w:rsid w:val="00C523D9"/>
    <w:rsid w:val="00C524FA"/>
    <w:rsid w:val="00C552F1"/>
    <w:rsid w:val="00C5572D"/>
    <w:rsid w:val="00C56591"/>
    <w:rsid w:val="00C566EF"/>
    <w:rsid w:val="00C6144A"/>
    <w:rsid w:val="00C62560"/>
    <w:rsid w:val="00C6638B"/>
    <w:rsid w:val="00C668E7"/>
    <w:rsid w:val="00C73136"/>
    <w:rsid w:val="00C80F3D"/>
    <w:rsid w:val="00C82E27"/>
    <w:rsid w:val="00C836B7"/>
    <w:rsid w:val="00C84CBF"/>
    <w:rsid w:val="00C84FDD"/>
    <w:rsid w:val="00C87982"/>
    <w:rsid w:val="00C9295A"/>
    <w:rsid w:val="00C959A3"/>
    <w:rsid w:val="00C95BB3"/>
    <w:rsid w:val="00C96770"/>
    <w:rsid w:val="00CA5407"/>
    <w:rsid w:val="00CA5D79"/>
    <w:rsid w:val="00CA5FF2"/>
    <w:rsid w:val="00CA742E"/>
    <w:rsid w:val="00CA7682"/>
    <w:rsid w:val="00CB19C4"/>
    <w:rsid w:val="00CB6C52"/>
    <w:rsid w:val="00CB738D"/>
    <w:rsid w:val="00CB7D92"/>
    <w:rsid w:val="00CC0405"/>
    <w:rsid w:val="00CC083E"/>
    <w:rsid w:val="00CC1DBA"/>
    <w:rsid w:val="00CC3251"/>
    <w:rsid w:val="00CC4924"/>
    <w:rsid w:val="00CC64CD"/>
    <w:rsid w:val="00CC7B34"/>
    <w:rsid w:val="00CD1AEE"/>
    <w:rsid w:val="00CD294D"/>
    <w:rsid w:val="00CD49D7"/>
    <w:rsid w:val="00CD4A90"/>
    <w:rsid w:val="00CD5AF8"/>
    <w:rsid w:val="00CD670B"/>
    <w:rsid w:val="00CD7CDB"/>
    <w:rsid w:val="00CE04DF"/>
    <w:rsid w:val="00CE3593"/>
    <w:rsid w:val="00CE64D1"/>
    <w:rsid w:val="00CE6792"/>
    <w:rsid w:val="00CE7621"/>
    <w:rsid w:val="00CE7677"/>
    <w:rsid w:val="00CE7CAD"/>
    <w:rsid w:val="00CE7D99"/>
    <w:rsid w:val="00CF1D63"/>
    <w:rsid w:val="00CF4F60"/>
    <w:rsid w:val="00CF6634"/>
    <w:rsid w:val="00D02AAA"/>
    <w:rsid w:val="00D02CBA"/>
    <w:rsid w:val="00D040D7"/>
    <w:rsid w:val="00D058D7"/>
    <w:rsid w:val="00D06339"/>
    <w:rsid w:val="00D073A0"/>
    <w:rsid w:val="00D10B28"/>
    <w:rsid w:val="00D10CF6"/>
    <w:rsid w:val="00D119C5"/>
    <w:rsid w:val="00D14380"/>
    <w:rsid w:val="00D16A7E"/>
    <w:rsid w:val="00D179A4"/>
    <w:rsid w:val="00D219CC"/>
    <w:rsid w:val="00D23DD1"/>
    <w:rsid w:val="00D31294"/>
    <w:rsid w:val="00D328A3"/>
    <w:rsid w:val="00D34CB3"/>
    <w:rsid w:val="00D35137"/>
    <w:rsid w:val="00D37816"/>
    <w:rsid w:val="00D40F06"/>
    <w:rsid w:val="00D4318E"/>
    <w:rsid w:val="00D45B63"/>
    <w:rsid w:val="00D47466"/>
    <w:rsid w:val="00D50166"/>
    <w:rsid w:val="00D515C8"/>
    <w:rsid w:val="00D51AD4"/>
    <w:rsid w:val="00D5214D"/>
    <w:rsid w:val="00D524F8"/>
    <w:rsid w:val="00D5260F"/>
    <w:rsid w:val="00D5566F"/>
    <w:rsid w:val="00D557AF"/>
    <w:rsid w:val="00D566B5"/>
    <w:rsid w:val="00D70360"/>
    <w:rsid w:val="00D7481A"/>
    <w:rsid w:val="00D76A35"/>
    <w:rsid w:val="00D81910"/>
    <w:rsid w:val="00D86547"/>
    <w:rsid w:val="00D908D0"/>
    <w:rsid w:val="00D90F56"/>
    <w:rsid w:val="00D95770"/>
    <w:rsid w:val="00D95D74"/>
    <w:rsid w:val="00DA2812"/>
    <w:rsid w:val="00DA2B16"/>
    <w:rsid w:val="00DA2F81"/>
    <w:rsid w:val="00DA340B"/>
    <w:rsid w:val="00DA3DF9"/>
    <w:rsid w:val="00DA42A9"/>
    <w:rsid w:val="00DA45C3"/>
    <w:rsid w:val="00DA4712"/>
    <w:rsid w:val="00DA602E"/>
    <w:rsid w:val="00DB12C8"/>
    <w:rsid w:val="00DB1EDA"/>
    <w:rsid w:val="00DB28C6"/>
    <w:rsid w:val="00DB3E7D"/>
    <w:rsid w:val="00DB4502"/>
    <w:rsid w:val="00DB6CE1"/>
    <w:rsid w:val="00DC079C"/>
    <w:rsid w:val="00DC279C"/>
    <w:rsid w:val="00DC59A6"/>
    <w:rsid w:val="00DD100D"/>
    <w:rsid w:val="00DD37B9"/>
    <w:rsid w:val="00DD3E32"/>
    <w:rsid w:val="00DD4355"/>
    <w:rsid w:val="00DD45D3"/>
    <w:rsid w:val="00DD7FC8"/>
    <w:rsid w:val="00DE2F34"/>
    <w:rsid w:val="00DE3FC3"/>
    <w:rsid w:val="00DF3634"/>
    <w:rsid w:val="00DF37AA"/>
    <w:rsid w:val="00DF3AC4"/>
    <w:rsid w:val="00DF4C47"/>
    <w:rsid w:val="00DF53D0"/>
    <w:rsid w:val="00DF67FD"/>
    <w:rsid w:val="00E00CD4"/>
    <w:rsid w:val="00E02CE8"/>
    <w:rsid w:val="00E06F49"/>
    <w:rsid w:val="00E07B9E"/>
    <w:rsid w:val="00E11A07"/>
    <w:rsid w:val="00E15329"/>
    <w:rsid w:val="00E153B8"/>
    <w:rsid w:val="00E230B1"/>
    <w:rsid w:val="00E230E0"/>
    <w:rsid w:val="00E2411F"/>
    <w:rsid w:val="00E25CCB"/>
    <w:rsid w:val="00E25F66"/>
    <w:rsid w:val="00E26FB3"/>
    <w:rsid w:val="00E27829"/>
    <w:rsid w:val="00E312B7"/>
    <w:rsid w:val="00E32962"/>
    <w:rsid w:val="00E33D45"/>
    <w:rsid w:val="00E33E28"/>
    <w:rsid w:val="00E34E35"/>
    <w:rsid w:val="00E37FB2"/>
    <w:rsid w:val="00E40211"/>
    <w:rsid w:val="00E42C42"/>
    <w:rsid w:val="00E43621"/>
    <w:rsid w:val="00E4390C"/>
    <w:rsid w:val="00E471F4"/>
    <w:rsid w:val="00E5019F"/>
    <w:rsid w:val="00E53DB1"/>
    <w:rsid w:val="00E54A45"/>
    <w:rsid w:val="00E602D9"/>
    <w:rsid w:val="00E60A81"/>
    <w:rsid w:val="00E64866"/>
    <w:rsid w:val="00E716B1"/>
    <w:rsid w:val="00E723D7"/>
    <w:rsid w:val="00E74A3D"/>
    <w:rsid w:val="00E76374"/>
    <w:rsid w:val="00E768DB"/>
    <w:rsid w:val="00E77044"/>
    <w:rsid w:val="00E77BE8"/>
    <w:rsid w:val="00E814C4"/>
    <w:rsid w:val="00E85B0A"/>
    <w:rsid w:val="00E87046"/>
    <w:rsid w:val="00E90082"/>
    <w:rsid w:val="00E917D5"/>
    <w:rsid w:val="00E932B4"/>
    <w:rsid w:val="00E95E66"/>
    <w:rsid w:val="00E971F2"/>
    <w:rsid w:val="00EA6E4D"/>
    <w:rsid w:val="00EA78CA"/>
    <w:rsid w:val="00EA79A2"/>
    <w:rsid w:val="00EB0082"/>
    <w:rsid w:val="00EB09CE"/>
    <w:rsid w:val="00EB3348"/>
    <w:rsid w:val="00EB6259"/>
    <w:rsid w:val="00EB64CC"/>
    <w:rsid w:val="00EB6912"/>
    <w:rsid w:val="00EB6C11"/>
    <w:rsid w:val="00EC2905"/>
    <w:rsid w:val="00EC3DF6"/>
    <w:rsid w:val="00EC437F"/>
    <w:rsid w:val="00EC48F3"/>
    <w:rsid w:val="00EC4CA1"/>
    <w:rsid w:val="00EC5482"/>
    <w:rsid w:val="00ED075F"/>
    <w:rsid w:val="00ED0767"/>
    <w:rsid w:val="00ED34F6"/>
    <w:rsid w:val="00EE06EC"/>
    <w:rsid w:val="00EE66AC"/>
    <w:rsid w:val="00EF0402"/>
    <w:rsid w:val="00EF05C1"/>
    <w:rsid w:val="00EF2CE4"/>
    <w:rsid w:val="00F00A00"/>
    <w:rsid w:val="00F019FC"/>
    <w:rsid w:val="00F01B03"/>
    <w:rsid w:val="00F02D2E"/>
    <w:rsid w:val="00F05B21"/>
    <w:rsid w:val="00F05D8A"/>
    <w:rsid w:val="00F05F10"/>
    <w:rsid w:val="00F06F4D"/>
    <w:rsid w:val="00F07D15"/>
    <w:rsid w:val="00F1087F"/>
    <w:rsid w:val="00F13170"/>
    <w:rsid w:val="00F151D4"/>
    <w:rsid w:val="00F154E5"/>
    <w:rsid w:val="00F22CF7"/>
    <w:rsid w:val="00F2437D"/>
    <w:rsid w:val="00F26DE9"/>
    <w:rsid w:val="00F310A0"/>
    <w:rsid w:val="00F314FA"/>
    <w:rsid w:val="00F32D1C"/>
    <w:rsid w:val="00F34116"/>
    <w:rsid w:val="00F35076"/>
    <w:rsid w:val="00F37ACB"/>
    <w:rsid w:val="00F46CAB"/>
    <w:rsid w:val="00F470F7"/>
    <w:rsid w:val="00F51519"/>
    <w:rsid w:val="00F52469"/>
    <w:rsid w:val="00F53309"/>
    <w:rsid w:val="00F62DD1"/>
    <w:rsid w:val="00F65C2E"/>
    <w:rsid w:val="00F67BF0"/>
    <w:rsid w:val="00F67C0D"/>
    <w:rsid w:val="00F70905"/>
    <w:rsid w:val="00F74012"/>
    <w:rsid w:val="00F75225"/>
    <w:rsid w:val="00F752DC"/>
    <w:rsid w:val="00F8243B"/>
    <w:rsid w:val="00F85F96"/>
    <w:rsid w:val="00F873CD"/>
    <w:rsid w:val="00F914B4"/>
    <w:rsid w:val="00F92632"/>
    <w:rsid w:val="00FA0231"/>
    <w:rsid w:val="00FA065E"/>
    <w:rsid w:val="00FA2100"/>
    <w:rsid w:val="00FA2F75"/>
    <w:rsid w:val="00FA389C"/>
    <w:rsid w:val="00FA4699"/>
    <w:rsid w:val="00FA5089"/>
    <w:rsid w:val="00FA6674"/>
    <w:rsid w:val="00FB1431"/>
    <w:rsid w:val="00FB56A6"/>
    <w:rsid w:val="00FB72E2"/>
    <w:rsid w:val="00FB7AF4"/>
    <w:rsid w:val="00FC0B1D"/>
    <w:rsid w:val="00FC282E"/>
    <w:rsid w:val="00FC3305"/>
    <w:rsid w:val="00FC415A"/>
    <w:rsid w:val="00FC7F44"/>
    <w:rsid w:val="00FD0D61"/>
    <w:rsid w:val="00FD4DA9"/>
    <w:rsid w:val="00FD5ACC"/>
    <w:rsid w:val="00FD6F9C"/>
    <w:rsid w:val="00FE1B89"/>
    <w:rsid w:val="00FE4E7F"/>
    <w:rsid w:val="00FE707D"/>
    <w:rsid w:val="00FE7708"/>
    <w:rsid w:val="00FF1C9A"/>
    <w:rsid w:val="00FF5575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7A40A-5483-4EB4-BA8E-8E309BD8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B38"/>
    <w:rPr>
      <w:rFonts w:ascii="Arial Nova Light" w:eastAsia="Calibri" w:hAnsi="Arial Nova Light" w:cs="Times New Roman"/>
    </w:rPr>
  </w:style>
  <w:style w:type="paragraph" w:styleId="1">
    <w:name w:val="heading 1"/>
    <w:basedOn w:val="a"/>
    <w:next w:val="a"/>
    <w:link w:val="10"/>
    <w:uiPriority w:val="9"/>
    <w:qFormat/>
    <w:rsid w:val="00663EB4"/>
    <w:pPr>
      <w:keepNext/>
      <w:keepLines/>
      <w:spacing w:after="0" w:line="240" w:lineRule="auto"/>
      <w:jc w:val="center"/>
      <w:outlineLvl w:val="0"/>
    </w:pPr>
    <w:rPr>
      <w:rFonts w:ascii="Arial" w:eastAsia="Arial" w:hAnsi="Arial" w:cs="Arial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3EB4"/>
    <w:rPr>
      <w:rFonts w:ascii="Arial" w:eastAsia="Arial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63EB4"/>
    <w:pPr>
      <w:ind w:left="720"/>
      <w:contextualSpacing/>
    </w:pPr>
  </w:style>
  <w:style w:type="table" w:styleId="a4">
    <w:name w:val="Table Grid"/>
    <w:basedOn w:val="a1"/>
    <w:uiPriority w:val="39"/>
    <w:rsid w:val="00173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C0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0C2D"/>
    <w:rPr>
      <w:rFonts w:ascii="Arial Nova Light" w:eastAsia="Calibri" w:hAnsi="Arial Nova Light" w:cs="Times New Roman"/>
    </w:rPr>
  </w:style>
  <w:style w:type="paragraph" w:styleId="a7">
    <w:name w:val="footer"/>
    <w:basedOn w:val="a"/>
    <w:link w:val="a8"/>
    <w:uiPriority w:val="99"/>
    <w:unhideWhenUsed/>
    <w:rsid w:val="003C0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C0C2D"/>
    <w:rPr>
      <w:rFonts w:ascii="Arial Nova Light" w:eastAsia="Calibri" w:hAnsi="Arial Nova Light" w:cs="Times New Roman"/>
    </w:rPr>
  </w:style>
  <w:style w:type="paragraph" w:styleId="a9">
    <w:name w:val="annotation text"/>
    <w:basedOn w:val="a"/>
    <w:link w:val="aa"/>
    <w:uiPriority w:val="99"/>
    <w:unhideWhenUsed/>
    <w:rsid w:val="00400A7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00A7F"/>
    <w:rPr>
      <w:rFonts w:ascii="Arial Nova Light" w:eastAsia="Calibri" w:hAnsi="Arial Nova Light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D1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D190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4EF3F-FFA2-4B4E-AA81-58EBDB219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2828</TotalTime>
  <Pages>26</Pages>
  <Words>7153</Words>
  <Characters>40778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Красночетайского района - Екатерина Романова</dc:creator>
  <cp:keywords/>
  <dc:description/>
  <cp:lastModifiedBy>Адм. Красночетайского района - Екатерина Романова</cp:lastModifiedBy>
  <cp:revision>4</cp:revision>
  <cp:lastPrinted>2025-11-19T08:57:00Z</cp:lastPrinted>
  <dcterms:created xsi:type="dcterms:W3CDTF">2025-11-18T12:37:00Z</dcterms:created>
  <dcterms:modified xsi:type="dcterms:W3CDTF">2026-04-08T09:06:00Z</dcterms:modified>
</cp:coreProperties>
</file>