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534" w:rsidRPr="00AF6534" w:rsidRDefault="00AF6534" w:rsidP="00AF6534">
      <w:pPr>
        <w:jc w:val="center"/>
        <w:rPr>
          <w:b/>
          <w:sz w:val="26"/>
          <w:szCs w:val="26"/>
        </w:rPr>
      </w:pPr>
      <w:r w:rsidRPr="00AF6534">
        <w:rPr>
          <w:b/>
          <w:sz w:val="26"/>
          <w:szCs w:val="26"/>
        </w:rPr>
        <w:t xml:space="preserve">Информация </w:t>
      </w:r>
    </w:p>
    <w:p w:rsidR="00AF6534" w:rsidRDefault="00AF6534" w:rsidP="00AF6534">
      <w:pPr>
        <w:jc w:val="center"/>
        <w:rPr>
          <w:b/>
          <w:sz w:val="26"/>
          <w:szCs w:val="26"/>
        </w:rPr>
      </w:pPr>
      <w:r w:rsidRPr="00AF6534">
        <w:rPr>
          <w:b/>
          <w:sz w:val="26"/>
          <w:szCs w:val="26"/>
        </w:rPr>
        <w:t>«Производственный контроль по 52-ФЗ в 2026 го</w:t>
      </w:r>
      <w:r>
        <w:rPr>
          <w:b/>
          <w:sz w:val="26"/>
          <w:szCs w:val="26"/>
        </w:rPr>
        <w:t>ду:</w:t>
      </w:r>
    </w:p>
    <w:p w:rsidR="00AF6534" w:rsidRPr="00AF6534" w:rsidRDefault="00AF6534" w:rsidP="00AF6534">
      <w:pPr>
        <w:jc w:val="center"/>
        <w:rPr>
          <w:b/>
          <w:sz w:val="26"/>
          <w:szCs w:val="26"/>
        </w:rPr>
      </w:pPr>
      <w:proofErr w:type="spellStart"/>
      <w:r w:rsidRPr="00AF6534">
        <w:rPr>
          <w:b/>
          <w:sz w:val="26"/>
          <w:szCs w:val="26"/>
        </w:rPr>
        <w:t>рискориентированный</w:t>
      </w:r>
      <w:proofErr w:type="spellEnd"/>
      <w:r w:rsidRPr="00AF6534">
        <w:rPr>
          <w:b/>
          <w:sz w:val="26"/>
          <w:szCs w:val="26"/>
        </w:rPr>
        <w:t xml:space="preserve"> подход.</w:t>
      </w:r>
    </w:p>
    <w:p w:rsidR="00AF6534" w:rsidRPr="00AF6534" w:rsidRDefault="00AF6534" w:rsidP="00AF6534">
      <w:pPr>
        <w:spacing w:after="240"/>
        <w:jc w:val="center"/>
        <w:rPr>
          <w:b/>
          <w:sz w:val="26"/>
          <w:szCs w:val="26"/>
        </w:rPr>
      </w:pPr>
      <w:r w:rsidRPr="00AF6534">
        <w:rPr>
          <w:b/>
          <w:sz w:val="26"/>
          <w:szCs w:val="26"/>
        </w:rPr>
        <w:t>Практическое руководство, новые правила и оптимизация затрат»</w:t>
      </w:r>
    </w:p>
    <w:p w:rsidR="000849F7" w:rsidRPr="00AF6534" w:rsidRDefault="00AF6534">
      <w:pPr>
        <w:ind w:firstLine="708"/>
        <w:jc w:val="both"/>
        <w:rPr>
          <w:sz w:val="26"/>
          <w:szCs w:val="26"/>
        </w:rPr>
      </w:pPr>
      <w:r w:rsidRPr="00AF6534">
        <w:rPr>
          <w:sz w:val="26"/>
          <w:szCs w:val="26"/>
        </w:rPr>
        <w:t>С 1 сентября 2026 года вступают в дейст</w:t>
      </w:r>
      <w:r w:rsidRPr="00AF6534">
        <w:rPr>
          <w:color w:val="030303"/>
          <w:sz w:val="26"/>
          <w:szCs w:val="26"/>
        </w:rPr>
        <w:t>в</w:t>
      </w:r>
      <w:r w:rsidRPr="00AF6534">
        <w:rPr>
          <w:color w:val="030303"/>
          <w:sz w:val="26"/>
          <w:szCs w:val="26"/>
        </w:rPr>
        <w:t xml:space="preserve">ие </w:t>
      </w:r>
      <w:r w:rsidRPr="00AF6534">
        <w:rPr>
          <w:rStyle w:val="a6"/>
          <w:i w:val="0"/>
          <w:color w:val="030303"/>
          <w:sz w:val="26"/>
          <w:szCs w:val="26"/>
          <w:shd w:val="clear" w:color="auto" w:fill="FFFFFF"/>
        </w:rPr>
        <w:t xml:space="preserve">СП </w:t>
      </w:r>
      <w:r w:rsidRPr="00AF6534">
        <w:rPr>
          <w:color w:val="030303"/>
          <w:sz w:val="26"/>
          <w:szCs w:val="26"/>
        </w:rPr>
        <w:t>2.2.4285-26 «</w:t>
      </w:r>
      <w:r w:rsidRPr="00AF6534">
        <w:rPr>
          <w:color w:val="030303"/>
          <w:sz w:val="26"/>
          <w:szCs w:val="26"/>
        </w:rPr>
        <w:t xml:space="preserve">Санитарно-эпидемиологические требования к </w:t>
      </w:r>
      <w:r w:rsidRPr="00AF6534">
        <w:rPr>
          <w:rStyle w:val="a6"/>
          <w:i w:val="0"/>
          <w:color w:val="030303"/>
          <w:sz w:val="26"/>
          <w:szCs w:val="26"/>
          <w:shd w:val="clear" w:color="auto" w:fill="FFFFFF"/>
        </w:rPr>
        <w:t>условиям</w:t>
      </w:r>
      <w:bookmarkStart w:id="0" w:name="ext-gen1586"/>
      <w:bookmarkEnd w:id="0"/>
      <w:r w:rsidRPr="00AF6534">
        <w:rPr>
          <w:rStyle w:val="a6"/>
          <w:i w:val="0"/>
          <w:color w:val="030303"/>
          <w:sz w:val="26"/>
          <w:szCs w:val="26"/>
          <w:shd w:val="clear" w:color="auto" w:fill="FFFFFF"/>
        </w:rPr>
        <w:t xml:space="preserve"> труда</w:t>
      </w:r>
      <w:r w:rsidRPr="00AF6534">
        <w:rPr>
          <w:color w:val="030303"/>
          <w:sz w:val="26"/>
          <w:szCs w:val="26"/>
        </w:rPr>
        <w:t xml:space="preserve">» (далее - </w:t>
      </w:r>
      <w:r w:rsidRPr="00AF6534">
        <w:rPr>
          <w:color w:val="030303"/>
          <w:sz w:val="26"/>
          <w:szCs w:val="26"/>
        </w:rPr>
        <w:t>СП 2.2.4285-26). Требования к производственному кон</w:t>
      </w:r>
      <w:r w:rsidRPr="00AF6534">
        <w:rPr>
          <w:color w:val="030303"/>
          <w:sz w:val="26"/>
          <w:szCs w:val="26"/>
        </w:rPr>
        <w:t xml:space="preserve">тролю установлены в главе II указанных правил. </w:t>
      </w:r>
    </w:p>
    <w:p w:rsidR="000849F7" w:rsidRPr="00AF6534" w:rsidRDefault="00AF6534">
      <w:pPr>
        <w:ind w:firstLine="708"/>
        <w:jc w:val="both"/>
        <w:rPr>
          <w:sz w:val="26"/>
          <w:szCs w:val="26"/>
        </w:rPr>
      </w:pPr>
      <w:r w:rsidRPr="00AF6534">
        <w:rPr>
          <w:color w:val="030303"/>
          <w:sz w:val="26"/>
          <w:szCs w:val="26"/>
        </w:rPr>
        <w:t xml:space="preserve">Согласно п.4 СП 2.2.4285-26 юридические лица и индивидуальные предприниматели обязаны осуществлять: производственный </w:t>
      </w:r>
      <w:proofErr w:type="gramStart"/>
      <w:r w:rsidRPr="00AF6534">
        <w:rPr>
          <w:color w:val="030303"/>
          <w:sz w:val="26"/>
          <w:szCs w:val="26"/>
        </w:rPr>
        <w:t>контроль за</w:t>
      </w:r>
      <w:proofErr w:type="gramEnd"/>
      <w:r w:rsidRPr="00AF6534">
        <w:rPr>
          <w:color w:val="030303"/>
          <w:sz w:val="26"/>
          <w:szCs w:val="26"/>
        </w:rPr>
        <w:t xml:space="preserve"> </w:t>
      </w:r>
      <w:r w:rsidRPr="00AF6534">
        <w:rPr>
          <w:rStyle w:val="a6"/>
          <w:i w:val="0"/>
          <w:color w:val="030303"/>
          <w:sz w:val="26"/>
          <w:szCs w:val="26"/>
          <w:shd w:val="clear" w:color="auto" w:fill="FFFFFF"/>
        </w:rPr>
        <w:t>условиями труда, разрабатывать и проводить санитарно-противоэпидемические (проф</w:t>
      </w:r>
      <w:r w:rsidRPr="00AF6534">
        <w:rPr>
          <w:rStyle w:val="a6"/>
          <w:i w:val="0"/>
          <w:color w:val="030303"/>
          <w:sz w:val="26"/>
          <w:szCs w:val="26"/>
          <w:shd w:val="clear" w:color="auto" w:fill="FFFFFF"/>
        </w:rPr>
        <w:t>илактические) мероприятия, предусмотренные Санитарными правилами.</w:t>
      </w:r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proofErr w:type="gramStart"/>
      <w:r w:rsidRPr="00AF6534">
        <w:rPr>
          <w:rStyle w:val="a7"/>
          <w:color w:val="030303"/>
          <w:sz w:val="26"/>
          <w:szCs w:val="26"/>
        </w:rPr>
        <w:t xml:space="preserve">Хозяйствующие субъекты в качестве источника информации о наличии на рабочих местах вредных производственных факторов, уровни которых требуют контроля на предмет соответствия гигиеническим </w:t>
      </w:r>
      <w:r w:rsidRPr="00AF6534">
        <w:rPr>
          <w:rStyle w:val="a7"/>
          <w:color w:val="030303"/>
          <w:sz w:val="26"/>
          <w:szCs w:val="26"/>
        </w:rPr>
        <w:t>нормативам, применяют результаты специальной оценки условий труда, результаты лабораторных исследований, полученные в рамках федерального государственного контроля, производственного лабораторного контроля, документацию изготовителя (производителя), эксплу</w:t>
      </w:r>
      <w:r w:rsidRPr="00AF6534">
        <w:rPr>
          <w:rStyle w:val="a7"/>
          <w:color w:val="030303"/>
          <w:sz w:val="26"/>
          <w:szCs w:val="26"/>
        </w:rPr>
        <w:t>атационную, технологическую и иную документацию на машины, механизмы, оборудование, сырье и материалы, применяемые работодателем при осуществлении</w:t>
      </w:r>
      <w:proofErr w:type="gramEnd"/>
      <w:r w:rsidRPr="00AF6534">
        <w:rPr>
          <w:rStyle w:val="a7"/>
          <w:color w:val="030303"/>
          <w:sz w:val="26"/>
          <w:szCs w:val="26"/>
        </w:rPr>
        <w:t xml:space="preserve"> производственной деятельности.</w:t>
      </w:r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bookmarkStart w:id="1" w:name="sub_1010"/>
      <w:r w:rsidRPr="00AF6534">
        <w:rPr>
          <w:rStyle w:val="a7"/>
          <w:color w:val="030303"/>
          <w:sz w:val="26"/>
          <w:szCs w:val="26"/>
        </w:rPr>
        <w:t xml:space="preserve">Номенклатура, </w:t>
      </w:r>
      <w:proofErr w:type="gramStart"/>
      <w:r w:rsidRPr="00AF6534">
        <w:rPr>
          <w:rStyle w:val="a7"/>
          <w:color w:val="030303"/>
          <w:sz w:val="26"/>
          <w:szCs w:val="26"/>
        </w:rPr>
        <w:t>объем</w:t>
      </w:r>
      <w:proofErr w:type="gramEnd"/>
      <w:r w:rsidRPr="00AF6534">
        <w:rPr>
          <w:rStyle w:val="a7"/>
          <w:color w:val="030303"/>
          <w:sz w:val="26"/>
          <w:szCs w:val="26"/>
        </w:rPr>
        <w:t xml:space="preserve"> и периодичность мероприятий производственного контроля за </w:t>
      </w:r>
      <w:r w:rsidRPr="00AF6534">
        <w:rPr>
          <w:rStyle w:val="a7"/>
          <w:color w:val="030303"/>
          <w:sz w:val="26"/>
          <w:szCs w:val="26"/>
        </w:rPr>
        <w:t>условиями труда определяются в локальном акте хозяйствующего субъекта (далее - программа производственного контроля) с учетом характеристик производственных процессов и технологического оборудования, наличия вредных производственных факторов, степени их вл</w:t>
      </w:r>
      <w:r w:rsidRPr="00AF6534">
        <w:rPr>
          <w:rStyle w:val="a7"/>
          <w:color w:val="030303"/>
          <w:sz w:val="26"/>
          <w:szCs w:val="26"/>
        </w:rPr>
        <w:t>ияния на здоровье работника и среду его обитания.</w:t>
      </w:r>
      <w:bookmarkEnd w:id="1"/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bookmarkStart w:id="2" w:name="sub_1011"/>
      <w:bookmarkEnd w:id="2"/>
      <w:r w:rsidRPr="00AF6534">
        <w:rPr>
          <w:rStyle w:val="a7"/>
          <w:color w:val="030303"/>
          <w:sz w:val="26"/>
          <w:szCs w:val="26"/>
        </w:rPr>
        <w:t xml:space="preserve">Объектами производственного </w:t>
      </w:r>
      <w:proofErr w:type="gramStart"/>
      <w:r w:rsidRPr="00AF6534">
        <w:rPr>
          <w:rStyle w:val="a7"/>
          <w:color w:val="030303"/>
          <w:sz w:val="26"/>
          <w:szCs w:val="26"/>
        </w:rPr>
        <w:t>контроля за</w:t>
      </w:r>
      <w:proofErr w:type="gramEnd"/>
      <w:r w:rsidRPr="00AF6534">
        <w:rPr>
          <w:rStyle w:val="a7"/>
          <w:color w:val="030303"/>
          <w:sz w:val="26"/>
          <w:szCs w:val="26"/>
        </w:rPr>
        <w:t xml:space="preserve"> условиями труда являются рабочие места.</w:t>
      </w:r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bookmarkStart w:id="3" w:name="sub_1012"/>
      <w:bookmarkStart w:id="4" w:name="sub_10111"/>
      <w:bookmarkEnd w:id="3"/>
      <w:bookmarkEnd w:id="4"/>
      <w:r w:rsidRPr="00AF6534">
        <w:rPr>
          <w:rStyle w:val="a7"/>
          <w:color w:val="030303"/>
          <w:sz w:val="26"/>
          <w:szCs w:val="26"/>
        </w:rPr>
        <w:t xml:space="preserve">Производственный </w:t>
      </w:r>
      <w:proofErr w:type="gramStart"/>
      <w:r w:rsidRPr="00AF6534">
        <w:rPr>
          <w:rStyle w:val="a7"/>
          <w:color w:val="030303"/>
          <w:sz w:val="26"/>
          <w:szCs w:val="26"/>
        </w:rPr>
        <w:t>контроль за</w:t>
      </w:r>
      <w:proofErr w:type="gramEnd"/>
      <w:r w:rsidRPr="00AF6534">
        <w:rPr>
          <w:rStyle w:val="a7"/>
          <w:color w:val="030303"/>
          <w:sz w:val="26"/>
          <w:szCs w:val="26"/>
        </w:rPr>
        <w:t xml:space="preserve"> условиями труда осуществляется посредством проведения (организации) лабораторных исследований (ис</w:t>
      </w:r>
      <w:r w:rsidRPr="00AF6534">
        <w:rPr>
          <w:rStyle w:val="a7"/>
          <w:color w:val="030303"/>
          <w:sz w:val="26"/>
          <w:szCs w:val="26"/>
        </w:rPr>
        <w:t>пытаний) и измерений факторов производственной среды.</w:t>
      </w:r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bookmarkStart w:id="5" w:name="sub_10121"/>
      <w:bookmarkEnd w:id="5"/>
      <w:r w:rsidRPr="00AF6534">
        <w:rPr>
          <w:rStyle w:val="a7"/>
          <w:color w:val="030303"/>
          <w:sz w:val="26"/>
          <w:szCs w:val="26"/>
        </w:rPr>
        <w:t>Лабораторные исследования и испытания организуются хозяйствующим субъектом и проводятся испытательной лабораторией (центром), принадлежащей хозяйствующему субъекту, или иной лабораторией (центром), аккр</w:t>
      </w:r>
      <w:r w:rsidRPr="00AF6534">
        <w:rPr>
          <w:rStyle w:val="a7"/>
          <w:color w:val="030303"/>
          <w:sz w:val="26"/>
          <w:szCs w:val="26"/>
        </w:rPr>
        <w:t xml:space="preserve">едитованной в соответствии с </w:t>
      </w:r>
      <w:hyperlink r:id="rId6">
        <w:r w:rsidRPr="00AF6534">
          <w:rPr>
            <w:color w:val="030303"/>
            <w:sz w:val="26"/>
            <w:szCs w:val="26"/>
          </w:rPr>
          <w:t>законодательством</w:t>
        </w:r>
      </w:hyperlink>
      <w:r w:rsidRPr="00AF6534">
        <w:rPr>
          <w:rStyle w:val="a7"/>
          <w:color w:val="030303"/>
          <w:sz w:val="26"/>
          <w:szCs w:val="26"/>
        </w:rPr>
        <w:t xml:space="preserve"> Российской Федерации об аккредитации в национальной системе аккредитации.</w:t>
      </w:r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bookmarkStart w:id="6" w:name="sub_1013"/>
      <w:bookmarkEnd w:id="6"/>
      <w:r w:rsidRPr="00AF6534">
        <w:rPr>
          <w:rStyle w:val="a7"/>
          <w:color w:val="030303"/>
          <w:sz w:val="26"/>
          <w:szCs w:val="26"/>
        </w:rPr>
        <w:t>Хозяйствующий субъект устанавливает программу производственн</w:t>
      </w:r>
      <w:r w:rsidRPr="00AF6534">
        <w:rPr>
          <w:rStyle w:val="a7"/>
          <w:color w:val="030303"/>
          <w:sz w:val="26"/>
          <w:szCs w:val="26"/>
        </w:rPr>
        <w:t xml:space="preserve">ого контроля за условиями труда, </w:t>
      </w:r>
      <w:proofErr w:type="gramStart"/>
      <w:r w:rsidRPr="00AF6534">
        <w:rPr>
          <w:rStyle w:val="a7"/>
          <w:color w:val="030303"/>
          <w:sz w:val="26"/>
          <w:szCs w:val="26"/>
        </w:rPr>
        <w:t>которая</w:t>
      </w:r>
      <w:proofErr w:type="gramEnd"/>
      <w:r w:rsidRPr="00AF6534">
        <w:rPr>
          <w:rStyle w:val="a7"/>
          <w:color w:val="030303"/>
          <w:sz w:val="26"/>
          <w:szCs w:val="26"/>
        </w:rPr>
        <w:t xml:space="preserve"> включает:</w:t>
      </w:r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bookmarkStart w:id="7" w:name="sub_10131"/>
      <w:bookmarkEnd w:id="7"/>
      <w:r w:rsidRPr="00AF6534">
        <w:rPr>
          <w:rStyle w:val="a7"/>
          <w:color w:val="030303"/>
          <w:sz w:val="26"/>
          <w:szCs w:val="26"/>
        </w:rPr>
        <w:t>- перечень должностных лиц (работников), на которых возложены функции по осуществлению производственного контроля;</w:t>
      </w:r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r w:rsidRPr="00AF6534">
        <w:rPr>
          <w:rStyle w:val="a7"/>
          <w:color w:val="030303"/>
          <w:sz w:val="26"/>
          <w:szCs w:val="26"/>
        </w:rPr>
        <w:t>- перечень химических веществ, биологических, физических и иных факторов, а также объектов</w:t>
      </w:r>
      <w:r w:rsidRPr="00AF6534">
        <w:rPr>
          <w:rStyle w:val="a7"/>
          <w:color w:val="030303"/>
          <w:sz w:val="26"/>
          <w:szCs w:val="26"/>
        </w:rPr>
        <w:t xml:space="preserve"> производственного контроля, представляющих потенциальную опасность для работника, в отношении которых необходима организация лабораторных исследований, с указанием точек (мест), в которых осуществляется отбор проб, и периодичность проведения лабораторных </w:t>
      </w:r>
      <w:r w:rsidRPr="00AF6534">
        <w:rPr>
          <w:rStyle w:val="a7"/>
          <w:color w:val="030303"/>
          <w:sz w:val="26"/>
          <w:szCs w:val="26"/>
        </w:rPr>
        <w:t>исследований.</w:t>
      </w:r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bookmarkStart w:id="8" w:name="sub_1014"/>
      <w:bookmarkEnd w:id="8"/>
      <w:r w:rsidRPr="00AF6534">
        <w:rPr>
          <w:rStyle w:val="a7"/>
          <w:color w:val="030303"/>
          <w:sz w:val="26"/>
          <w:szCs w:val="26"/>
        </w:rPr>
        <w:t>В помещениях, где в воздухе рабочей зоны существует риск формирования загрязнения веществами с остронаправленным механизмом действия, уровень которого превышает гигиенические нормативы, производственный контроль таких веществ должен осуществл</w:t>
      </w:r>
      <w:r w:rsidRPr="00AF6534">
        <w:rPr>
          <w:rStyle w:val="a7"/>
          <w:color w:val="030303"/>
          <w:sz w:val="26"/>
          <w:szCs w:val="26"/>
        </w:rPr>
        <w:t>яться постоянно в автоматическом режиме и в случаях превышения их допустимого уровня должен сопровождаться подачей звукового и светового сигнала. Допускается осуществление контроля воздуха рабочей зоны перед входом в такие помещения.</w:t>
      </w:r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bookmarkStart w:id="9" w:name="sub_10141"/>
      <w:bookmarkStart w:id="10" w:name="sub_1015"/>
      <w:bookmarkEnd w:id="9"/>
      <w:proofErr w:type="gramStart"/>
      <w:r w:rsidRPr="00AF6534">
        <w:rPr>
          <w:rStyle w:val="a7"/>
          <w:color w:val="030303"/>
          <w:sz w:val="26"/>
          <w:szCs w:val="26"/>
        </w:rPr>
        <w:t xml:space="preserve">Номенклатура, объем и </w:t>
      </w:r>
      <w:r w:rsidRPr="00AF6534">
        <w:rPr>
          <w:rStyle w:val="a7"/>
          <w:color w:val="030303"/>
          <w:sz w:val="26"/>
          <w:szCs w:val="26"/>
        </w:rPr>
        <w:t xml:space="preserve">периодичность контроля за соблюдением гигиенических нормативов по уровням микроклимата, освещенности, шума, вибрации (общей и </w:t>
      </w:r>
      <w:r w:rsidRPr="00AF6534">
        <w:rPr>
          <w:rStyle w:val="a7"/>
          <w:color w:val="030303"/>
          <w:sz w:val="26"/>
          <w:szCs w:val="26"/>
        </w:rPr>
        <w:lastRenderedPageBreak/>
        <w:t>локальной), инфразвука, ультразвука, электромагнитного излучения, лазерного излучения, ультрафиолетового излучения, тяжести и напр</w:t>
      </w:r>
      <w:r w:rsidRPr="00AF6534">
        <w:rPr>
          <w:rStyle w:val="a7"/>
          <w:color w:val="030303"/>
          <w:sz w:val="26"/>
          <w:szCs w:val="26"/>
        </w:rPr>
        <w:t>яженности трудового процесса на рабочих местах устанавливаются хозяйствующими субъектами с учетом степени их влияния на здоровье работника и среду его обитания в случаях, если указанные факторы идентифицированы на рабочих местах в ходе</w:t>
      </w:r>
      <w:proofErr w:type="gramEnd"/>
      <w:r w:rsidRPr="00AF6534">
        <w:rPr>
          <w:rStyle w:val="a7"/>
          <w:color w:val="030303"/>
          <w:sz w:val="26"/>
          <w:szCs w:val="26"/>
        </w:rPr>
        <w:t xml:space="preserve"> проведения специальн</w:t>
      </w:r>
      <w:r w:rsidRPr="00AF6534">
        <w:rPr>
          <w:rStyle w:val="a7"/>
          <w:color w:val="030303"/>
          <w:sz w:val="26"/>
          <w:szCs w:val="26"/>
        </w:rPr>
        <w:t>ой оценки условий труда и (или) ранее проведенного производственного лабораторного контроля, а их фактические уровни не соответствуют установленным гигиеническим нормативам, а также после проведения реконструкции, модернизации производства, технического пе</w:t>
      </w:r>
      <w:r w:rsidRPr="00AF6534">
        <w:rPr>
          <w:rStyle w:val="a7"/>
          <w:color w:val="030303"/>
          <w:sz w:val="26"/>
          <w:szCs w:val="26"/>
        </w:rPr>
        <w:t>ревооружения и капитального ремонта, проведения мероприятий по улучшению условий труда. Контроль параметров микроклимата должен осуществляться не реже 1 раза в год.</w:t>
      </w:r>
      <w:bookmarkEnd w:id="10"/>
    </w:p>
    <w:p w:rsidR="000849F7" w:rsidRPr="00AF6534" w:rsidRDefault="00AF6534">
      <w:pPr>
        <w:ind w:firstLine="720"/>
        <w:rPr>
          <w:sz w:val="26"/>
          <w:szCs w:val="26"/>
        </w:rPr>
      </w:pPr>
      <w:r w:rsidRPr="00AF6534">
        <w:rPr>
          <w:rStyle w:val="a7"/>
          <w:sz w:val="26"/>
          <w:szCs w:val="26"/>
        </w:rPr>
        <w:t>Санитарно-противоэпидемические (профилактические) мероприятия, направленные на предупрежден</w:t>
      </w:r>
      <w:r w:rsidRPr="00AF6534">
        <w:rPr>
          <w:rStyle w:val="a7"/>
          <w:sz w:val="26"/>
          <w:szCs w:val="26"/>
        </w:rPr>
        <w:t>ие вредного воздействия факторов производственной среды и трудового процесса на здоровье работника, включают в себя:</w:t>
      </w:r>
    </w:p>
    <w:p w:rsidR="000849F7" w:rsidRPr="00AF6534" w:rsidRDefault="00AF6534">
      <w:pPr>
        <w:ind w:firstLine="720"/>
        <w:rPr>
          <w:sz w:val="26"/>
          <w:szCs w:val="26"/>
        </w:rPr>
      </w:pPr>
      <w:r w:rsidRPr="00AF6534">
        <w:rPr>
          <w:rStyle w:val="a7"/>
          <w:sz w:val="26"/>
          <w:szCs w:val="26"/>
        </w:rPr>
        <w:t>технологические и технические мероприятия;</w:t>
      </w:r>
    </w:p>
    <w:p w:rsidR="000849F7" w:rsidRPr="00AF6534" w:rsidRDefault="00AF6534">
      <w:pPr>
        <w:ind w:firstLine="720"/>
        <w:rPr>
          <w:sz w:val="26"/>
          <w:szCs w:val="26"/>
        </w:rPr>
      </w:pPr>
      <w:r w:rsidRPr="00AF6534">
        <w:rPr>
          <w:rStyle w:val="a7"/>
          <w:sz w:val="26"/>
          <w:szCs w:val="26"/>
        </w:rPr>
        <w:t>организационные мероприятия;</w:t>
      </w:r>
    </w:p>
    <w:p w:rsidR="000849F7" w:rsidRPr="00AF6534" w:rsidRDefault="00AF6534">
      <w:pPr>
        <w:ind w:firstLine="720"/>
        <w:rPr>
          <w:sz w:val="26"/>
          <w:szCs w:val="26"/>
        </w:rPr>
      </w:pPr>
      <w:r w:rsidRPr="00AF6534">
        <w:rPr>
          <w:rStyle w:val="a7"/>
          <w:color w:val="030303"/>
          <w:sz w:val="26"/>
          <w:szCs w:val="26"/>
        </w:rPr>
        <w:t>организацию лечебно-профилактического питания;</w:t>
      </w:r>
    </w:p>
    <w:p w:rsidR="000849F7" w:rsidRPr="00AF6534" w:rsidRDefault="00AF6534">
      <w:pPr>
        <w:ind w:firstLine="720"/>
        <w:rPr>
          <w:sz w:val="26"/>
          <w:szCs w:val="26"/>
        </w:rPr>
      </w:pPr>
      <w:r w:rsidRPr="00AF6534">
        <w:rPr>
          <w:rStyle w:val="a6"/>
          <w:i w:val="0"/>
          <w:color w:val="030303"/>
          <w:sz w:val="26"/>
          <w:szCs w:val="26"/>
        </w:rPr>
        <w:t>применение средств и</w:t>
      </w:r>
      <w:r w:rsidRPr="00AF6534">
        <w:rPr>
          <w:rStyle w:val="a6"/>
          <w:i w:val="0"/>
          <w:color w:val="030303"/>
          <w:sz w:val="26"/>
          <w:szCs w:val="26"/>
        </w:rPr>
        <w:t>ндивидуальной защиты (</w:t>
      </w:r>
      <w:proofErr w:type="gramStart"/>
      <w:r w:rsidRPr="00AF6534">
        <w:rPr>
          <w:rStyle w:val="a6"/>
          <w:i w:val="0"/>
          <w:color w:val="030303"/>
          <w:sz w:val="26"/>
          <w:szCs w:val="26"/>
        </w:rPr>
        <w:t>СИЗ</w:t>
      </w:r>
      <w:proofErr w:type="gramEnd"/>
      <w:r w:rsidRPr="00AF6534">
        <w:rPr>
          <w:rStyle w:val="a6"/>
          <w:i w:val="0"/>
          <w:color w:val="030303"/>
          <w:sz w:val="26"/>
          <w:szCs w:val="26"/>
        </w:rPr>
        <w:t>).</w:t>
      </w:r>
    </w:p>
    <w:p w:rsidR="000849F7" w:rsidRPr="00AF6534" w:rsidRDefault="00AF6534">
      <w:pPr>
        <w:ind w:firstLine="720"/>
        <w:jc w:val="both"/>
        <w:rPr>
          <w:sz w:val="26"/>
          <w:szCs w:val="26"/>
        </w:rPr>
      </w:pPr>
      <w:r w:rsidRPr="00AF6534">
        <w:rPr>
          <w:sz w:val="26"/>
          <w:szCs w:val="26"/>
        </w:rPr>
        <w:t xml:space="preserve">За первое полугодие </w:t>
      </w:r>
      <w:r w:rsidRPr="00AF6534">
        <w:rPr>
          <w:sz w:val="26"/>
          <w:szCs w:val="26"/>
        </w:rPr>
        <w:t>202</w:t>
      </w:r>
      <w:r w:rsidRPr="00AF6534">
        <w:rPr>
          <w:sz w:val="26"/>
          <w:szCs w:val="26"/>
        </w:rPr>
        <w:t>6</w:t>
      </w:r>
      <w:r w:rsidRPr="00AF6534">
        <w:rPr>
          <w:sz w:val="26"/>
          <w:szCs w:val="26"/>
        </w:rPr>
        <w:t xml:space="preserve"> год</w:t>
      </w:r>
      <w:r w:rsidRPr="00AF6534">
        <w:rPr>
          <w:sz w:val="26"/>
          <w:szCs w:val="26"/>
        </w:rPr>
        <w:t>а</w:t>
      </w:r>
      <w:r w:rsidRPr="00AF6534">
        <w:rPr>
          <w:sz w:val="26"/>
          <w:szCs w:val="26"/>
        </w:rPr>
        <w:t xml:space="preserve"> проведены 1 плановая выездная </w:t>
      </w:r>
      <w:r w:rsidRPr="00AF6534">
        <w:rPr>
          <w:sz w:val="26"/>
          <w:szCs w:val="26"/>
        </w:rPr>
        <w:t xml:space="preserve">проверка предприятия </w:t>
      </w:r>
      <w:r w:rsidRPr="00AF6534">
        <w:rPr>
          <w:rStyle w:val="apple-converted-space"/>
          <w:color w:val="000000"/>
          <w:sz w:val="26"/>
          <w:szCs w:val="26"/>
          <w:highlight w:val="white"/>
          <w:shd w:val="clear" w:color="auto" w:fill="FFFFFF"/>
          <w:lang w:eastAsia="ru-RU"/>
        </w:rPr>
        <w:t>ПАО «Т Плюс»</w:t>
      </w:r>
      <w:r w:rsidRPr="00AF6534">
        <w:rPr>
          <w:sz w:val="26"/>
          <w:szCs w:val="26"/>
        </w:rPr>
        <w:t>, являющегося объектом чрезвычайно высокого, высокого риска и 1 внеплановая выездная проверка предприятия по производству спецодежд</w:t>
      </w:r>
      <w:proofErr w:type="gramStart"/>
      <w:r w:rsidRPr="00AF6534">
        <w:rPr>
          <w:sz w:val="26"/>
          <w:szCs w:val="26"/>
        </w:rPr>
        <w:t>ы ОО</w:t>
      </w:r>
      <w:r w:rsidRPr="00AF6534">
        <w:rPr>
          <w:sz w:val="26"/>
          <w:szCs w:val="26"/>
        </w:rPr>
        <w:t>О</w:t>
      </w:r>
      <w:proofErr w:type="gramEnd"/>
      <w:r w:rsidRPr="00AF6534">
        <w:rPr>
          <w:sz w:val="26"/>
          <w:szCs w:val="26"/>
        </w:rPr>
        <w:t xml:space="preserve"> «</w:t>
      </w:r>
      <w:proofErr w:type="spellStart"/>
      <w:r w:rsidRPr="00AF6534">
        <w:rPr>
          <w:sz w:val="26"/>
          <w:szCs w:val="26"/>
        </w:rPr>
        <w:t>Сиалпроф</w:t>
      </w:r>
      <w:proofErr w:type="spellEnd"/>
      <w:r w:rsidRPr="00AF6534">
        <w:rPr>
          <w:sz w:val="26"/>
          <w:szCs w:val="26"/>
        </w:rPr>
        <w:t>»</w:t>
      </w:r>
      <w:r w:rsidRPr="00AF6534">
        <w:rPr>
          <w:sz w:val="26"/>
          <w:szCs w:val="26"/>
        </w:rPr>
        <w:t xml:space="preserve">. </w:t>
      </w:r>
    </w:p>
    <w:p w:rsidR="000849F7" w:rsidRPr="00AF6534" w:rsidRDefault="00AF6534">
      <w:pPr>
        <w:ind w:firstLine="708"/>
        <w:jc w:val="both"/>
        <w:rPr>
          <w:sz w:val="26"/>
          <w:szCs w:val="26"/>
        </w:rPr>
      </w:pPr>
      <w:r w:rsidRPr="00AF6534">
        <w:rPr>
          <w:sz w:val="26"/>
          <w:szCs w:val="26"/>
        </w:rPr>
        <w:t>Основные нарушения обязательных требований, которые выявля</w:t>
      </w:r>
      <w:r w:rsidRPr="00AF6534">
        <w:rPr>
          <w:sz w:val="26"/>
          <w:szCs w:val="26"/>
        </w:rPr>
        <w:t>лись</w:t>
      </w:r>
      <w:r w:rsidRPr="00AF6534">
        <w:rPr>
          <w:sz w:val="26"/>
          <w:szCs w:val="26"/>
        </w:rPr>
        <w:t xml:space="preserve"> при проведении планов</w:t>
      </w:r>
      <w:r w:rsidRPr="00AF6534">
        <w:rPr>
          <w:sz w:val="26"/>
          <w:szCs w:val="26"/>
        </w:rPr>
        <w:t>ой</w:t>
      </w:r>
      <w:r w:rsidRPr="00AF6534">
        <w:rPr>
          <w:sz w:val="26"/>
          <w:szCs w:val="26"/>
        </w:rPr>
        <w:t xml:space="preserve"> выездн</w:t>
      </w:r>
      <w:r w:rsidRPr="00AF6534">
        <w:rPr>
          <w:sz w:val="26"/>
          <w:szCs w:val="26"/>
        </w:rPr>
        <w:t>ой</w:t>
      </w:r>
      <w:r w:rsidRPr="00AF6534">
        <w:rPr>
          <w:sz w:val="26"/>
          <w:szCs w:val="26"/>
        </w:rPr>
        <w:t xml:space="preserve"> провер</w:t>
      </w:r>
      <w:r w:rsidRPr="00AF6534">
        <w:rPr>
          <w:sz w:val="26"/>
          <w:szCs w:val="26"/>
        </w:rPr>
        <w:t xml:space="preserve">ки </w:t>
      </w:r>
      <w:r w:rsidRPr="00AF6534">
        <w:rPr>
          <w:rStyle w:val="apple-converted-space"/>
          <w:color w:val="000000"/>
          <w:sz w:val="26"/>
          <w:szCs w:val="26"/>
          <w:highlight w:val="white"/>
          <w:shd w:val="clear" w:color="auto" w:fill="FFFFFF"/>
          <w:lang w:eastAsia="ru-RU"/>
        </w:rPr>
        <w:t>ПАО «Т Плюс»</w:t>
      </w:r>
      <w:r w:rsidRPr="00AF6534">
        <w:rPr>
          <w:sz w:val="26"/>
          <w:szCs w:val="26"/>
        </w:rPr>
        <w:t xml:space="preserve">: </w:t>
      </w:r>
    </w:p>
    <w:p w:rsidR="000849F7" w:rsidRPr="00AF6534" w:rsidRDefault="00AF6534">
      <w:pPr>
        <w:ind w:firstLine="708"/>
        <w:jc w:val="both"/>
        <w:rPr>
          <w:sz w:val="26"/>
          <w:szCs w:val="26"/>
        </w:rPr>
      </w:pPr>
      <w:r w:rsidRPr="00AF6534">
        <w:rPr>
          <w:bCs/>
          <w:color w:val="000000"/>
          <w:sz w:val="26"/>
          <w:szCs w:val="26"/>
          <w:shd w:val="clear" w:color="auto" w:fill="FFFFFF"/>
          <w:lang w:eastAsia="ru-RU"/>
        </w:rPr>
        <w:t xml:space="preserve">- </w:t>
      </w:r>
      <w:r w:rsidRPr="00AF6534">
        <w:rPr>
          <w:bCs/>
          <w:sz w:val="26"/>
          <w:szCs w:val="26"/>
        </w:rPr>
        <w:t>эквивалентный уровень звука на рабочем месте машиниста паровых турбин в блочном щите управления №1 ТЭЦ-2 не соответству</w:t>
      </w:r>
      <w:r w:rsidRPr="00AF6534">
        <w:rPr>
          <w:bCs/>
          <w:sz w:val="26"/>
          <w:szCs w:val="26"/>
        </w:rPr>
        <w:t>ет допустимым уровням;</w:t>
      </w:r>
    </w:p>
    <w:p w:rsidR="000849F7" w:rsidRPr="00AF6534" w:rsidRDefault="00AF6534">
      <w:pPr>
        <w:ind w:firstLine="708"/>
        <w:jc w:val="both"/>
        <w:rPr>
          <w:sz w:val="26"/>
          <w:szCs w:val="26"/>
        </w:rPr>
      </w:pPr>
      <w:r w:rsidRPr="00AF6534">
        <w:rPr>
          <w:sz w:val="26"/>
          <w:szCs w:val="26"/>
          <w:highlight w:val="white"/>
          <w:lang w:eastAsia="ru-RU"/>
        </w:rPr>
        <w:t>- отделка пола и стен санитарно-бытовы</w:t>
      </w:r>
      <w:r w:rsidRPr="00AF6534">
        <w:rPr>
          <w:sz w:val="26"/>
          <w:szCs w:val="26"/>
          <w:highlight w:val="white"/>
          <w:lang w:eastAsia="ru-RU"/>
        </w:rPr>
        <w:t>х</w:t>
      </w:r>
      <w:r w:rsidRPr="00AF6534">
        <w:rPr>
          <w:sz w:val="26"/>
          <w:szCs w:val="26"/>
          <w:highlight w:val="white"/>
          <w:lang w:eastAsia="ru-RU"/>
        </w:rPr>
        <w:t xml:space="preserve"> помещени</w:t>
      </w:r>
      <w:r w:rsidRPr="00AF6534">
        <w:rPr>
          <w:sz w:val="26"/>
          <w:szCs w:val="26"/>
          <w:highlight w:val="white"/>
          <w:lang w:eastAsia="ru-RU"/>
        </w:rPr>
        <w:t xml:space="preserve">й котлотурбинного цеха Чебоксарской ТЭЦ-2, а также </w:t>
      </w:r>
      <w:r w:rsidRPr="00AF6534">
        <w:rPr>
          <w:bCs/>
          <w:sz w:val="26"/>
          <w:szCs w:val="26"/>
          <w:highlight w:val="white"/>
          <w:lang w:eastAsia="ru-RU"/>
        </w:rPr>
        <w:t xml:space="preserve">инженерно-бытового корпуса </w:t>
      </w:r>
      <w:proofErr w:type="spellStart"/>
      <w:r w:rsidRPr="00AF6534">
        <w:rPr>
          <w:bCs/>
          <w:sz w:val="26"/>
          <w:szCs w:val="26"/>
          <w:highlight w:val="white"/>
          <w:lang w:eastAsia="ru-RU"/>
        </w:rPr>
        <w:t>Новочебоксарской</w:t>
      </w:r>
      <w:proofErr w:type="spellEnd"/>
      <w:r w:rsidRPr="00AF6534">
        <w:rPr>
          <w:bCs/>
          <w:sz w:val="26"/>
          <w:szCs w:val="26"/>
          <w:highlight w:val="white"/>
          <w:lang w:eastAsia="ru-RU"/>
        </w:rPr>
        <w:t xml:space="preserve"> ТЭЦ-3 (включая мягкий инвентарь и стулья) </w:t>
      </w:r>
      <w:r w:rsidRPr="00AF6534">
        <w:rPr>
          <w:sz w:val="26"/>
          <w:szCs w:val="26"/>
          <w:highlight w:val="white"/>
          <w:lang w:eastAsia="ru-RU"/>
        </w:rPr>
        <w:t>не име</w:t>
      </w:r>
      <w:r w:rsidRPr="00AF6534">
        <w:rPr>
          <w:sz w:val="26"/>
          <w:szCs w:val="26"/>
          <w:highlight w:val="white"/>
          <w:lang w:eastAsia="ru-RU"/>
        </w:rPr>
        <w:t>ю</w:t>
      </w:r>
      <w:r w:rsidRPr="00AF6534">
        <w:rPr>
          <w:sz w:val="26"/>
          <w:szCs w:val="26"/>
          <w:highlight w:val="white"/>
          <w:lang w:eastAsia="ru-RU"/>
        </w:rPr>
        <w:t xml:space="preserve">т покрытия из влагостойких материалов с </w:t>
      </w:r>
      <w:r w:rsidRPr="00AF6534">
        <w:rPr>
          <w:sz w:val="26"/>
          <w:szCs w:val="26"/>
          <w:highlight w:val="white"/>
          <w:lang w:eastAsia="ru-RU"/>
        </w:rPr>
        <w:t>гладкими поверхностями, устойчивых к воздействию моющих, дезинфицирующих средств;</w:t>
      </w:r>
    </w:p>
    <w:p w:rsidR="000849F7" w:rsidRPr="00AF6534" w:rsidRDefault="00AF6534">
      <w:pPr>
        <w:ind w:firstLine="708"/>
        <w:jc w:val="both"/>
        <w:rPr>
          <w:sz w:val="26"/>
          <w:szCs w:val="26"/>
        </w:rPr>
      </w:pPr>
      <w:r w:rsidRPr="00AF6534">
        <w:rPr>
          <w:bCs/>
          <w:sz w:val="26"/>
          <w:szCs w:val="26"/>
          <w:highlight w:val="white"/>
          <w:lang w:bidi="ru-RU"/>
        </w:rPr>
        <w:t xml:space="preserve">- не проводится регулярная очистка от пыли воздуховодов вентиляционных систем </w:t>
      </w:r>
      <w:r w:rsidRPr="00AF6534">
        <w:rPr>
          <w:bCs/>
          <w:sz w:val="26"/>
          <w:szCs w:val="26"/>
          <w:highlight w:val="white"/>
        </w:rPr>
        <w:t>Чебоксарской ТЭЦ-2;</w:t>
      </w:r>
      <w:r w:rsidRPr="00AF6534">
        <w:rPr>
          <w:bCs/>
          <w:sz w:val="26"/>
          <w:szCs w:val="26"/>
          <w:highlight w:val="white"/>
          <w:lang w:bidi="ru-RU"/>
        </w:rPr>
        <w:t xml:space="preserve"> </w:t>
      </w:r>
    </w:p>
    <w:p w:rsidR="000849F7" w:rsidRPr="00AF6534" w:rsidRDefault="00AF6534">
      <w:pPr>
        <w:ind w:firstLine="708"/>
        <w:jc w:val="both"/>
        <w:textAlignment w:val="baseline"/>
        <w:outlineLvl w:val="0"/>
        <w:rPr>
          <w:sz w:val="26"/>
          <w:szCs w:val="26"/>
        </w:rPr>
      </w:pPr>
      <w:r w:rsidRPr="00AF6534">
        <w:rPr>
          <w:bCs/>
          <w:sz w:val="26"/>
          <w:szCs w:val="26"/>
        </w:rPr>
        <w:t>- контейнерная площадка и прилегающ</w:t>
      </w:r>
      <w:r w:rsidRPr="00AF6534">
        <w:rPr>
          <w:bCs/>
          <w:sz w:val="26"/>
          <w:szCs w:val="26"/>
        </w:rPr>
        <w:t>ая</w:t>
      </w:r>
      <w:r w:rsidRPr="00AF6534">
        <w:rPr>
          <w:bCs/>
          <w:sz w:val="26"/>
          <w:szCs w:val="26"/>
        </w:rPr>
        <w:t xml:space="preserve"> к </w:t>
      </w:r>
      <w:r w:rsidRPr="00AF6534">
        <w:rPr>
          <w:bCs/>
          <w:sz w:val="26"/>
          <w:szCs w:val="26"/>
        </w:rPr>
        <w:t>ней</w:t>
      </w:r>
      <w:r w:rsidRPr="00AF6534">
        <w:rPr>
          <w:bCs/>
          <w:sz w:val="26"/>
          <w:szCs w:val="26"/>
        </w:rPr>
        <w:t xml:space="preserve"> территория </w:t>
      </w:r>
      <w:proofErr w:type="spellStart"/>
      <w:r w:rsidRPr="00AF6534">
        <w:rPr>
          <w:bCs/>
          <w:sz w:val="26"/>
          <w:szCs w:val="26"/>
        </w:rPr>
        <w:t>Новочебоксарской</w:t>
      </w:r>
      <w:proofErr w:type="spellEnd"/>
      <w:r w:rsidRPr="00AF6534">
        <w:rPr>
          <w:bCs/>
          <w:sz w:val="26"/>
          <w:szCs w:val="26"/>
        </w:rPr>
        <w:t xml:space="preserve"> ТЭЦ</w:t>
      </w:r>
      <w:r w:rsidRPr="00AF6534">
        <w:rPr>
          <w:bCs/>
          <w:sz w:val="26"/>
          <w:szCs w:val="26"/>
        </w:rPr>
        <w:t xml:space="preserve"> - 3 захламлена бытовыми отходами. </w:t>
      </w:r>
    </w:p>
    <w:p w:rsidR="000849F7" w:rsidRPr="00AF6534" w:rsidRDefault="00AF6534">
      <w:pPr>
        <w:ind w:firstLine="708"/>
        <w:jc w:val="both"/>
        <w:rPr>
          <w:sz w:val="26"/>
          <w:szCs w:val="26"/>
        </w:rPr>
      </w:pPr>
      <w:r w:rsidRPr="00AF6534">
        <w:rPr>
          <w:bCs/>
          <w:sz w:val="26"/>
          <w:szCs w:val="26"/>
        </w:rPr>
        <w:t>Основные нарушения обязательных требований, которые выявля</w:t>
      </w:r>
      <w:r w:rsidRPr="00AF6534">
        <w:rPr>
          <w:bCs/>
          <w:sz w:val="26"/>
          <w:szCs w:val="26"/>
        </w:rPr>
        <w:t>лись</w:t>
      </w:r>
      <w:r w:rsidRPr="00AF6534">
        <w:rPr>
          <w:bCs/>
          <w:sz w:val="26"/>
          <w:szCs w:val="26"/>
        </w:rPr>
        <w:t xml:space="preserve"> при проведении внепланов</w:t>
      </w:r>
      <w:r w:rsidRPr="00AF6534">
        <w:rPr>
          <w:bCs/>
          <w:sz w:val="26"/>
          <w:szCs w:val="26"/>
        </w:rPr>
        <w:t>ой</w:t>
      </w:r>
      <w:r w:rsidRPr="00AF6534">
        <w:rPr>
          <w:bCs/>
          <w:sz w:val="26"/>
          <w:szCs w:val="26"/>
        </w:rPr>
        <w:t xml:space="preserve"> выездн</w:t>
      </w:r>
      <w:r w:rsidRPr="00AF6534">
        <w:rPr>
          <w:bCs/>
          <w:sz w:val="26"/>
          <w:szCs w:val="26"/>
        </w:rPr>
        <w:t>ой</w:t>
      </w:r>
      <w:r w:rsidRPr="00AF6534">
        <w:rPr>
          <w:bCs/>
          <w:sz w:val="26"/>
          <w:szCs w:val="26"/>
        </w:rPr>
        <w:t xml:space="preserve"> провер</w:t>
      </w:r>
      <w:r w:rsidRPr="00AF6534">
        <w:rPr>
          <w:bCs/>
          <w:sz w:val="26"/>
          <w:szCs w:val="26"/>
        </w:rPr>
        <w:t>к</w:t>
      </w:r>
      <w:proofErr w:type="gramStart"/>
      <w:r w:rsidRPr="00AF6534">
        <w:rPr>
          <w:bCs/>
          <w:sz w:val="26"/>
          <w:szCs w:val="26"/>
        </w:rPr>
        <w:t xml:space="preserve">и </w:t>
      </w:r>
      <w:r w:rsidRPr="00AF6534">
        <w:rPr>
          <w:rStyle w:val="apple-converted-space"/>
          <w:bCs/>
          <w:color w:val="000000"/>
          <w:sz w:val="26"/>
          <w:szCs w:val="26"/>
          <w:highlight w:val="white"/>
          <w:shd w:val="clear" w:color="auto" w:fill="FFFFFF"/>
          <w:lang w:eastAsia="ru-RU"/>
        </w:rPr>
        <w:t>ООО</w:t>
      </w:r>
      <w:proofErr w:type="gramEnd"/>
      <w:r w:rsidRPr="00AF6534">
        <w:rPr>
          <w:rStyle w:val="apple-converted-space"/>
          <w:bCs/>
          <w:color w:val="000000"/>
          <w:sz w:val="26"/>
          <w:szCs w:val="26"/>
          <w:highlight w:val="white"/>
          <w:shd w:val="clear" w:color="auto" w:fill="FFFFFF"/>
          <w:lang w:eastAsia="ru-RU"/>
        </w:rPr>
        <w:t xml:space="preserve"> «</w:t>
      </w:r>
      <w:proofErr w:type="spellStart"/>
      <w:r w:rsidRPr="00AF6534">
        <w:rPr>
          <w:rStyle w:val="apple-converted-space"/>
          <w:bCs/>
          <w:color w:val="000000"/>
          <w:sz w:val="26"/>
          <w:szCs w:val="26"/>
          <w:highlight w:val="white"/>
          <w:shd w:val="clear" w:color="auto" w:fill="FFFFFF"/>
          <w:lang w:eastAsia="ru-RU"/>
        </w:rPr>
        <w:t>Сиалпроф</w:t>
      </w:r>
      <w:proofErr w:type="spellEnd"/>
      <w:r w:rsidRPr="00AF6534">
        <w:rPr>
          <w:rStyle w:val="apple-converted-space"/>
          <w:bCs/>
          <w:color w:val="000000"/>
          <w:sz w:val="26"/>
          <w:szCs w:val="26"/>
          <w:highlight w:val="white"/>
          <w:shd w:val="clear" w:color="auto" w:fill="FFFFFF"/>
          <w:lang w:eastAsia="ru-RU"/>
        </w:rPr>
        <w:t>»</w:t>
      </w:r>
      <w:r w:rsidRPr="00AF6534">
        <w:rPr>
          <w:bCs/>
          <w:sz w:val="26"/>
          <w:szCs w:val="26"/>
        </w:rPr>
        <w:t xml:space="preserve">: </w:t>
      </w:r>
    </w:p>
    <w:p w:rsidR="000849F7" w:rsidRPr="00AF6534" w:rsidRDefault="00AF6534">
      <w:pPr>
        <w:ind w:firstLine="708"/>
        <w:jc w:val="both"/>
        <w:rPr>
          <w:sz w:val="26"/>
          <w:szCs w:val="26"/>
        </w:rPr>
      </w:pPr>
      <w:r w:rsidRPr="00AF6534">
        <w:rPr>
          <w:rFonts w:eastAsia="Times New Roman"/>
          <w:color w:val="000000"/>
          <w:sz w:val="26"/>
          <w:szCs w:val="26"/>
          <w:highlight w:val="white"/>
          <w:lang w:eastAsia="ru-RU"/>
        </w:rPr>
        <w:t xml:space="preserve">- </w:t>
      </w:r>
      <w:r w:rsidRPr="00AF6534">
        <w:rPr>
          <w:rFonts w:eastAsia="Times New Roman"/>
          <w:color w:val="000000"/>
          <w:sz w:val="26"/>
          <w:szCs w:val="26"/>
          <w:highlight w:val="white"/>
          <w:lang w:eastAsia="ru-RU"/>
        </w:rPr>
        <w:t>п</w:t>
      </w:r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>рограмма производственного контроля за условиями труд</w:t>
      </w:r>
      <w:proofErr w:type="gramStart"/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>а ООО</w:t>
      </w:r>
      <w:proofErr w:type="gramEnd"/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 xml:space="preserve"> «</w:t>
      </w:r>
      <w:proofErr w:type="spellStart"/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>Сиалпроф</w:t>
      </w:r>
      <w:proofErr w:type="spellEnd"/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 xml:space="preserve">» не </w:t>
      </w:r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>установлена;</w:t>
      </w:r>
    </w:p>
    <w:p w:rsidR="000849F7" w:rsidRPr="00AF6534" w:rsidRDefault="00AF6534">
      <w:pPr>
        <w:widowControl w:val="0"/>
        <w:ind w:firstLine="709"/>
        <w:jc w:val="both"/>
        <w:rPr>
          <w:sz w:val="26"/>
          <w:szCs w:val="26"/>
        </w:rPr>
      </w:pPr>
      <w:r w:rsidRPr="00AF6534">
        <w:rPr>
          <w:rFonts w:eastAsia="Times New Roman"/>
          <w:bCs/>
          <w:color w:val="000000"/>
          <w:sz w:val="26"/>
          <w:szCs w:val="26"/>
          <w:highlight w:val="white"/>
          <w:shd w:val="clear" w:color="auto" w:fill="FFFFFF"/>
          <w:lang w:eastAsia="ru-RU"/>
        </w:rPr>
        <w:t>- н</w:t>
      </w:r>
      <w:r w:rsidRPr="00AF6534">
        <w:rPr>
          <w:rFonts w:eastAsia="Times New Roman" w:cs="Times New Roman CYR"/>
          <w:bCs/>
          <w:color w:val="000000"/>
          <w:sz w:val="26"/>
          <w:szCs w:val="26"/>
          <w:highlight w:val="white"/>
          <w:lang w:eastAsia="ru-RU"/>
        </w:rPr>
        <w:t xml:space="preserve">е </w:t>
      </w:r>
      <w:r w:rsidRPr="00AF6534">
        <w:rPr>
          <w:rFonts w:eastAsia="Times New Roman" w:cs="Times New Roman CYR"/>
          <w:bCs/>
          <w:color w:val="000000"/>
          <w:sz w:val="26"/>
          <w:szCs w:val="26"/>
          <w:highlight w:val="white"/>
          <w:lang w:eastAsia="ru-RU"/>
        </w:rPr>
        <w:t>представлены протоколы лабораторных исследований (испытаний) и измерений факторов производственной среды и трудового процесса за 2025 год и истекший период 2026 года</w:t>
      </w:r>
      <w:r w:rsidRPr="00AF6534">
        <w:rPr>
          <w:rFonts w:eastAsia="Times New Roman"/>
          <w:bCs/>
          <w:color w:val="000000"/>
          <w:sz w:val="26"/>
          <w:szCs w:val="26"/>
          <w:highlight w:val="white"/>
          <w:shd w:val="clear" w:color="auto" w:fill="FFFFFF"/>
          <w:lang w:eastAsia="ru-RU"/>
        </w:rPr>
        <w:t>;</w:t>
      </w:r>
    </w:p>
    <w:p w:rsidR="000849F7" w:rsidRPr="00AF6534" w:rsidRDefault="00AF6534">
      <w:pPr>
        <w:widowControl w:val="0"/>
        <w:ind w:firstLine="709"/>
        <w:jc w:val="both"/>
        <w:rPr>
          <w:sz w:val="26"/>
          <w:szCs w:val="26"/>
        </w:rPr>
      </w:pPr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>- несоответствие площади помещения для одного работника в производственном помещении №2 и</w:t>
      </w:r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 xml:space="preserve"> производственном помещении №3 швейного цеха;</w:t>
      </w:r>
    </w:p>
    <w:p w:rsidR="000849F7" w:rsidRPr="00AF6534" w:rsidRDefault="00AF6534">
      <w:pPr>
        <w:widowControl w:val="0"/>
        <w:ind w:firstLine="709"/>
        <w:jc w:val="both"/>
        <w:rPr>
          <w:sz w:val="26"/>
          <w:szCs w:val="26"/>
        </w:rPr>
      </w:pPr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>- для рабочих не оборудованы гардеробные для переодевания и хранения домашней и рабочей одежды;</w:t>
      </w:r>
    </w:p>
    <w:p w:rsidR="000849F7" w:rsidRPr="00AF6534" w:rsidRDefault="00AF6534">
      <w:pPr>
        <w:widowControl w:val="0"/>
        <w:ind w:firstLine="709"/>
        <w:jc w:val="both"/>
        <w:rPr>
          <w:sz w:val="26"/>
          <w:szCs w:val="26"/>
        </w:rPr>
      </w:pPr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>- на швейных машинах (</w:t>
      </w:r>
      <w:proofErr w:type="spellStart"/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>оверлочные</w:t>
      </w:r>
      <w:proofErr w:type="spellEnd"/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 xml:space="preserve"> и обрезочные), а также от режущей ленты на ленточных раскройных машинах не предус</w:t>
      </w:r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>мотрены местные отсосы;</w:t>
      </w:r>
    </w:p>
    <w:p w:rsidR="000849F7" w:rsidRPr="00AF6534" w:rsidRDefault="00AF6534">
      <w:pPr>
        <w:widowControl w:val="0"/>
        <w:ind w:firstLine="709"/>
        <w:jc w:val="both"/>
        <w:rPr>
          <w:sz w:val="26"/>
          <w:szCs w:val="26"/>
        </w:rPr>
      </w:pPr>
      <w:r w:rsidRPr="00AF6534">
        <w:rPr>
          <w:rFonts w:eastAsia="Times New Roman" w:cs="Times New Roman CYR"/>
          <w:color w:val="000000"/>
          <w:sz w:val="26"/>
          <w:szCs w:val="26"/>
          <w:highlight w:val="white"/>
          <w:lang w:eastAsia="ru-RU"/>
        </w:rPr>
        <w:t xml:space="preserve">- </w:t>
      </w:r>
      <w:r w:rsidRPr="00AF6534">
        <w:rPr>
          <w:color w:val="000000"/>
          <w:sz w:val="26"/>
          <w:szCs w:val="26"/>
          <w:highlight w:val="white"/>
          <w:shd w:val="clear" w:color="auto" w:fill="FFFFFF"/>
          <w:lang w:eastAsia="en-US"/>
        </w:rPr>
        <w:t>не о</w:t>
      </w:r>
      <w:r w:rsidRPr="00AF6534">
        <w:rPr>
          <w:rFonts w:eastAsia="Times New Roman"/>
          <w:bCs/>
          <w:color w:val="000000"/>
          <w:sz w:val="26"/>
          <w:szCs w:val="26"/>
          <w:highlight w:val="white"/>
          <w:shd w:val="clear" w:color="auto" w:fill="FFFFFF"/>
          <w:lang w:eastAsia="ru-RU"/>
        </w:rPr>
        <w:t xml:space="preserve">рганизовано проведение периодических медицинских осмотров </w:t>
      </w:r>
      <w:r w:rsidRPr="00AF6534">
        <w:rPr>
          <w:rFonts w:eastAsia="Times New Roman" w:cs="Times New Roman CYR"/>
          <w:color w:val="000000"/>
          <w:sz w:val="26"/>
          <w:szCs w:val="26"/>
          <w:highlight w:val="white"/>
          <w:shd w:val="clear" w:color="auto" w:fill="FFFFFF"/>
          <w:lang w:eastAsia="ru-RU"/>
        </w:rPr>
        <w:t xml:space="preserve">рабочих согласно </w:t>
      </w:r>
      <w:r w:rsidRPr="00AF6534">
        <w:rPr>
          <w:rFonts w:eastAsia="Times New Roman"/>
          <w:bCs/>
          <w:color w:val="000000"/>
          <w:sz w:val="26"/>
          <w:szCs w:val="26"/>
          <w:highlight w:val="white"/>
          <w:shd w:val="clear" w:color="auto" w:fill="FFFFFF"/>
          <w:lang w:eastAsia="ru-RU"/>
        </w:rPr>
        <w:t>Приказу Министерства здравоохранения РФ от 28 января 2021 г. №29н;</w:t>
      </w:r>
    </w:p>
    <w:p w:rsidR="000849F7" w:rsidRPr="00AF6534" w:rsidRDefault="00AF6534">
      <w:pPr>
        <w:widowControl w:val="0"/>
        <w:ind w:firstLine="709"/>
        <w:jc w:val="both"/>
        <w:rPr>
          <w:sz w:val="26"/>
          <w:szCs w:val="26"/>
        </w:rPr>
      </w:pPr>
      <w:r w:rsidRPr="00AF6534">
        <w:rPr>
          <w:rFonts w:eastAsia="Times New Roman"/>
          <w:bCs/>
          <w:color w:val="000000"/>
          <w:sz w:val="26"/>
          <w:szCs w:val="26"/>
          <w:highlight w:val="white"/>
          <w:shd w:val="clear" w:color="auto" w:fill="FFFFFF"/>
          <w:lang w:eastAsia="ru-RU"/>
        </w:rPr>
        <w:t>- т</w:t>
      </w:r>
      <w:r w:rsidRPr="00AF6534">
        <w:rPr>
          <w:rFonts w:eastAsia="Times New Roman"/>
          <w:color w:val="000000"/>
          <w:sz w:val="26"/>
          <w:szCs w:val="26"/>
          <w:highlight w:val="white"/>
          <w:shd w:val="clear" w:color="auto" w:fill="FFFFFF"/>
          <w:lang w:eastAsia="ru-RU"/>
        </w:rPr>
        <w:t>амбуры санузлов не оснащ</w:t>
      </w:r>
      <w:r w:rsidRPr="00AF6534">
        <w:rPr>
          <w:rFonts w:eastAsia="Times New Roman"/>
          <w:color w:val="000000"/>
          <w:sz w:val="26"/>
          <w:szCs w:val="26"/>
          <w:highlight w:val="white"/>
          <w:shd w:val="clear" w:color="auto" w:fill="FFFFFF"/>
          <w:lang w:eastAsia="ru-RU"/>
        </w:rPr>
        <w:t>ены</w:t>
      </w:r>
      <w:r w:rsidRPr="00AF6534">
        <w:rPr>
          <w:rFonts w:eastAsia="Times New Roman"/>
          <w:color w:val="000000"/>
          <w:sz w:val="26"/>
          <w:szCs w:val="26"/>
          <w:highlight w:val="white"/>
          <w:shd w:val="clear" w:color="auto" w:fill="FFFFFF"/>
          <w:lang w:eastAsia="ru-RU"/>
        </w:rPr>
        <w:t xml:space="preserve"> </w:t>
      </w:r>
      <w:proofErr w:type="spellStart"/>
      <w:r w:rsidRPr="00AF6534">
        <w:rPr>
          <w:rFonts w:eastAsia="Times New Roman"/>
          <w:color w:val="000000"/>
          <w:sz w:val="26"/>
          <w:szCs w:val="26"/>
          <w:highlight w:val="white"/>
          <w:shd w:val="clear" w:color="auto" w:fill="FFFFFF"/>
          <w:lang w:eastAsia="ru-RU"/>
        </w:rPr>
        <w:t>электрополотенцами</w:t>
      </w:r>
      <w:proofErr w:type="spellEnd"/>
      <w:r w:rsidRPr="00AF6534">
        <w:rPr>
          <w:rFonts w:eastAsia="Times New Roman"/>
          <w:color w:val="000000"/>
          <w:sz w:val="26"/>
          <w:szCs w:val="26"/>
          <w:highlight w:val="white"/>
          <w:shd w:val="clear" w:color="auto" w:fill="FFFFFF"/>
          <w:lang w:eastAsia="ru-RU"/>
        </w:rPr>
        <w:t xml:space="preserve"> или полотенцами разового пользования</w:t>
      </w:r>
      <w:r w:rsidRPr="00AF6534">
        <w:rPr>
          <w:rFonts w:eastAsia="Times New Roman"/>
          <w:bCs/>
          <w:color w:val="000000"/>
          <w:sz w:val="26"/>
          <w:szCs w:val="26"/>
          <w:highlight w:val="white"/>
          <w:shd w:val="clear" w:color="auto" w:fill="FFFFFF"/>
          <w:lang w:eastAsia="ru-RU"/>
        </w:rPr>
        <w:t>;</w:t>
      </w:r>
    </w:p>
    <w:p w:rsidR="000849F7" w:rsidRPr="00AF6534" w:rsidRDefault="00AF6534">
      <w:pPr>
        <w:widowControl w:val="0"/>
        <w:ind w:firstLine="709"/>
        <w:jc w:val="both"/>
        <w:rPr>
          <w:sz w:val="26"/>
          <w:szCs w:val="26"/>
        </w:rPr>
      </w:pPr>
      <w:r w:rsidRPr="00AF6534">
        <w:rPr>
          <w:rFonts w:eastAsia="Times New Roman"/>
          <w:color w:val="000000"/>
          <w:sz w:val="26"/>
          <w:szCs w:val="26"/>
          <w:highlight w:val="white"/>
          <w:shd w:val="clear" w:color="auto" w:fill="FFFFFF"/>
          <w:lang w:eastAsia="ru-RU"/>
        </w:rPr>
        <w:lastRenderedPageBreak/>
        <w:t xml:space="preserve">- на кухне, в комнате приёма пищи </w:t>
      </w:r>
      <w:r w:rsidRPr="00AF6534">
        <w:rPr>
          <w:rFonts w:eastAsia="Times New Roman" w:cs="Times New Roman CYR"/>
          <w:color w:val="000000"/>
          <w:sz w:val="26"/>
          <w:szCs w:val="26"/>
          <w:highlight w:val="white"/>
          <w:shd w:val="clear" w:color="auto" w:fill="FFFFFF"/>
          <w:lang w:eastAsia="ru-RU"/>
        </w:rPr>
        <w:t xml:space="preserve">для рабочих </w:t>
      </w:r>
      <w:r w:rsidRPr="00AF6534">
        <w:rPr>
          <w:rFonts w:eastAsia="Times New Roman"/>
          <w:color w:val="000000"/>
          <w:sz w:val="26"/>
          <w:szCs w:val="26"/>
          <w:highlight w:val="white"/>
          <w:shd w:val="clear" w:color="auto" w:fill="FFFFFF"/>
          <w:lang w:eastAsia="ru-RU"/>
        </w:rPr>
        <w:t xml:space="preserve">полы и стены местами не имеют покрытия из влагостойких материалов с гладкими поверхностями, устойчивыми к воздействию моющих и дезинфицирующих средств. </w:t>
      </w:r>
    </w:p>
    <w:p w:rsidR="000849F7" w:rsidRPr="00AF6534" w:rsidRDefault="00AF6534">
      <w:pPr>
        <w:ind w:firstLine="708"/>
        <w:jc w:val="both"/>
        <w:rPr>
          <w:sz w:val="26"/>
          <w:szCs w:val="26"/>
        </w:rPr>
      </w:pPr>
      <w:r w:rsidRPr="00AF6534">
        <w:rPr>
          <w:rFonts w:eastAsia="Times New Roman"/>
          <w:sz w:val="26"/>
          <w:szCs w:val="26"/>
          <w:lang w:eastAsia="ru-RU"/>
        </w:rPr>
        <w:t>По результатам контрольно-надзорных мероприятий в отношении юридических лиц составлено 2 протокола об административном правонарушении ст.6.4 КоАП РФ и 1 протокол по ч.1 ст.6.3 КоАП РФ. Вынесено 2 постановления о назначении административных штрафов в разме</w:t>
      </w:r>
      <w:r w:rsidRPr="00AF6534">
        <w:rPr>
          <w:rFonts w:eastAsia="Times New Roman"/>
          <w:sz w:val="26"/>
          <w:szCs w:val="26"/>
          <w:lang w:eastAsia="ru-RU"/>
        </w:rPr>
        <w:t xml:space="preserve">ре 25000 рублей, 2 представления об устранении причин и условий, способствовавших совершению административного правонарушения, </w:t>
      </w:r>
      <w:r w:rsidRPr="00AF6534">
        <w:rPr>
          <w:rFonts w:eastAsia="Times New Roman"/>
          <w:sz w:val="26"/>
          <w:szCs w:val="26"/>
          <w:lang w:eastAsia="ru-RU"/>
        </w:rPr>
        <w:t xml:space="preserve">направлены предписания об устранении выявленных нарушений санитарно-эпидемиологических требований, </w:t>
      </w:r>
      <w:proofErr w:type="gramStart"/>
      <w:r w:rsidRPr="00AF6534">
        <w:rPr>
          <w:rFonts w:eastAsia="Times New Roman"/>
          <w:sz w:val="26"/>
          <w:szCs w:val="26"/>
          <w:lang w:eastAsia="ru-RU"/>
        </w:rPr>
        <w:t>сроки</w:t>
      </w:r>
      <w:proofErr w:type="gramEnd"/>
      <w:r w:rsidRPr="00AF6534">
        <w:rPr>
          <w:rFonts w:eastAsia="Times New Roman"/>
          <w:sz w:val="26"/>
          <w:szCs w:val="26"/>
          <w:lang w:eastAsia="ru-RU"/>
        </w:rPr>
        <w:t xml:space="preserve"> исполнения которых наход</w:t>
      </w:r>
      <w:r w:rsidRPr="00AF6534">
        <w:rPr>
          <w:rFonts w:eastAsia="Times New Roman"/>
          <w:sz w:val="26"/>
          <w:szCs w:val="26"/>
          <w:lang w:eastAsia="ru-RU"/>
        </w:rPr>
        <w:t>ятся на контрол</w:t>
      </w:r>
      <w:r w:rsidRPr="00AF6534">
        <w:rPr>
          <w:sz w:val="26"/>
          <w:szCs w:val="26"/>
        </w:rPr>
        <w:t>е</w:t>
      </w:r>
      <w:r w:rsidRPr="00AF6534">
        <w:rPr>
          <w:rFonts w:eastAsia="Times New Roman"/>
          <w:sz w:val="26"/>
          <w:szCs w:val="26"/>
          <w:lang w:eastAsia="ru-RU"/>
        </w:rPr>
        <w:t xml:space="preserve"> Управления.</w:t>
      </w:r>
    </w:p>
    <w:p w:rsidR="000849F7" w:rsidRPr="00AF6534" w:rsidRDefault="00AF6534" w:rsidP="00AF6534">
      <w:pPr>
        <w:ind w:firstLine="697"/>
        <w:jc w:val="both"/>
        <w:rPr>
          <w:rFonts w:eastAsia="Times New Roman"/>
          <w:bCs/>
          <w:sz w:val="26"/>
          <w:szCs w:val="26"/>
        </w:rPr>
      </w:pPr>
      <w:r w:rsidRPr="00AF6534">
        <w:rPr>
          <w:bCs/>
          <w:sz w:val="26"/>
          <w:szCs w:val="26"/>
        </w:rPr>
        <w:t>За текущий период</w:t>
      </w:r>
      <w:r w:rsidRPr="00AF6534">
        <w:rPr>
          <w:rFonts w:eastAsia="Times New Roman"/>
          <w:bCs/>
          <w:sz w:val="26"/>
          <w:szCs w:val="26"/>
        </w:rPr>
        <w:t xml:space="preserve"> 202</w:t>
      </w:r>
      <w:r w:rsidRPr="00AF6534">
        <w:rPr>
          <w:rFonts w:eastAsia="Times New Roman"/>
          <w:bCs/>
          <w:sz w:val="26"/>
          <w:szCs w:val="26"/>
        </w:rPr>
        <w:t>6</w:t>
      </w:r>
      <w:r w:rsidRPr="00AF6534">
        <w:rPr>
          <w:rFonts w:eastAsia="Times New Roman"/>
          <w:bCs/>
          <w:sz w:val="26"/>
          <w:szCs w:val="26"/>
        </w:rPr>
        <w:t xml:space="preserve"> год</w:t>
      </w:r>
      <w:r w:rsidRPr="00AF6534">
        <w:rPr>
          <w:rFonts w:eastAsia="Times New Roman"/>
          <w:bCs/>
          <w:sz w:val="26"/>
          <w:szCs w:val="26"/>
        </w:rPr>
        <w:t>а</w:t>
      </w:r>
      <w:r w:rsidRPr="00AF6534">
        <w:rPr>
          <w:rFonts w:eastAsia="Times New Roman"/>
          <w:bCs/>
          <w:sz w:val="26"/>
          <w:szCs w:val="26"/>
        </w:rPr>
        <w:t xml:space="preserve"> Управлением проведено расследование </w:t>
      </w:r>
      <w:r w:rsidRPr="00AF6534">
        <w:rPr>
          <w:rFonts w:eastAsia="Times New Roman"/>
          <w:bCs/>
          <w:color w:val="000000"/>
          <w:sz w:val="26"/>
          <w:szCs w:val="26"/>
        </w:rPr>
        <w:t>3</w:t>
      </w:r>
      <w:r w:rsidRPr="00AF6534">
        <w:rPr>
          <w:rFonts w:eastAsia="Times New Roman"/>
          <w:bCs/>
          <w:color w:val="000000"/>
          <w:sz w:val="26"/>
          <w:szCs w:val="26"/>
        </w:rPr>
        <w:t xml:space="preserve"> случаев профессиональн</w:t>
      </w:r>
      <w:r w:rsidRPr="00AF6534">
        <w:rPr>
          <w:bCs/>
          <w:color w:val="000000"/>
          <w:sz w:val="26"/>
          <w:szCs w:val="26"/>
        </w:rPr>
        <w:t>ых</w:t>
      </w:r>
      <w:r w:rsidRPr="00AF6534">
        <w:rPr>
          <w:rFonts w:eastAsia="Times New Roman"/>
          <w:bCs/>
          <w:color w:val="000000"/>
          <w:sz w:val="26"/>
          <w:szCs w:val="26"/>
        </w:rPr>
        <w:t xml:space="preserve"> заболеваний работников предприятий Чувашской Республики, составлено </w:t>
      </w:r>
      <w:r w:rsidRPr="00AF6534">
        <w:rPr>
          <w:rFonts w:eastAsia="Times New Roman"/>
          <w:bCs/>
          <w:color w:val="000000"/>
          <w:sz w:val="26"/>
          <w:szCs w:val="26"/>
        </w:rPr>
        <w:t>3</w:t>
      </w:r>
      <w:r w:rsidRPr="00AF6534">
        <w:rPr>
          <w:rFonts w:eastAsia="Times New Roman"/>
          <w:bCs/>
          <w:sz w:val="26"/>
          <w:szCs w:val="26"/>
        </w:rPr>
        <w:t xml:space="preserve"> санитарно-гигиенически</w:t>
      </w:r>
      <w:r w:rsidRPr="00AF6534">
        <w:rPr>
          <w:rFonts w:eastAsia="Times New Roman"/>
          <w:bCs/>
          <w:color w:val="000000"/>
          <w:sz w:val="26"/>
          <w:szCs w:val="26"/>
        </w:rPr>
        <w:t>х</w:t>
      </w:r>
      <w:r w:rsidRPr="00AF6534">
        <w:rPr>
          <w:rFonts w:eastAsia="Times New Roman"/>
          <w:bCs/>
          <w:sz w:val="26"/>
          <w:szCs w:val="26"/>
        </w:rPr>
        <w:t xml:space="preserve"> характеристики условий труда </w:t>
      </w:r>
      <w:r w:rsidRPr="00AF6534">
        <w:rPr>
          <w:rFonts w:eastAsia="Times New Roman"/>
          <w:bCs/>
          <w:color w:val="000000"/>
          <w:sz w:val="26"/>
          <w:szCs w:val="26"/>
        </w:rPr>
        <w:t xml:space="preserve">(в 2025 году </w:t>
      </w:r>
      <w:r w:rsidRPr="00AF6534">
        <w:rPr>
          <w:rFonts w:eastAsia="Times New Roman"/>
          <w:bCs/>
          <w:color w:val="000000"/>
          <w:sz w:val="26"/>
          <w:szCs w:val="26"/>
        </w:rPr>
        <w:t>- 4 случая, в 202</w:t>
      </w:r>
      <w:r w:rsidRPr="00AF6534">
        <w:rPr>
          <w:rFonts w:eastAsia="Times New Roman"/>
          <w:bCs/>
          <w:color w:val="000000"/>
          <w:sz w:val="26"/>
          <w:szCs w:val="26"/>
        </w:rPr>
        <w:t>4</w:t>
      </w:r>
      <w:r w:rsidRPr="00AF6534">
        <w:rPr>
          <w:rFonts w:eastAsia="Times New Roman"/>
          <w:bCs/>
          <w:color w:val="000000"/>
          <w:sz w:val="26"/>
          <w:szCs w:val="26"/>
        </w:rPr>
        <w:t xml:space="preserve"> году - </w:t>
      </w:r>
      <w:r w:rsidRPr="00AF6534">
        <w:rPr>
          <w:rFonts w:eastAsia="Times New Roman"/>
          <w:bCs/>
          <w:color w:val="000000"/>
          <w:sz w:val="26"/>
          <w:szCs w:val="26"/>
        </w:rPr>
        <w:t>8</w:t>
      </w:r>
      <w:r w:rsidRPr="00AF6534">
        <w:rPr>
          <w:rFonts w:eastAsia="Times New Roman"/>
          <w:bCs/>
          <w:color w:val="000000"/>
          <w:sz w:val="26"/>
          <w:szCs w:val="26"/>
        </w:rPr>
        <w:t xml:space="preserve"> случаев, </w:t>
      </w:r>
      <w:r w:rsidRPr="00AF6534">
        <w:rPr>
          <w:rFonts w:eastAsia="Times New Roman"/>
          <w:bCs/>
          <w:sz w:val="26"/>
          <w:szCs w:val="26"/>
        </w:rPr>
        <w:t>202</w:t>
      </w:r>
      <w:r w:rsidRPr="00AF6534">
        <w:rPr>
          <w:rFonts w:eastAsia="Times New Roman"/>
          <w:bCs/>
          <w:sz w:val="26"/>
          <w:szCs w:val="26"/>
        </w:rPr>
        <w:t>3</w:t>
      </w:r>
      <w:r w:rsidRPr="00AF6534">
        <w:rPr>
          <w:rFonts w:eastAsia="Times New Roman"/>
          <w:bCs/>
          <w:sz w:val="26"/>
          <w:szCs w:val="26"/>
        </w:rPr>
        <w:t xml:space="preserve"> году - </w:t>
      </w:r>
      <w:r w:rsidRPr="00AF6534">
        <w:rPr>
          <w:rFonts w:eastAsia="Times New Roman"/>
          <w:bCs/>
          <w:sz w:val="26"/>
          <w:szCs w:val="26"/>
        </w:rPr>
        <w:t>7</w:t>
      </w:r>
      <w:r w:rsidRPr="00AF6534">
        <w:rPr>
          <w:rFonts w:eastAsia="Times New Roman"/>
          <w:bCs/>
          <w:sz w:val="26"/>
          <w:szCs w:val="26"/>
        </w:rPr>
        <w:t xml:space="preserve"> случаев). </w:t>
      </w:r>
      <w:r w:rsidRPr="00AF6534">
        <w:rPr>
          <w:sz w:val="26"/>
          <w:szCs w:val="26"/>
        </w:rPr>
        <w:t>В структуре профессиональных заболеваний ведущее место продолжают занимать заболевания органов дыхания, связанные с воздействием высок</w:t>
      </w:r>
      <w:proofErr w:type="gramStart"/>
      <w:r w:rsidRPr="00AF6534">
        <w:rPr>
          <w:sz w:val="26"/>
          <w:szCs w:val="26"/>
        </w:rPr>
        <w:t>о-</w:t>
      </w:r>
      <w:proofErr w:type="gramEnd"/>
      <w:r w:rsidRPr="00AF6534">
        <w:rPr>
          <w:sz w:val="26"/>
          <w:szCs w:val="26"/>
        </w:rPr>
        <w:t xml:space="preserve"> и </w:t>
      </w:r>
      <w:proofErr w:type="spellStart"/>
      <w:r w:rsidRPr="00AF6534">
        <w:rPr>
          <w:sz w:val="26"/>
          <w:szCs w:val="26"/>
        </w:rPr>
        <w:t>умереннофиброгенной</w:t>
      </w:r>
      <w:proofErr w:type="spellEnd"/>
      <w:r w:rsidRPr="00AF6534">
        <w:rPr>
          <w:sz w:val="26"/>
          <w:szCs w:val="26"/>
        </w:rPr>
        <w:t xml:space="preserve"> пыли, химических веществ (силикоз). </w:t>
      </w:r>
      <w:r w:rsidRPr="00AF6534">
        <w:rPr>
          <w:sz w:val="26"/>
          <w:szCs w:val="26"/>
        </w:rPr>
        <w:t>Все заболевшие это рабочие, работающие ранее на литейном производстве (ООО «Промтрактор-Промлит», ОАО «ЧАЗ») с длительным стажем работы (более 10 лет). Основные вредные факторы: пыль с содержанием SiO</w:t>
      </w:r>
      <w:r w:rsidRPr="00AF6534">
        <w:rPr>
          <w:sz w:val="26"/>
          <w:szCs w:val="26"/>
          <w:vertAlign w:val="subscript"/>
        </w:rPr>
        <w:t>2</w:t>
      </w:r>
      <w:r w:rsidRPr="00AF6534">
        <w:rPr>
          <w:sz w:val="26"/>
          <w:szCs w:val="26"/>
        </w:rPr>
        <w:t xml:space="preserve"> 2</w:t>
      </w:r>
      <w:bookmarkStart w:id="11" w:name="_GoBack"/>
      <w:bookmarkEnd w:id="11"/>
      <w:r w:rsidRPr="00AF6534">
        <w:rPr>
          <w:sz w:val="26"/>
          <w:szCs w:val="26"/>
        </w:rPr>
        <w:t xml:space="preserve">0-70%, шум. </w:t>
      </w:r>
    </w:p>
    <w:sectPr w:rsidR="000849F7" w:rsidRPr="00AF6534" w:rsidSect="00AF6534">
      <w:pgSz w:w="11906" w:h="16800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Sans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86DAC"/>
    <w:multiLevelType w:val="multilevel"/>
    <w:tmpl w:val="3E384D6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</w:compat>
  <w:rsids>
    <w:rsidRoot w:val="000849F7"/>
    <w:rsid w:val="000849F7"/>
    <w:rsid w:val="00AF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ahoma" w:hAnsi="PT Astra Serif" w:cs="Free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Calibri" w:hAnsi="Times New Roman" w:cs="Times New Roman"/>
      <w:lang w:bidi="ar-SA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0">
    <w:name w:val="Заголовок 1 Знак"/>
    <w:basedOn w:val="a0"/>
    <w:qFormat/>
    <w:rPr>
      <w:rFonts w:ascii="Arial" w:hAnsi="Arial" w:cs="Arial"/>
      <w:b/>
      <w:bCs/>
      <w:color w:val="26282F"/>
    </w:rPr>
  </w:style>
  <w:style w:type="character" w:customStyle="1" w:styleId="a3">
    <w:name w:val="Цветовое выделение"/>
    <w:qFormat/>
    <w:rPr>
      <w:b/>
      <w:bCs/>
      <w:color w:val="26282F"/>
      <w:sz w:val="26"/>
      <w:szCs w:val="26"/>
    </w:rPr>
  </w:style>
  <w:style w:type="character" w:customStyle="1" w:styleId="FontStyle11">
    <w:name w:val="Font Style11"/>
    <w:basedOn w:val="a0"/>
    <w:qFormat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2">
    <w:name w:val="Основной текст 2 Знак"/>
    <w:basedOn w:val="a0"/>
    <w:qFormat/>
    <w:rPr>
      <w:rFonts w:eastAsia="Times New Roman"/>
      <w:b/>
      <w:sz w:val="24"/>
    </w:rPr>
  </w:style>
  <w:style w:type="character" w:customStyle="1" w:styleId="a5">
    <w:name w:val="Символ нумерации"/>
    <w:qFormat/>
  </w:style>
  <w:style w:type="character" w:styleId="a6">
    <w:name w:val="Emphasis"/>
    <w:qFormat/>
    <w:rPr>
      <w:i/>
      <w:iCs/>
    </w:rPr>
  </w:style>
  <w:style w:type="character" w:customStyle="1" w:styleId="a7">
    <w:name w:val="Цветовое выделение для Текст"/>
    <w:qFormat/>
  </w:style>
  <w:style w:type="character" w:customStyle="1" w:styleId="a8">
    <w:name w:val="Гипертекстовая ссылка"/>
    <w:basedOn w:val="a3"/>
    <w:qFormat/>
    <w:rPr>
      <w:b w:val="0"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qFormat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Sans" w:hAnsi="PT Sans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Style4">
    <w:name w:val="Style4"/>
    <w:basedOn w:val="a"/>
    <w:qFormat/>
    <w:pPr>
      <w:widowControl w:val="0"/>
      <w:spacing w:line="276" w:lineRule="exact"/>
      <w:ind w:firstLine="706"/>
      <w:jc w:val="both"/>
    </w:pPr>
    <w:rPr>
      <w:rFonts w:eastAsia="Times New Roman"/>
    </w:rPr>
  </w:style>
  <w:style w:type="paragraph" w:customStyle="1" w:styleId="Style5">
    <w:name w:val="Style5"/>
    <w:basedOn w:val="a"/>
    <w:qFormat/>
    <w:pPr>
      <w:widowControl w:val="0"/>
      <w:spacing w:line="278" w:lineRule="exact"/>
      <w:ind w:firstLine="710"/>
    </w:pPr>
    <w:rPr>
      <w:rFonts w:eastAsia="Times New Roman"/>
    </w:rPr>
  </w:style>
  <w:style w:type="paragraph" w:styleId="ae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pPr>
      <w:jc w:val="center"/>
    </w:pPr>
    <w:rPr>
      <w:rFonts w:eastAsia="Times New Roman"/>
      <w:b/>
      <w:szCs w:val="20"/>
    </w:rPr>
  </w:style>
  <w:style w:type="paragraph" w:customStyle="1" w:styleId="af">
    <w:name w:val="Таблицы (моноширинный)"/>
    <w:basedOn w:val="a"/>
    <w:next w:val="a"/>
    <w:qFormat/>
    <w:pPr>
      <w:widowControl w:val="0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List Paragraph"/>
    <w:basedOn w:val="a"/>
    <w:qFormat/>
    <w:pPr>
      <w:spacing w:after="200"/>
      <w:ind w:left="720"/>
      <w:contextualSpacing/>
    </w:pPr>
  </w:style>
  <w:style w:type="paragraph" w:customStyle="1" w:styleId="s1">
    <w:name w:val="s_1"/>
    <w:basedOn w:val="a"/>
    <w:qFormat/>
    <w:pPr>
      <w:spacing w:before="280" w:after="280"/>
    </w:pPr>
  </w:style>
  <w:style w:type="paragraph" w:customStyle="1" w:styleId="formattext">
    <w:name w:val="formattext"/>
    <w:basedOn w:val="a"/>
    <w:qFormat/>
    <w:pPr>
      <w:spacing w:before="280" w:after="280"/>
    </w:pPr>
  </w:style>
  <w:style w:type="paragraph" w:customStyle="1" w:styleId="Style3">
    <w:name w:val="Style3"/>
    <w:basedOn w:val="a"/>
    <w:qFormat/>
    <w:pPr>
      <w:widowControl w:val="0"/>
      <w:spacing w:line="274" w:lineRule="exact"/>
      <w:ind w:firstLine="701"/>
      <w:jc w:val="both"/>
    </w:pPr>
    <w:rPr>
      <w:rFonts w:ascii="Century Gothic" w:eastAsia="Times New Roman" w:hAnsi="Century Gothic" w:cs="Century Gothic"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ahoma" w:hAnsi="PT Astra Serif" w:cs="Free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Calibri" w:hAnsi="Times New Roman" w:cs="Times New Roman"/>
      <w:lang w:bidi="ar-SA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0">
    <w:name w:val="Заголовок 1 Знак"/>
    <w:basedOn w:val="a0"/>
    <w:qFormat/>
    <w:rPr>
      <w:rFonts w:ascii="Arial" w:hAnsi="Arial" w:cs="Arial"/>
      <w:b/>
      <w:bCs/>
      <w:color w:val="26282F"/>
    </w:rPr>
  </w:style>
  <w:style w:type="character" w:customStyle="1" w:styleId="a3">
    <w:name w:val="Цветовое выделение"/>
    <w:qFormat/>
    <w:rPr>
      <w:b/>
      <w:bCs/>
      <w:color w:val="26282F"/>
      <w:sz w:val="26"/>
      <w:szCs w:val="26"/>
    </w:rPr>
  </w:style>
  <w:style w:type="character" w:customStyle="1" w:styleId="FontStyle11">
    <w:name w:val="Font Style11"/>
    <w:basedOn w:val="a0"/>
    <w:qFormat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2">
    <w:name w:val="Основной текст 2 Знак"/>
    <w:basedOn w:val="a0"/>
    <w:qFormat/>
    <w:rPr>
      <w:rFonts w:eastAsia="Times New Roman"/>
      <w:b/>
      <w:sz w:val="24"/>
    </w:rPr>
  </w:style>
  <w:style w:type="character" w:customStyle="1" w:styleId="a5">
    <w:name w:val="Символ нумерации"/>
    <w:qFormat/>
  </w:style>
  <w:style w:type="character" w:styleId="a6">
    <w:name w:val="Emphasis"/>
    <w:qFormat/>
    <w:rPr>
      <w:i/>
      <w:iCs/>
    </w:rPr>
  </w:style>
  <w:style w:type="character" w:customStyle="1" w:styleId="a7">
    <w:name w:val="Цветовое выделение для Текст"/>
    <w:qFormat/>
  </w:style>
  <w:style w:type="character" w:customStyle="1" w:styleId="a8">
    <w:name w:val="Гипертекстовая ссылка"/>
    <w:basedOn w:val="a3"/>
    <w:qFormat/>
    <w:rPr>
      <w:b w:val="0"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qFormat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Sans" w:hAnsi="PT Sans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Style4">
    <w:name w:val="Style4"/>
    <w:basedOn w:val="a"/>
    <w:qFormat/>
    <w:pPr>
      <w:widowControl w:val="0"/>
      <w:spacing w:line="276" w:lineRule="exact"/>
      <w:ind w:firstLine="706"/>
      <w:jc w:val="both"/>
    </w:pPr>
    <w:rPr>
      <w:rFonts w:eastAsia="Times New Roman"/>
    </w:rPr>
  </w:style>
  <w:style w:type="paragraph" w:customStyle="1" w:styleId="Style5">
    <w:name w:val="Style5"/>
    <w:basedOn w:val="a"/>
    <w:qFormat/>
    <w:pPr>
      <w:widowControl w:val="0"/>
      <w:spacing w:line="278" w:lineRule="exact"/>
      <w:ind w:firstLine="710"/>
    </w:pPr>
    <w:rPr>
      <w:rFonts w:eastAsia="Times New Roman"/>
    </w:rPr>
  </w:style>
  <w:style w:type="paragraph" w:styleId="ae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pPr>
      <w:jc w:val="center"/>
    </w:pPr>
    <w:rPr>
      <w:rFonts w:eastAsia="Times New Roman"/>
      <w:b/>
      <w:szCs w:val="20"/>
    </w:rPr>
  </w:style>
  <w:style w:type="paragraph" w:customStyle="1" w:styleId="af">
    <w:name w:val="Таблицы (моноширинный)"/>
    <w:basedOn w:val="a"/>
    <w:next w:val="a"/>
    <w:qFormat/>
    <w:pPr>
      <w:widowControl w:val="0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List Paragraph"/>
    <w:basedOn w:val="a"/>
    <w:qFormat/>
    <w:pPr>
      <w:spacing w:after="200"/>
      <w:ind w:left="720"/>
      <w:contextualSpacing/>
    </w:pPr>
  </w:style>
  <w:style w:type="paragraph" w:customStyle="1" w:styleId="s1">
    <w:name w:val="s_1"/>
    <w:basedOn w:val="a"/>
    <w:qFormat/>
    <w:pPr>
      <w:spacing w:before="280" w:after="280"/>
    </w:pPr>
  </w:style>
  <w:style w:type="paragraph" w:customStyle="1" w:styleId="formattext">
    <w:name w:val="formattext"/>
    <w:basedOn w:val="a"/>
    <w:qFormat/>
    <w:pPr>
      <w:spacing w:before="280" w:after="280"/>
    </w:pPr>
  </w:style>
  <w:style w:type="paragraph" w:customStyle="1" w:styleId="Style3">
    <w:name w:val="Style3"/>
    <w:basedOn w:val="a"/>
    <w:qFormat/>
    <w:pPr>
      <w:widowControl w:val="0"/>
      <w:spacing w:line="274" w:lineRule="exact"/>
      <w:ind w:firstLine="701"/>
      <w:jc w:val="both"/>
    </w:pPr>
    <w:rPr>
      <w:rFonts w:ascii="Century Gothic" w:eastAsia="Times New Roman" w:hAnsi="Century Gothic" w:cs="Century Gothic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70552684/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3</Pages>
  <Words>1218</Words>
  <Characters>6948</Characters>
  <Application>Microsoft Office Word</Application>
  <DocSecurity>0</DocSecurity>
  <Lines>57</Lines>
  <Paragraphs>16</Paragraphs>
  <ScaleCrop>false</ScaleCrop>
  <Company/>
  <LinksUpToDate>false</LinksUpToDate>
  <CharactersWithSpaces>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rpn112</dc:creator>
  <dc:description/>
  <cp:lastModifiedBy>ot2</cp:lastModifiedBy>
  <cp:revision>53</cp:revision>
  <cp:lastPrinted>2024-11-12T16:06:00Z</cp:lastPrinted>
  <dcterms:created xsi:type="dcterms:W3CDTF">2014-01-10T10:07:00Z</dcterms:created>
  <dcterms:modified xsi:type="dcterms:W3CDTF">2026-07-27T11:36:00Z</dcterms:modified>
  <dc:language>ru-RU</dc:language>
</cp:coreProperties>
</file>