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A59" w:rsidRDefault="00953A59" w:rsidP="007E47D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Утверждена постановлением </w:t>
      </w:r>
    </w:p>
    <w:p w:rsidR="00953A59" w:rsidRDefault="00953A59" w:rsidP="007E47D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администрации Цивильского</w:t>
      </w:r>
    </w:p>
    <w:p w:rsidR="00953A59" w:rsidRPr="00953A59" w:rsidRDefault="00953A59" w:rsidP="007E47D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муниципального округа </w:t>
      </w:r>
    </w:p>
    <w:p w:rsidR="007E47D1" w:rsidRPr="007E47D1" w:rsidRDefault="007E47D1" w:rsidP="007E47D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7E47D1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Чувашской Республики</w:t>
      </w:r>
    </w:p>
    <w:p w:rsidR="007E47D1" w:rsidRPr="007E47D1" w:rsidRDefault="00953A59" w:rsidP="007E47D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№ 65 от 04.02.</w:t>
      </w:r>
      <w:r w:rsidR="009E6C8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2026</w:t>
      </w:r>
      <w:r w:rsidR="007E47D1" w:rsidRPr="007E47D1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г.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Муниципальная программа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«Молодёжь Цивильского муниципального округа»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tbl>
      <w:tblPr>
        <w:tblW w:w="100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236"/>
        <w:gridCol w:w="4954"/>
        <w:gridCol w:w="416"/>
        <w:gridCol w:w="236"/>
      </w:tblGrid>
      <w:tr w:rsidR="007E47D1" w:rsidRPr="007E47D1" w:rsidTr="0053139B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 муниципальной программы: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:rsidR="00734BC1" w:rsidRDefault="007E47D1" w:rsidP="00734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окр</w:t>
            </w:r>
            <w:proofErr w:type="spellEnd"/>
          </w:p>
          <w:p w:rsidR="007E47D1" w:rsidRPr="007E47D1" w:rsidRDefault="007E47D1" w:rsidP="00734B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уга Чувашской Республики</w:t>
            </w:r>
          </w:p>
        </w:tc>
      </w:tr>
      <w:tr w:rsidR="007E47D1" w:rsidRPr="007E47D1" w:rsidTr="0053139B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47D1" w:rsidRPr="007E47D1" w:rsidTr="0053139B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Советник главы администрации по работе с молодёжью Цивильского муниципального округа Чувашской Республики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(т.88354521537, адрес электронной почты: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zivil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obrazov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 @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cap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ru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8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tbl>
            <w:tblPr>
              <w:tblW w:w="9141" w:type="dxa"/>
              <w:tblLayout w:type="fixed"/>
              <w:tblLook w:val="04A0" w:firstRow="1" w:lastRow="0" w:firstColumn="1" w:lastColumn="0" w:noHBand="0" w:noVBand="1"/>
            </w:tblPr>
            <w:tblGrid>
              <w:gridCol w:w="9141"/>
            </w:tblGrid>
            <w:tr w:rsidR="007E47D1" w:rsidRPr="007E47D1" w:rsidTr="0053139B">
              <w:tc>
                <w:tcPr>
                  <w:tcW w:w="91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47D1" w:rsidRPr="007E47D1" w:rsidRDefault="007E47D1" w:rsidP="007E47D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6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47D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Временно исполняющий полномочия </w:t>
                  </w:r>
                </w:p>
                <w:p w:rsidR="007E47D1" w:rsidRPr="007E47D1" w:rsidRDefault="007E47D1" w:rsidP="007E47D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68"/>
                    <w:jc w:val="both"/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</w:pPr>
                  <w:r w:rsidRPr="007E47D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главы </w:t>
                  </w:r>
                  <w:r w:rsidRPr="007E47D1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t xml:space="preserve">Цивильского муниципального </w:t>
                  </w:r>
                </w:p>
                <w:p w:rsidR="007E47D1" w:rsidRPr="007E47D1" w:rsidRDefault="007E47D1" w:rsidP="007E47D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6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47D1">
                    <w:rPr>
                      <w:rFonts w:ascii="Times New Roman CYR" w:eastAsia="Times New Roman" w:hAnsi="Times New Roman CYR" w:cs="Times New Roman CYR"/>
                      <w:sz w:val="24"/>
                      <w:szCs w:val="24"/>
                      <w:lang w:eastAsia="ru-RU"/>
                    </w:rPr>
                    <w:t xml:space="preserve">округа </w:t>
                  </w:r>
                  <w:r w:rsidRPr="007E47D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Чувашской Республики</w:t>
                  </w:r>
                  <w:r w:rsidRPr="007E47D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7E47D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Ю.В. Константинов </w:t>
                  </w:r>
                  <w:r w:rsidRPr="007E47D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                                        </w:t>
                  </w:r>
                </w:p>
                <w:p w:rsidR="007E47D1" w:rsidRPr="007E47D1" w:rsidRDefault="007E47D1" w:rsidP="007E47D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Основные приоритеты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в сфере реализации муниципальной программы </w:t>
      </w:r>
      <w:r w:rsidRPr="007E47D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 xml:space="preserve">Цивильского муниципального округа 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«Молодёжь </w:t>
      </w:r>
      <w:r w:rsidRPr="007E47D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Цивильского муниципального округа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»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(далее - муниципальная программа)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I. Оценка текущего состояния сферы реализации муниципальной программы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Эффективная реализация молодёжной политики является одним из условий обеспечения устойчивого муниципального развития. Особенно важным является создание условий для активного включения молодых граждан в процесс социально-экономического, общественно-политического и культурного развития.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Цивильском муниципальном округе ведется целенаправленная работа по вовлечению молодёжи в процессы развития гражданского общества путем оказания правовой, информационной, методической, материальной поддержки деятельности молодёжных и детских общественных объединений.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территории Цивильском муниципальном округе на начало 2025 года общее количество населения составляет 33864 человека, зарегистрировано 6235 человек в возрасте от 14 до 35 лет включительно, что составляет 18,4 процента от общей численности населения Цивильского муниципального округа.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Вопросы молодёжной политики в Цивильском муниципальном округе координирует советник главы администрации по работе с молодёжью Цивильского муниципального округа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целях эффективной реализации молодёжной политики в Цивильском муниципальном округе действуют 1 студенческий совет, 3 совета работающей молодёжи,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также для развития подрастающего поколения ведут свою деятельность Территория общения подростков при муниципальном бюджетном учреждении культуры «Централизованная библиотечная система» и Территория общения подростков «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Илем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» (в Центре культурного развития муниципального бюджетного учреждении культуры «Централизованная клубная система». В Цивильском муниципальном округе открыто 5 первичных отделений Общероссийского общественно-государственного движения детей и молодежи «Движения первых».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базе подростковых центров «ТОП» – территория общения подростков проходят различные встречи, мастер-классы и мероприятия с подростками.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округе активно работает движение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Юнармия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Муниципалитет активно участвует в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грантовых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конкурсах различных уровней.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целью создания необходимых экономических, социальных, правовых условий для духовного, физического развития, профессиональной подготовки молодёжи и возможностей реализовать свой интеллектуальный и творческий потенциал, осуществления деятельности волонтерских и общественных организаций, а также оперативного решения проблем, возникающих в сфере реализации молодежной политики в администрации Цивильского муниципального округа проводятся круглые столы, встречи главы Цивильского муниципального округа с молодежью.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территориях общения подростков имеются основные виды деятельности и сервисы для молодежи, состоящих из следующих локаций: пространство досуга, пространство «Просвещения»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каворкинг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-пространство), </w:t>
      </w:r>
      <w:r w:rsidRPr="007E47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пространство «Движения первых»,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медиа-студия, шумная гостиная, кинозал, пространства действий, штаб молодежных движений,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ДоброЦентр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Pr="007E4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пространство дискуссий, фотостудия,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публичное пространство на территории.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Точками притяжения для молодёжи являются муниципальное бюджетное учреждение культуры «Централизованная библиотечная система», муниципальное бюджетное учреждение культуры «Цивильский историко-краеведческий музей», муниципальное бюджетное учреждение культуры «Централизованная клубная система». 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Повышение гражданской и социальной активности молодёжи является одним из приоритетных направлений молодёжной политики. В округе волонтерским движением охвачены все образовательные организации, а также организации, соответствующие направлениям волонтерской работы. Ведутся направления добровольческой деятельности: помощь пожилым, культурное волонтерство, помощь бездомным собакам, экологическое волонтерство, патриотическое волонтерство, событийное волонтерство, спортивное волонтерство. При школах Цивильского муниципального округа создано 2 волонтерских отряда. Активно развивается движение «серебряных» волонтеров при БУ «Центр социального обслуживания населения». Осуществляют свою деятельность активисты Всероссийского общественного движения «Волонтёры Победы».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образовательных организациях созданы центры по сбору гуманитарной помощи и волонтерские отряды, функционирует штаб Всероссийской акции #МЫВМЕСТЕ. Для информационного освещения добровольческой деятельности активно используется единая информационная система в сфере развития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DOBRO.RU. По статистике системы на территории Цивильского муниципального округа на 2025 год зарегистрировано свыше 500 волонтеров.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Существенный вклад в работу с молодёжью в Цивильском муниципальном округе вносят молодёжные и детские общественные объединения. Администрацией Цивильского муниципального округа ведется реестр молодёжных и детских объединений, осуществляющих свою деятельность на территории округа и пользующихся государственной поддержкой (далее - Реестр). Кроме организаций, входящих в Реестр, существует большое количество формальных и неформальных молодёжных объединений, которые вовлекают в свою деятельность молодёжь.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Одним из факторов, мотивирующих к повышению социальной активности и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реализации социальных проектов, для молодёжи является участие в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грантовых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конкурсах. С каждым годом увеличивается количество заявок, поданных на конкурсы Фонда-оператора президентских грантов по развитию гражданского общества. Кроме того, молодые люди и молодежные общественные объединения направляют заявки для получения грантов в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Росмолодежь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в Фонд Бортника, на конкурс грантов от АО «Лукойл», в Фонд культурных инициатив.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Серьезное внимание уделяется профилактике социально негативных явлений в молодёжной среде. Эффективная работа субъектов системы профилактики позволяет сформировать у молодёжи достаточный барьер в виде знаний и личностных установок, который не допустит незаконных манипуляций и противоправных действий.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Условия поддержки для молодёжи.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Участие в слетах, форумах студенческой и работающей молодёжи - организационная поддержка, выделение транспорта администрацией Цивильского муниципального округа. Учреждение именных стипендий главы Цивильского муниципального округа Чувашской Республики одарённым детям образовательных учреждений и в целях поддержки одаренных детей, создания условий для их развития. Для волонтеров (добровольцев) создана организационная поддержка, выделяется транспорт (по запросу). Для получивших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грантовую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поддержку по социальным проектам ведется организационная поддержка.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целью обеспечения реализации государственной молодёжной политики в Цивильском муниципальном округе созданы две Территории общения подростков.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Территории общения подростков реализуют следующие виды деятельности: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организация образовательных, просветительских, культурных мероприятий для молодёжи;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эффективной реализации всех направлений молодёжной политики;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социализации, саморазвития и самореализации молодых людей в возрасте от 14 до 35 лет;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создание условий для реализации социально значимых молодёжных инициатив;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формирование устойчивой гражданско-нравственной позиции молодёжи, привлечение молодёжи к участию в общественно-политической, экономической жизни;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предоставление комплекса услуг, обеспечивающих выявление и наиболее полное удовлетворение культурных запросов и потребностей молодёжи;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созданий условий для организации общения молодёжи в сфере досуга;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гражданско-патриотическое и духовно-нравственное воспитание молодёжи;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поддержка талантливой, творческой и интеллектуальной молодёжи (фестивали, КВН, неформальное творчество, интеллектуальные игры);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поддержка и просветительская работа с молодыми семьями, организация семейного и детского досуга;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взаимодействие с молодёжными общественными организациями;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поддержка в планировании карьеры и личностного роста молодёжи, профориентационная деятельность;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взаимодействие с образовательными организациями;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привлечение молодёжи к участию в мероприятиях и программах Федерального агентства по делам молодёжи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Росмолодёжь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информирование молодёжи о возможностях для саморазвития и самореализации;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на муниципальном уровне вовлечение молодёжи в социальные практики, проекты и мероприятия формирование позитивного и привлекательного имиджа молодёжной политики;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вовлечение в деятельность и установление партнёрских отношений с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существующими на территории молодёжными сообществами, командами и объединениями, формирование новых молодёжных сообществ, команд и объединений, их поддержка и развитие;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экспертная, методическая, материально-техническая, инфраструктурная и административная поддержка молодёжных инициатив и проектов;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работа с молодёжными медиа-центрами (местные, студенческие и молодёжные СМИ, социальные сети);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развитие и совершенствование форм работы с работающей молодёжью на предприятиях города.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II. Основные приоритеты и цели муниципальной политики в сфере реализации муниципальной программы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Федеральный закон от 30 декабря 2020 г. № 489-ФЗ «О молодёжной политике в Российской Федерации»;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закон Чувашской Республики от 15 ноября 2007 г. № 70 «О молодёжной политике в Чувашской Республике»;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закон Чувашской Республики от 26 ноября 2020 г. № 102 «О Стратегии социально-экономического развития Чувашской Республики до 2035 года»;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ежегодные послания Главы Чувашской Республики Государственному Совету Чувашской Республики;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 Кабинета Министров Чувашской Республики от 13 декабря 2023 г. № 794 «О государственной программе Чувашской Республики «Молодёжь Чувашской Республики».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учетом перечисленных документов определены цели муниципальной программы.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Приоритетными направлениями государственной политики в сфере реализации молодёжной политики в Цивильском муниципальном округе являются: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Развитие потенциала молодёжи Цивильского муниципального округа Чувашской Республики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 Патриотическое воспитание молодёжи Цивильского муниципального округа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Развитие инфраструктуры молодёжной политики Цивильского муниципального округа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 Развитие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в Цивильском муниципальном округе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Целями муниципальной программы являются: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цель 2 - повышение роли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), формирование и распространение добровольческих (волонтерских) практик среди молодёжи Цивильского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муниципального округа;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цель 3 - повышение эффективности молодёжной политики в интересах инновационного социально ориентированного развития Цивильского муниципального округа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Чувашской Республики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«Молодёжь Чувашской Республики»</w:t>
      </w:r>
      <w:r w:rsidRPr="007E47D1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, утвержденной постановлением Кабинета Министров Чувашской Республики от 13 декабря 2023 г. № 794:</w:t>
      </w:r>
    </w:p>
    <w:p w:rsidR="007E47D1" w:rsidRPr="007E47D1" w:rsidRDefault="007E47D1" w:rsidP="007E47D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повышение гражданской и социальной активности молодёжи;</w:t>
      </w:r>
    </w:p>
    <w:p w:rsidR="007E47D1" w:rsidRPr="007E47D1" w:rsidRDefault="007E47D1" w:rsidP="007E47D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повышение роли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), формирование и распространение добровольческих (волонтерских) практик среди молодёжи Чувашской Республики (в том числе Цивильского муниципального округа);</w:t>
      </w:r>
    </w:p>
    <w:p w:rsidR="007E47D1" w:rsidRPr="00B92ED6" w:rsidRDefault="007E47D1" w:rsidP="007E47D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</w:pPr>
      <w:r w:rsidRPr="00B92ED6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создание экосистемы молодёжной политики, для самоопределения и реализации способностей и талантов молодёжи.</w:t>
      </w:r>
    </w:p>
    <w:p w:rsidR="007E47D1" w:rsidRPr="00B92ED6" w:rsidRDefault="007E47D1" w:rsidP="007E4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 w:themeColor="text1"/>
          <w:sz w:val="26"/>
          <w:szCs w:val="26"/>
          <w:lang w:eastAsia="ru-RU"/>
        </w:rPr>
      </w:pPr>
      <w:r w:rsidRPr="00B92ED6">
        <w:rPr>
          <w:rFonts w:ascii="Times New Roman CYR" w:eastAsia="Times New Roman" w:hAnsi="Times New Roman CYR" w:cs="Times New Roman CYR"/>
          <w:bCs/>
          <w:color w:val="000000" w:themeColor="text1"/>
          <w:sz w:val="24"/>
          <w:szCs w:val="24"/>
          <w:lang w:eastAsia="ru-RU"/>
        </w:rPr>
        <w:t>В городе созданы благоприятные стартовые условия для различных категорий молодёжи.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 Республике до 2035 года, утвержденной распоряжением Кабинета Министров Чувашской Республики от 16 ноября 2023 г. № 1352-р.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IV. Задачи муниципального управления и способы их эффективного решения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Для достижения целей муниципальной программы предусматривается реализация следующих задач: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обеспечение условий для развития потенциала молодёжи Цивильского муниципального округа Чувашской Республики и поддержка молодёжных инициатив;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 создание условий для повышения гражданской ответственности за судьбу страны, укрепления чувства сопричастности молодёжи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 создание условий для успешной социализации и эффективной самореализации молодёжи Цивильского муниципального округа Чувашской Республики;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 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в социально-экономическом развитии Цивильского муниципального округа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Обеспечение условий для развития потенциала молодёжи Цивильского муниципального округа Чувашской Республики и поддержки молодёжных инициатив планируется осуществить путем: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проведения мероприятий по вовлечению молодёжи в социальную практику;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повышения эффективности организации работы с молодёжью;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обеспечения государственной молодёжной политики;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государственной поддержки талантливой и одаренной молодёжи;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поддержки на конкурсной основе молодёжных социально-ориентированных некоммерческих организаций;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организации мероприятий по активизации студенческой, работающей молодёжи;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поддержки развития молодёжной инфраструктуры;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информирование о присуждении специальных стипендий Главы Чувашской </w:t>
      </w: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Республики для представителей молодёжи и студентов за особую творческую устремленность;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информирование об осуществлении отбора и поощрения талантливой и одаренной молодёжи молодёжной премией Главы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Значимым инструментом поддержки инфраструктуры молодёжной политики являются предусмотренные в бюджете Цивильского муниципального округа субсидии на реализацию молодёжной политики в Цивильском муниципальном округе.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повышение эффективности реализации программ и проектов общественных объединений, связанных с повышением социальной активности и потенциала подростков и молодёжи в различных сферах общественной жизни;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у молодёжи социальных компетенций, инициативности и предприимчивости, способности к самовыражению и активному участию в решении задач социально-экономического развития Цивильского муниципального округа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повышения гражданской ответственности за судьбу страны, укрепления чувства сопричастности молодёжи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планируется осуществить путем: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обеспечения патриотического воспитания, создания условий для освещения событий патриотической направленности;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проведение мероприятий патриотической направленности.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у молодёжи патриотизма, уважения к истории, культуре, традициям всех национальностей, проживающих в Цивильском муниципальном округе Чувашской Республике;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увеличение численности молодёжи, состоящей в патриотических объединениях, клубах путем информационно-познавательных мероприятий;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увеличение охвата молодёжи мероприятиями патриотической направленности.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успешной социализации и эффективной самореализации молодёжи Цивильского муниципального округа Чувашской Республики планируется осуществить путем: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создания «точек притяжения»;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создания молодёжных пространств;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создания молодёжного центра и центра общественного развития «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Добро.Центр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инфраструктуры молодёжной политики в Цивильском муниципальном округе Чувашской Республики;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повышения эффективности молодёжной политики в Цивильском муниципальном округе Чувашской Республики.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в социально-экономическом развитии Цивильского муниципального округа Чувашской Республики планируется осуществить путем: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государственной и муниципальной поддержки добровольцев (волонтеров) и добровольческих (волонтерских) организаций;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обеспечения участия добровольцев (волонтеров) в муниципальных, республиканских, межрегиональных, общероссийских мероприятиях;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информационного обеспечения молодёжной добровольческой (волонтерской) деятельности;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оказания методической помощи добровольческим (волонтерским) объединениям;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сопровождения участия волонтеров в конкурсах творческих идей 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Росмолодёжь.Добро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участия в республиканских и федеральных проектах, направленных на распространение добровольческих инновационных социальных практик;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проведения мероприятий по популяризации добровольческой деятельности;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содействия реализации проектов и программ по развитию добровольчества.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Ожидаемые результаты: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обеспечение условий и расширение возможностей для участия молодёжи в добровольческой (волонтерской) деятельности;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повышение эффективности реализуемых добровольческих (волонтерских) программ;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увеличение вклада добровольческих (волонтерских) организаций в решение актуальных социальных задач;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 поддержки добровольчества (</w:t>
      </w:r>
      <w:proofErr w:type="spellStart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волонтёрства</w:t>
      </w:r>
      <w:proofErr w:type="spellEnd"/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в обществе и расширение участия граждан и организаций в добровольческой (волонтерской) деятельности;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формирование положительного имиджа добровольца (волонтера);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функционирование инфраструктуры поддержки добровольческой (волонтерской) деятельности.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92ED6" w:rsidRPr="007E47D1" w:rsidRDefault="00B92ED6" w:rsidP="007E47D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" w:name="sub_2000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 xml:space="preserve">муниципальной программы </w:t>
      </w:r>
      <w:r w:rsidRPr="007E47D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Цивильского муниципального округа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«Молодёжь </w:t>
      </w:r>
      <w:r w:rsidRPr="007E47D1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Цивильского муниципального округа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»</w:t>
      </w:r>
    </w:p>
    <w:bookmarkEnd w:id="1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" w:name="sub_2001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Основные положения</w:t>
      </w:r>
    </w:p>
    <w:bookmarkEnd w:id="2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3"/>
        <w:gridCol w:w="5888"/>
      </w:tblGrid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Заместитель главы администрации Цивильского муниципального округа- начальник отдела образования и социального развития Чепрасова Ольга Викторовна</w:t>
            </w:r>
          </w:p>
        </w:tc>
      </w:tr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Советник главы администрации по работе с молодёжью Цивильского муниципального округа Чувашской Республики</w:t>
            </w:r>
          </w:p>
        </w:tc>
      </w:tr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образования и социального развития администрации Цивильского муниципального округа Чувашской Республики</w:t>
            </w:r>
          </w:p>
        </w:tc>
      </w:tr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Муниципальное казенное учреждение «Информационно-методический центр» Цивильского муниципального округа;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 образования и социального развития администрации Цивильского муниципального округа Чувашской Республики;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Комиссия по делам несовершеннолетних и защите их прав при администрации Цивильского муниципального округа Чувашской Республики (по согласованию);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 учреждения Цивильского муниципального округа;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пресс-секретарь главы администрации Цивильского муниципального округа Чувашской Республики;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МБОУДО «Центр детского и юношеского творчества» Цивильского муниципального округа;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АУДО «Спортивная школа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Асамат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 Цивильского муниципального округа;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МБУДО «Цивильская детская школа искусств имени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О.Я.Агаковой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МБУДО «Детская школа искусств имени А.М.Михайлова»; 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ГАПОУ ЧР «Цивильский аграрно-технологический техникум» Министерства образования Чувашской Республики (по согласованию);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Бюджетное учреждение «Центр социального обслуживания населения» Министерства труда и социальной защиты Чувашской Республики (по согласованию);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молодёжный актив Цивильского муниципального округа (по согласованию);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волонтерские (добровольческие) движения Цивильского муниципального округа (по согласованию);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волонтерский центр «Серпу» (по согласованию);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социально-ориентированные некоммерческие организации Цивильского муниципального округа (по согласованию).</w:t>
            </w:r>
          </w:p>
        </w:tc>
      </w:tr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2025 - 2035 годы: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этап: 2025 - 2027 годы;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 этап: 2028 - 2030 годы;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 этап: 2031 - 2035 годы</w:t>
            </w:r>
          </w:p>
        </w:tc>
      </w:tr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E47D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цель 1 - создание условий для формирования у молодежи гражданской идентичности и высокого патриотического сознания;</w:t>
            </w:r>
          </w:p>
          <w:p w:rsidR="007E47D1" w:rsidRPr="007E47D1" w:rsidRDefault="007E47D1" w:rsidP="007E47D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7E47D1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цель 2 - повышение роли добровольчества (волонтерства), формирование и распространение добровольческих (волонтерских) практик среди молодежи Цивильского муниципального округа Чувашской Республики;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" w:eastAsia="Times New Roman" w:hAnsi="Times New Roman" w:cs="Times New Roman CYR"/>
                <w:sz w:val="24"/>
                <w:szCs w:val="24"/>
                <w:lang w:eastAsia="ru-RU"/>
              </w:rPr>
              <w:t>цель 3 - повышение эффективности молодежной политики в интересах инновационного социально ориентированного развития Цивильского муниципального округа Чувашской Республики</w:t>
            </w:r>
          </w:p>
        </w:tc>
      </w:tr>
      <w:tr w:rsidR="007E47D1" w:rsidRPr="007E47D1" w:rsidTr="009C3F92">
        <w:tc>
          <w:tcPr>
            <w:tcW w:w="4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прогнозируемый объем финансирования муниципальной программы в 2025 - 2035 годах составляет 11783,2 тыс. рублей, в том числе: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2025 году – 1071,2 тыс. рублей;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2026 году – 1071,2 тыс. рублей;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2027 году – 1071,2 тыс. рублей;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2028 – 2030 годах – 3213,6 тыс. рублей;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2031 – 2035 годах – 5356 тыс. рублей</w:t>
            </w:r>
          </w:p>
        </w:tc>
      </w:tr>
      <w:tr w:rsidR="007E47D1" w:rsidRPr="007E47D1" w:rsidTr="009C3F92">
        <w:tc>
          <w:tcPr>
            <w:tcW w:w="4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8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Указ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Президента Российской Федерации от 21 июля 2020 г. № 474 «О национальных целях развития Российской Федерации на период до 2030 года» /национальная цель «Возможности для самореализации и развития талантов» /показатель «Доля граждан, занимающихся волонтерской (добровольческой) деятельностью или вовлеченных в деятельность волонтерских (добровольческих) организаций»</w:t>
            </w:r>
          </w:p>
        </w:tc>
      </w:tr>
      <w:tr w:rsidR="007E47D1" w:rsidRPr="007E47D1" w:rsidTr="009C3F92">
        <w:tc>
          <w:tcPr>
            <w:tcW w:w="4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9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Государственная программа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Российской Федерации «Развитие образования», утвержденная </w:t>
            </w:r>
            <w:hyperlink r:id="rId10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Правительства Российской Федерации от 26 декабря 2017 г. № 1642</w:t>
            </w:r>
          </w:p>
        </w:tc>
      </w:tr>
      <w:tr w:rsidR="007E47D1" w:rsidRPr="007E47D1" w:rsidTr="009C3F92">
        <w:tc>
          <w:tcPr>
            <w:tcW w:w="4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Стратегия социально-экономического развития Чувашской Республики до 2035 года, утвержденная законом Чувашской Республики от 26 ноября 2020 г. № 102 (далее - Стратегия до 2035 года)/цель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E47D1" w:rsidRPr="007E47D1" w:rsidSect="0053139B">
          <w:headerReference w:type="default" r:id="rId11"/>
          <w:pgSz w:w="11907" w:h="16840" w:code="9"/>
          <w:pgMar w:top="1134" w:right="850" w:bottom="1134" w:left="1701" w:header="720" w:footer="720" w:gutter="0"/>
          <w:cols w:space="720"/>
          <w:noEndnote/>
          <w:docGrid w:linePitch="326"/>
        </w:sect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" w:name="sub_2002"/>
      <w:bookmarkStart w:id="4" w:name="sub_66100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2. Показатели муниципальной программы Цивильского муниципального округа «Молодёжь Цивильского муниципального округа»</w:t>
      </w:r>
    </w:p>
    <w:bookmarkEnd w:id="3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845"/>
        <w:gridCol w:w="707"/>
        <w:gridCol w:w="834"/>
        <w:gridCol w:w="851"/>
        <w:gridCol w:w="709"/>
        <w:gridCol w:w="567"/>
        <w:gridCol w:w="708"/>
        <w:gridCol w:w="709"/>
        <w:gridCol w:w="709"/>
        <w:gridCol w:w="30"/>
        <w:gridCol w:w="679"/>
        <w:gridCol w:w="708"/>
        <w:gridCol w:w="709"/>
        <w:gridCol w:w="1578"/>
        <w:gridCol w:w="1428"/>
      </w:tblGrid>
      <w:tr w:rsidR="007E47D1" w:rsidRPr="009D047D" w:rsidTr="00734BC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показателя</w:t>
            </w:r>
            <w:hyperlink w:anchor="sub_1111" w:history="1">
              <w:r w:rsidRPr="009D04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*</w:t>
              </w:r>
            </w:hyperlink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 по  ОКЕИ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9D047D" w:rsidRPr="009D047D" w:rsidTr="00734BC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2028-</w:t>
            </w:r>
          </w:p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2031-</w:t>
            </w:r>
          </w:p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47D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7E47D1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1 – создание условий для формирования у молодёжи гражданской идентичности и высокого патриотического сознания</w:t>
            </w:r>
          </w:p>
        </w:tc>
      </w:tr>
      <w:tr w:rsidR="009D047D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:rsidR="009D047D" w:rsidRDefault="009D047D" w:rsidP="009D04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9D04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Pr="009D047D"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9D047D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="009D047D" w:rsidRPr="009D047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официальный сайт</w:t>
              </w:r>
            </w:hyperlink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D047D"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="009D047D" w:rsidRPr="009D047D"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Чувашской Республики (паблик в </w:t>
            </w:r>
            <w:proofErr w:type="spellStart"/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7E47D1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7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2 – повышение роли добровольчества (</w:t>
            </w:r>
            <w:proofErr w:type="spellStart"/>
            <w:r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волонтёрства</w:t>
            </w:r>
            <w:proofErr w:type="spellEnd"/>
            <w:r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), формирование и распространение добровольческих (волонтёрских) практик среди молодёжи в </w:t>
            </w:r>
            <w:r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Цивильском муниципальном округе</w:t>
            </w:r>
          </w:p>
        </w:tc>
      </w:tr>
      <w:tr w:rsidR="009D047D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граждан, вовлеченных в добровольческую 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Pr="009D047D"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9D047D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="009D047D" w:rsidRPr="009D047D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официальный сайт</w:t>
              </w:r>
            </w:hyperlink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D047D"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Чувашской Республики (паблик в </w:t>
            </w:r>
            <w:proofErr w:type="spellStart"/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9D047D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численность граждан Российской Федерации, вовлеченных центрами (сообществами, объединениями) поддержки добровольчества (</w:t>
            </w:r>
            <w:proofErr w:type="spellStart"/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волонтёрства</w:t>
            </w:r>
            <w:proofErr w:type="spellEnd"/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на базе образовательных организаций, некоммерческих организаций, государственных и </w:t>
            </w: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учреждений в добровольческую (волонтерскую)</w:t>
            </w:r>
          </w:p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МП, ГП ЧР, ГП РФ, НП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млн.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0,00143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Pr="009D047D"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9D047D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4" w:history="1">
              <w:r w:rsidR="009D047D" w:rsidRPr="009D047D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официальный сайт</w:t>
              </w:r>
            </w:hyperlink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D047D"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="009D047D" w:rsidRPr="009D047D"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Чувашской Республики </w:t>
            </w:r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(паблик в </w:t>
            </w:r>
            <w:proofErr w:type="spellStart"/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Вконтакте</w:t>
            </w:r>
            <w:proofErr w:type="spellEnd"/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</w:tr>
      <w:tr w:rsidR="007E47D1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477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9D047D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Цель 3 – повышение эффективности молодёжной политики в интересах инновационного социально – ориентированного развития в </w:t>
            </w:r>
            <w:r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Цивильском муниципальном округе</w:t>
            </w:r>
          </w:p>
        </w:tc>
      </w:tr>
      <w:tr w:rsidR="009D047D" w:rsidRPr="009D047D" w:rsidTr="00734BC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молодёжи от 14 до 35 лет (включительно), охваченной молодёжными проектами и программами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9D047D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r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Pr="009D047D">
              <w:rPr>
                <w:rFonts w:ascii="Times New Roman" w:eastAsia="Times New Roman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 xml:space="preserve"> </w:t>
            </w:r>
            <w:r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Чувашской Республики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9D047D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="009D047D" w:rsidRPr="009D047D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ru-RU"/>
                </w:rPr>
                <w:t>официальный сайт</w:t>
              </w:r>
            </w:hyperlink>
            <w:r w:rsidR="009D047D" w:rsidRPr="009D04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D047D" w:rsidRPr="009D047D">
              <w:rPr>
                <w:rFonts w:ascii="Times New Roman" w:eastAsia="Times New Roman" w:hAnsi="Times New Roman" w:cs="Times New Roman"/>
                <w:bCs/>
                <w:color w:val="26282F"/>
                <w:sz w:val="20"/>
                <w:szCs w:val="20"/>
                <w:lang w:eastAsia="ru-RU"/>
              </w:rPr>
              <w:t>Цивильского муниципального округа</w:t>
            </w:r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Чувашской Республики (паблик в </w:t>
            </w:r>
            <w:proofErr w:type="spellStart"/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Вконтакте</w:t>
            </w:r>
            <w:proofErr w:type="spellEnd"/>
            <w:r w:rsidR="009D047D" w:rsidRPr="009D0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5" w:name="sub_2003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3. Структура муниципальной программы Цивильского муниципального округа «Молодёжь Цивильского муниципального округа»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47"/>
        <w:gridCol w:w="200"/>
        <w:gridCol w:w="6226"/>
        <w:gridCol w:w="840"/>
        <w:gridCol w:w="3300"/>
      </w:tblGrid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Реализация регионального проекта «Развитие системы поддержки молодежи («Молодёжь России»)»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Республики, МБУК «Централизованная библиотечная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эффективной самореализации молодежи, в том числе развитие инфраструктуры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рамках регионального проекта Чувашской Республики «Развитие системы поддержки молодёжи («Молодёжь России»)» реализация направлена на создание условий для эффективной самореализации молодёжи, в том числе развитие инфраструктуры (деятельность Территорий общения подростков). В рамках проекта предусмотрены мероприятия для повышения охвата молодежи проектами и программами и информирования молодежи о возможностях, механизмах и путях ее самореализации в России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«Реализация мероприятий регионального проекта «Развитие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системы поддержки молодёжи (Молодёжь России»)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Реализация программы комплексного развития молодёжной политики в регионах Российской Федерации «Регион для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молодых»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доля молодежи от 14 до 35 лет (включительно), охваченной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молодежными проектами и программами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Реализация регионального проекта «Патриотическое воспитание»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Республики, отдел образования и соци</w:t>
            </w:r>
            <w:r w:rsidR="0053139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ального развития администрации 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Республики, МБУК «Централизованная библиотечная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 МБОУДО «Центр детского и юношеского творчества» Цивильского муниципального округа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реализации:- до 2035 года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Содействие в обеспечении функционирования системы патриотического воспитания граждан Российской Федерации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рамках регионального проекта Чувашской Республики «Патриотическое воспитание» в 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Цивильском муниципальном округе</w:t>
            </w:r>
            <w:r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функционирование системы патриотического воспитания граждан Российской Федерации, где совершенствуется воспитательная работа в образовательных организациях общего и профессионального образования, проводятся мероприятия патриотической направленности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3000" w:history="1">
              <w:r w:rsidR="007E47D1" w:rsidRPr="007E47D1">
                <w:rPr>
                  <w:rFonts w:ascii="Times New Roman CYR" w:eastAsia="Times New Roman" w:hAnsi="Times New Roman CYR" w:cs="Times New Roman"/>
                  <w:b/>
                  <w:color w:val="000000"/>
                  <w:sz w:val="24"/>
                  <w:szCs w:val="24"/>
                  <w:lang w:eastAsia="ru-RU"/>
                </w:rPr>
                <w:t>Комплекс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процессных мероприятий «Развитие потенциала молодежи»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Ответственный за реализацию: администрация 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Цивильского муниципального округа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Чувашской Республики, Муниципальное казенное учреждение «Информационно-методический центр» Цивильского муниципального округа; МБУК «Централизованная библиотечная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Государственная поддержка талантливой и одаренной молодежи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Осуществлены меры государственной поддержки одаренных представителей молодежи Цивильского муниципального округа, осуществлены отбор и поощрение талантливой и одаренной молодежи премиями главы Цивильского муниципального округа; проведены муниципальные олимпиады и иные конкурсные мероприятия по поддержке талантливой и одаренной молодежи; присуждены специальные стипендии главы Цивильского муниципального округа для представителей молодежи за особую творческую устремленность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Вовлечение молодежи в социальную практику</w:t>
            </w:r>
          </w:p>
        </w:tc>
        <w:tc>
          <w:tcPr>
            <w:tcW w:w="6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форумной кампании, федеральных, межрегиональных, республиканских и муниципальных форумах. Предусмотрено обеспечение деятельности Территорий общения подростков 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4000" w:history="1">
              <w:r w:rsidR="007E47D1" w:rsidRPr="007E47D1">
                <w:rPr>
                  <w:rFonts w:ascii="Times New Roman CYR" w:eastAsia="Times New Roman" w:hAnsi="Times New Roman CYR" w:cs="Times New Roman"/>
                  <w:b/>
                  <w:color w:val="000000"/>
                  <w:sz w:val="24"/>
                  <w:szCs w:val="24"/>
                  <w:lang w:eastAsia="ru-RU"/>
                </w:rPr>
                <w:t>Комплекс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</w:t>
            </w:r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цессных мероприятий «Патриотическое воспитание и допризывная подготовка молодежи Цивильского муниципального округа»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реализацию: администрация Цивильского муниципального округа Чувашской Республики, отдел образования и социального развития администрации Цивильского муниципального округа Чувашской Республики, Муниципальное казенное учреждение «Информационно-методический центр» Цивильского муниципального округа; АУДО «Спортивная школа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Асамат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 Цивильского муниципального округа; образовательные учреждения Цивильского муниципального округа (по согласованию)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Обеспечены 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явлений патриотической направленности; проведение физкультурных и массовых спортивных мероприятий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и поддержка поискового движения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обеспечены создание поисковых отрядов и объединений; проведение мероприятий для поисковых объединений, содействие их участию во всероссийских, окружных, республиканских, муниципальных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организациях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доля граждан, охваченных мероприятиями по патриотическому воспитанию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6000" w:history="1">
              <w:r w:rsidR="007E47D1" w:rsidRPr="007E47D1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п</w:t>
            </w:r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роцессных мероприятий «Развитие инфраструктуры молодежной политики»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реализацию: администрация Цивильского муниципального округа Чувашской Республики, МБУК «Централизованная библиотечная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округа,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МБУК «Централизованная клубная система»</w:t>
            </w:r>
            <w:r w:rsidRPr="007E47D1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 xml:space="preserve"> Цивильского муниципального округа;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Территории общения подростков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современной инфраструктуры молодежной политики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Создаются необходимые условия для повышения эффективности молодежной политики в Цивильском муниципальном округе, в том числе за счет создания новых молодежных пространств, открытия Территории общения подростков и центра общественного развития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Добро.Центр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9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7000" w:history="1">
              <w:r w:rsidR="007E47D1" w:rsidRPr="007E47D1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процессных мероприятий «Развитие добровольчества в Цивильском муниципальном округе»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реализацию: администрация Цивильского муниципального округа Чувашской Республики, Бюджетное учреждение «Центр социального обслуживания населения» Министерства труда и социальной защиты Чувашской Республики (по согласованию); волонтерский центр «Серпу» (по согласованию)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Срок реализации: - до 2035 года</w:t>
            </w:r>
          </w:p>
        </w:tc>
      </w:tr>
      <w:tr w:rsidR="007E47D1" w:rsidRPr="007E47D1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и поддержка добровольческого движения</w:t>
            </w:r>
          </w:p>
        </w:tc>
        <w:tc>
          <w:tcPr>
            <w:tcW w:w="7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Обеспечено: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увеличение численности молодежи, участвующей в добровольческой (волонтерской) деятельности;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повышение эффективности реализуемых добровольческих (волонтерских) программ;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расширение участия добровольцев (волонтеров) в оказании услуг в социальной сфере различным категориям и группам населения;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увеличение вклада добровольческих (волонтерских) организаций в решении актуальных социальных задач;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рост поддержки добровольчества (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волонтёрства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 в обществе и расширение участия граждан и организаций в добровольческой (волонтерской) деятельности;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формирование положительного имиджа добровольца (волонтера);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функционирование системной инфраструктуры поддержки добровольческой (волонтерской) деятельности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вовлеченных в добровольческую деятельность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4. Финансовое обеспечение муниципальной программы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6"/>
        <w:gridCol w:w="1339"/>
        <w:gridCol w:w="957"/>
        <w:gridCol w:w="851"/>
        <w:gridCol w:w="17"/>
        <w:gridCol w:w="868"/>
        <w:gridCol w:w="1418"/>
        <w:gridCol w:w="1417"/>
        <w:gridCol w:w="1099"/>
      </w:tblGrid>
      <w:tr w:rsidR="007E47D1" w:rsidRPr="007E47D1" w:rsidTr="00734BC1">
        <w:tc>
          <w:tcPr>
            <w:tcW w:w="76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79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9D047D" w:rsidRPr="007E47D1" w:rsidTr="00734BC1">
        <w:tc>
          <w:tcPr>
            <w:tcW w:w="76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  <w:r w:rsidR="009D047D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9D047D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9D047D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Муниципальная программа Цивильского муниципального округа «Молодёжь Цивильского муниципального округа», всего</w:t>
            </w:r>
          </w:p>
          <w:p w:rsidR="009D047D" w:rsidRPr="007E47D1" w:rsidRDefault="009D047D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47D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47D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8901,0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115489" w:rsidRPr="007E47D1" w:rsidTr="00734BC1">
        <w:trPr>
          <w:trHeight w:val="375"/>
        </w:trPr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115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8900,5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Реализация регионального проекта «Развитие системы поддержки молодежи («Молодёжь России»)», всего</w:t>
            </w:r>
          </w:p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115489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Реализация регионального проекта «Патриотическое воспитание», всего</w:t>
            </w:r>
          </w:p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5489" w:rsidRPr="007E47D1" w:rsidRDefault="00115489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3000" w:history="1">
              <w:r w:rsidR="003D3163" w:rsidRPr="007E47D1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3D3163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3D3163"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процессных мероприятий «Развитие потенциала молодежи», всего</w:t>
            </w:r>
          </w:p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3600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4000" w:history="1">
              <w:r w:rsidR="003D3163" w:rsidRPr="007E47D1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3D3163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3D3163"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процессных мероприятий «Патриотическое воспитание и допризывная подготовка молодежи Цивильского муниципального </w:t>
            </w:r>
            <w:r w:rsidR="003D3163"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lastRenderedPageBreak/>
              <w:t>округа», всего</w:t>
            </w:r>
          </w:p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lastRenderedPageBreak/>
              <w:t>652,0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665,0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2572,0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7E47D1" w:rsidRDefault="003D3163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5301,0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3D3163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7E47D1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3D3163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652,0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3D3163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3D3163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3D3163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163" w:rsidRPr="003D3163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3163" w:rsidRPr="003D3163" w:rsidRDefault="003D3163" w:rsidP="003D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2572,0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6000" w:history="1">
              <w:r w:rsidR="007E47D1" w:rsidRPr="007E47D1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7E47D1"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процессных мероприятий «Развитие инфраструктуры молодежной политики»,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7000" w:history="1">
              <w:r w:rsidR="007E47D1" w:rsidRPr="007E47D1">
                <w:rPr>
                  <w:rFonts w:ascii="Times New Roman CYR" w:eastAsia="Times New Roman" w:hAnsi="Times New Roman CYR" w:cs="Times New Roman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процессных мероприятий «Развитие добровольчества в Цивильском муниципальном округе»,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7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</w:tbl>
    <w:p w:rsidR="00B92ED6" w:rsidRPr="007E47D1" w:rsidRDefault="00B92ED6" w:rsidP="00B92ED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6" w:name="sub_3000"/>
      <w:bookmarkEnd w:id="5"/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комплекса процессных мероприятий «Развитие потенциала молодёжи»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7"/>
        <w:gridCol w:w="8174"/>
      </w:tblGrid>
      <w:tr w:rsidR="007E47D1" w:rsidRPr="007E47D1" w:rsidTr="003D3163">
        <w:tc>
          <w:tcPr>
            <w:tcW w:w="7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8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 Цивильского муниципального округа Чувашской Республики</w:t>
            </w:r>
          </w:p>
        </w:tc>
      </w:tr>
      <w:tr w:rsidR="007E47D1" w:rsidRPr="007E47D1" w:rsidTr="003D3163">
        <w:tc>
          <w:tcPr>
            <w:tcW w:w="73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8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6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2210"/>
        <w:gridCol w:w="2133"/>
        <w:gridCol w:w="1149"/>
        <w:gridCol w:w="231"/>
        <w:gridCol w:w="1109"/>
        <w:gridCol w:w="984"/>
        <w:gridCol w:w="613"/>
        <w:gridCol w:w="613"/>
        <w:gridCol w:w="613"/>
        <w:gridCol w:w="613"/>
        <w:gridCol w:w="613"/>
        <w:gridCol w:w="624"/>
        <w:gridCol w:w="1722"/>
        <w:gridCol w:w="1425"/>
        <w:gridCol w:w="499"/>
        <w:gridCol w:w="617"/>
        <w:gridCol w:w="415"/>
        <w:gridCol w:w="415"/>
        <w:gridCol w:w="415"/>
        <w:gridCol w:w="415"/>
        <w:gridCol w:w="415"/>
      </w:tblGrid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3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6" w:history="1">
              <w:r w:rsidRPr="003D3163"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ОКЕИ</w:t>
              </w:r>
            </w:hyperlink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83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2028</w:t>
            </w:r>
          </w:p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2030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2031</w:t>
            </w:r>
          </w:p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14</w:t>
            </w:r>
          </w:p>
        </w:tc>
      </w:tr>
      <w:tr w:rsidR="007E47D1" w:rsidRPr="003D3163" w:rsidTr="00734BC1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«Муниципальная поддержка талантливой и одаренной молодёжи»</w:t>
            </w:r>
          </w:p>
        </w:tc>
      </w:tr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комплекс процессных мероприятий (далее - КПМ)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</w:t>
            </w:r>
          </w:p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Администрация Цивильского муниципального округа Чувашской Республики</w:t>
            </w:r>
            <w:r w:rsidR="00414BA8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МБУК «Централизованная клубная система» Цивильского муниципального округа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</w:tr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Численность молодёжи от 14 до 35 лет (включительно), получившей муниципальную поддержку Цивильского муниципального округа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Вконтакте</w:t>
            </w:r>
            <w:proofErr w:type="spellEnd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</w:tr>
      <w:tr w:rsidR="00B92ED6" w:rsidRPr="003D3163" w:rsidTr="00734BC1"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«Вовлечение молодёжи в социальную практику»</w:t>
            </w:r>
          </w:p>
        </w:tc>
        <w:tc>
          <w:tcPr>
            <w:tcW w:w="136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68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3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4" w:type="pct"/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</w:t>
            </w:r>
          </w:p>
        </w:tc>
      </w:tr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2700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  <w:proofErr w:type="spellStart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Республи</w:t>
            </w:r>
            <w:r w:rsidR="00414BA8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</w:t>
            </w: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</w:t>
            </w:r>
            <w:proofErr w:type="spellEnd"/>
            <w:r w:rsidR="00414BA8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</w:t>
            </w: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МБУК «Централизованная клубная система» Цивильского муниципального округа Образовательные организации Цивильского муниципального округа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hyperlink r:id="rId17" w:history="1">
              <w:r w:rsidR="007E47D1" w:rsidRPr="003D3163"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официальный сайт</w:t>
              </w:r>
            </w:hyperlink>
            <w:r w:rsidR="007E47D1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Цивильского муниципального округа Чувашской Республики (паблик в </w:t>
            </w:r>
            <w:proofErr w:type="spellStart"/>
            <w:r w:rsidR="007E47D1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Вконтакте</w:t>
            </w:r>
            <w:proofErr w:type="spellEnd"/>
            <w:r w:rsidR="007E47D1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</w:tr>
      <w:tr w:rsidR="00B92ED6" w:rsidRPr="003D3163" w:rsidTr="00734BC1">
        <w:trPr>
          <w:gridAfter w:val="7"/>
          <w:wAfter w:w="870" w:type="pct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возрастание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Администрация Цивильского муниципального округа Чувашской Республики АУДО «Спортивная школа «</w:t>
            </w:r>
            <w:proofErr w:type="spellStart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Асамат</w:t>
            </w:r>
            <w:proofErr w:type="spellEnd"/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»</w:t>
            </w:r>
          </w:p>
          <w:p w:rsidR="007E47D1" w:rsidRPr="003D3163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Образовательные организации Цивильского муниципального округа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3D3163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hyperlink r:id="rId18" w:history="1">
              <w:r w:rsidR="007E47D1" w:rsidRPr="003D3163"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официальный сайт</w:t>
              </w:r>
            </w:hyperlink>
            <w:r w:rsidR="007E47D1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Цивильского муниципального округа Чувашской Республики (паблик в </w:t>
            </w:r>
            <w:proofErr w:type="spellStart"/>
            <w:r w:rsidR="007E47D1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Вконтакте</w:t>
            </w:r>
            <w:proofErr w:type="spellEnd"/>
            <w:r w:rsidR="007E47D1" w:rsidRPr="003D3163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B92ED6" w:rsidRDefault="007E47D1" w:rsidP="00B92ED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3. Перечень мероприятий (результатов) </w:t>
      </w:r>
      <w:r w:rsidR="00B92ED6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комплекса процессных мероприятия</w:t>
      </w: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19"/>
        <w:gridCol w:w="1596"/>
        <w:gridCol w:w="2985"/>
        <w:gridCol w:w="1197"/>
        <w:gridCol w:w="1064"/>
        <w:gridCol w:w="1029"/>
        <w:gridCol w:w="931"/>
        <w:gridCol w:w="886"/>
        <w:gridCol w:w="960"/>
        <w:gridCol w:w="30"/>
        <w:gridCol w:w="901"/>
        <w:gridCol w:w="30"/>
        <w:gridCol w:w="626"/>
      </w:tblGrid>
      <w:tr w:rsidR="007E47D1" w:rsidRPr="00B92ED6" w:rsidTr="00734BC1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2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9" w:history="1">
              <w:r w:rsidRPr="00B92ED6">
                <w:rPr>
                  <w:rFonts w:ascii="Times New Roman CYR" w:eastAsia="Times New Roman" w:hAnsi="Times New Roman CYR" w:cs="Times New Roman CYR"/>
                  <w:sz w:val="20"/>
                  <w:szCs w:val="20"/>
                  <w:lang w:eastAsia="ru-RU"/>
                </w:rPr>
                <w:t>ОКЕИ</w:t>
              </w:r>
            </w:hyperlink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7E47D1" w:rsidRPr="00B92ED6" w:rsidTr="00734BC1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2028-</w:t>
            </w:r>
          </w:p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2031-</w:t>
            </w:r>
          </w:p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2035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12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«Муниципальная поддержка талантливой и одаренной молодёжи»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Поддержаны на конкурсной основе молодёжные социально ориентированные некоммерческие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иные мероприятия (результаты)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реализация комплекса мероприятий, направленных на расширение участия социально-ориентированных некоммерческих организаций в реализации мероприятий Государственной и муниципальной программы для обеспечения последовательного повышения качества, доступности и вариативности услуг, предоставляемых в социальной сфере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45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Обеспечена реализация государственной молодёжной политики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иные мероприятия (результаты)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участие молодёжи во Всероссийской молодёжной образовательной форумной кампании, федеральных, межрегиональных, региональных и муниципальных форумах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Организовано информационное обеспечение реализации молодёжной политики, развитие молодёжных медиа-центров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иные мероприятия (результаты)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реализация комплекса мероприятий, направленных на информационное освещение молодёжной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Обеспечена деятельность Территорий общения подростков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реализация комплекса мероприятий, направленных на обеспечение деятельности Территорий общения подростков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100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Задача «Вовлечение молодёжи в социальную практику»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Организованы мероприятия </w:t>
            </w: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по вовлечению молодёжи в социальную практику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оказание услуг </w:t>
            </w: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(выполнение работ)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 xml:space="preserve">повышение эффективности </w:t>
            </w: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организации работы с молодёжью; совершенствование системы общественно-государственного партнерства в сфере реализации государственной молодёжной политики; развитие межведомственного сотрудничества; информационное обеспечение государственной молодёжной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80</w:t>
            </w:r>
          </w:p>
        </w:tc>
      </w:tr>
      <w:tr w:rsidR="007E47D1" w:rsidRPr="00B92ED6" w:rsidTr="00734BC1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Организованы мероприятия по активизации студенческой, работающей молодёжи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увеличение количества советов работающей молодёжи, проведение муниципальных фестивалей и слетов студенческой и работающей молодёжи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B92ED6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B92ED6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70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B92ED6" w:rsidRDefault="00B92ED6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B92ED6" w:rsidRDefault="00B92ED6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4. Финансовое обеспечение комплекса процессных мероприятий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1680"/>
        <w:gridCol w:w="1400"/>
        <w:gridCol w:w="1369"/>
        <w:gridCol w:w="1431"/>
        <w:gridCol w:w="1400"/>
        <w:gridCol w:w="1400"/>
        <w:gridCol w:w="988"/>
      </w:tblGrid>
      <w:tr w:rsidR="007E47D1" w:rsidRPr="007E47D1" w:rsidTr="00734BC1"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0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79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E47D1" w:rsidRPr="007E47D1" w:rsidTr="00734BC1"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Комплекс процессных мероприятий «Развитие потенциала молодёжи»,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Ц7404А840100000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1 425,0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1 425,0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Поддержка талантливой и одаренной молодежи,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А840172130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1 425,0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А840172130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712,5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1 425,0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Поддержаны на конкурсной основе молодёжные социально ориентированные некоммерческие организации,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Обеспечена реализация государственной молодёжной политики,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информационное обеспечение реализации молодёжной политики, развитие молодёжных медиацентров,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734BC1"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7" w:name="sub_4000"/>
      <w:bookmarkStart w:id="8" w:name="sub_6000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комплекса процессных мероприятий «Патриотическое воспитание и допризывная подготовка молодежи Цивильского муниципального округа»</w:t>
      </w:r>
    </w:p>
    <w:bookmarkEnd w:id="7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9" w:name="sub_4001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1. Общие положения</w:t>
      </w:r>
    </w:p>
    <w:bookmarkEnd w:id="9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0269"/>
      </w:tblGrid>
      <w:tr w:rsidR="007E47D1" w:rsidRPr="007E47D1" w:rsidTr="0053139B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</w:t>
            </w:r>
          </w:p>
        </w:tc>
      </w:tr>
      <w:tr w:rsidR="007E47D1" w:rsidRPr="007E47D1" w:rsidTr="0053139B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0" w:name="sub_4002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bookmarkEnd w:id="10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519"/>
        <w:gridCol w:w="1246"/>
        <w:gridCol w:w="872"/>
        <w:gridCol w:w="872"/>
        <w:gridCol w:w="872"/>
        <w:gridCol w:w="872"/>
        <w:gridCol w:w="872"/>
        <w:gridCol w:w="872"/>
        <w:gridCol w:w="872"/>
        <w:gridCol w:w="872"/>
        <w:gridCol w:w="873"/>
        <w:gridCol w:w="1495"/>
        <w:gridCol w:w="1350"/>
      </w:tblGrid>
      <w:tr w:rsidR="007E47D1" w:rsidRPr="007E47D1" w:rsidTr="00734BC1"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1" w:history="1">
              <w:r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7E47D1" w:rsidRPr="007E47D1" w:rsidTr="00734BC1"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1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«Централизованная клубная система» Цивильского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молодежи призывного возраста, охваченной допризывной подготовкой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«Централизованная клубная система» Цивильского муниципаль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военно-патриотических объединений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Численность молодежи от 14 до 35 лет (включительно), вовлеченной в социально активную деятельность через увеличение охвата патриотическими проектами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млн. человек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0.46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0.62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0.68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«Централизованная клубная система» Цивильского 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44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2 «Создание и развитие общественных поисковых объединений»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поисковых объединений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«Централизованная клубная система» Цивильского муниципального округа Образовательные организации Цивильского 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2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официальный сайт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Цивильского муниципального округа Чувашской Республики (паблик в </w:t>
            </w:r>
            <w:proofErr w:type="spellStart"/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734BC1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мероприятий по развитию поискового движения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ного округа Чувашской Республики АУДО «Спортивная школа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Асамат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Образовательные организации Цивильского муниципального округа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3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официальный сайт</w:t>
              </w:r>
            </w:hyperlink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Цивильского муниципа</w:t>
            </w:r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льного округа Чувашской Республики (паблик в </w:t>
            </w:r>
            <w:proofErr w:type="spellStart"/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1" w:name="sub_4003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3. Перечень мероприятий (результатов) комплекса процессных мероприятий</w:t>
      </w:r>
    </w:p>
    <w:bookmarkEnd w:id="11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2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672"/>
        <w:gridCol w:w="1462"/>
        <w:gridCol w:w="3167"/>
        <w:gridCol w:w="1096"/>
        <w:gridCol w:w="974"/>
        <w:gridCol w:w="853"/>
        <w:gridCol w:w="853"/>
        <w:gridCol w:w="853"/>
        <w:gridCol w:w="853"/>
        <w:gridCol w:w="853"/>
        <w:gridCol w:w="853"/>
      </w:tblGrid>
      <w:tr w:rsidR="007E47D1" w:rsidRPr="007E47D1" w:rsidTr="00734BC1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4" w:history="1">
              <w:r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7E47D1" w:rsidRPr="007E47D1" w:rsidTr="00734BC1"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</w:tr>
      <w:tr w:rsidR="007E47D1" w:rsidRPr="007E47D1" w:rsidTr="00734BC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7E47D1" w:rsidRPr="007E47D1" w:rsidTr="00734BC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</w:tr>
      <w:tr w:rsidR="007E47D1" w:rsidRPr="007E47D1" w:rsidTr="00734BC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Обеспечено совершенствование нормативно-правового регулирования и организационно-управленческих механизмов в сфере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патриотического воспитания и допризывной подготовки молодежи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иные мероприятия (результаты)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научного и методического сопровождения системы патриотического воспитания граждан;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совершенствование нормативно-правового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регулирования в сфере патриотического воспитания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</w:tr>
      <w:tr w:rsidR="007E47D1" w:rsidRPr="007E47D1" w:rsidTr="00734BC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Организованы и проведены мероприятия, направленные на патриотическое воспитание детей и допризывную подготовку молодежи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осуществление текущей деятельности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физкультурных и массовых спортивных мероприятий; проведение мероприятий по поэтапному внедрению и реализации Всероссийского физкультурно-спортивного комплекса «Готов к труду и обороне» (ГТО); увеличение численности молодежи, сдавшей нормативы Всероссийского физкультурно-спортивного комплекса «Готов к труду и обороне» (ГТО) на золотой, серебряный и бронзовый знаки; взаимодействие с общественными организациями по вопросам патриотического воспитания и допризывной подготовки молодежи; повышение престижа службы в Вооруженных Силах Российской Федерации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</w:t>
            </w:r>
          </w:p>
        </w:tc>
      </w:tr>
      <w:tr w:rsidR="007E47D1" w:rsidRPr="007E47D1" w:rsidTr="00734BC1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Организованы и проведены смены в </w:t>
            </w:r>
            <w:r w:rsidRPr="007E47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lastRenderedPageBreak/>
              <w:t>МАУ «ДООЛ «Звёздочка» с военно-патриотической тематикой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осуществление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текущей деятельности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реализация комплекса мероприятий, направленных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на обеспечение деятельности </w:t>
            </w:r>
            <w:r w:rsidRPr="007E47D1">
              <w:rPr>
                <w:rFonts w:ascii="Times New Roman CYR" w:eastAsia="Times New Roman" w:hAnsi="Times New Roman CYR" w:cs="Times New Roman CYR"/>
                <w:color w:val="000000"/>
                <w:sz w:val="24"/>
                <w:szCs w:val="24"/>
                <w:lang w:eastAsia="ru-RU"/>
              </w:rPr>
              <w:t>МАУ «ДООЛ «Звёздочка»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2" w:name="sub_4004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4. Финансовое обеспечение комплекса процессных мероприятий</w:t>
      </w:r>
    </w:p>
    <w:bookmarkEnd w:id="12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540"/>
        <w:gridCol w:w="1631"/>
        <w:gridCol w:w="1163"/>
        <w:gridCol w:w="851"/>
        <w:gridCol w:w="963"/>
        <w:gridCol w:w="1588"/>
        <w:gridCol w:w="1389"/>
        <w:gridCol w:w="1843"/>
      </w:tblGrid>
      <w:tr w:rsidR="007E47D1" w:rsidRPr="007E47D1" w:rsidTr="00C30570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5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94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C30570" w:rsidRPr="007E47D1" w:rsidTr="00C30570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2029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-2030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Комплекс процессных мероприятий «Патриотическое воспитание и допризывная подготовка молодежи Цивильского муниципального округа», всего</w:t>
            </w:r>
          </w:p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А840200000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8901,0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А840200000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951,1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771,2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1564,6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4071,2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C30570" w:rsidRDefault="00C30570" w:rsidP="00C30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3057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8901,0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</w:t>
            </w:r>
          </w:p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C30570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мероприятий в области образования для детей и молодежи, всего</w:t>
            </w:r>
          </w:p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А840271850</w:t>
            </w:r>
          </w:p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1 095,0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1 825,0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570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4380,0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974 0709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А840271850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365,0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1 095,0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1 825,0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4015,0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и поддержка поискового движения,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rPr>
          <w:trHeight w:val="5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мероприятий по вовлечению молодежи в социальную практику,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974 0707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А840272120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(200)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3 3</w:t>
            </w:r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rPr>
          <w:trHeight w:val="5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А840272120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(200)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C30570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3 3</w:t>
            </w:r>
            <w:r w:rsidR="007E47D1"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00,0</w:t>
            </w:r>
          </w:p>
        </w:tc>
      </w:tr>
      <w:tr w:rsidR="007E47D1" w:rsidRPr="007E47D1" w:rsidTr="00C3057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:rsidR="007E47D1" w:rsidRPr="007E47D1" w:rsidRDefault="007E47D1" w:rsidP="00B92ED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B92ED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 xml:space="preserve">комплекса процессных мероприятий «Развитие инфраструктуры молодёжной политики Чувашской Республики» </w:t>
      </w: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в Цивильском муниципальном округе</w:t>
      </w:r>
    </w:p>
    <w:bookmarkEnd w:id="8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3" w:name="sub_6001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</w:p>
    <w:bookmarkEnd w:id="13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6"/>
        <w:gridCol w:w="8222"/>
      </w:tblGrid>
      <w:tr w:rsidR="007E47D1" w:rsidRPr="007E47D1" w:rsidTr="0053139B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</w:t>
            </w:r>
          </w:p>
        </w:tc>
      </w:tr>
      <w:tr w:rsidR="007E47D1" w:rsidRPr="007E47D1" w:rsidTr="0053139B"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4" w:name="sub_6002"/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bookmarkEnd w:id="14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2166"/>
        <w:gridCol w:w="1529"/>
        <w:gridCol w:w="1019"/>
        <w:gridCol w:w="1019"/>
        <w:gridCol w:w="892"/>
        <w:gridCol w:w="892"/>
        <w:gridCol w:w="892"/>
        <w:gridCol w:w="892"/>
        <w:gridCol w:w="892"/>
        <w:gridCol w:w="892"/>
        <w:gridCol w:w="892"/>
        <w:gridCol w:w="1401"/>
        <w:gridCol w:w="1019"/>
      </w:tblGrid>
      <w:tr w:rsidR="007E47D1" w:rsidRPr="007E47D1" w:rsidTr="0053139B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6" w:history="1">
              <w:r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7E47D1" w:rsidRPr="007E47D1" w:rsidTr="0053139B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«Развитие современной инфраструктуры молодёжной политики»</w:t>
            </w: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победителей конкурсного отбора на предоставление субсидий из федерального бюджета на реализацию программ комплексного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развития молодёжной политики в субъектах Российской Федерации «Регион для молодых»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зованная клубная система» Цивильского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функционирующих центров (учреждения) молодёжной политики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Численность молодёжи от 14 до 35 лет (включительно), охваченной мероприятиями в сфере молодёжной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политики, проводимыми общественными объединениями в молодёжных центрах (учреждениях)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21000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25000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Чувашской Республики</w:t>
            </w:r>
            <w:r w:rsidR="00414B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МБУК «Централизованная клубная система» Цивильского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официальный сайт Цивильского муниципально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функционирующих центров общественного развития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Добро.Центр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», соответствующие стандарту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БУ «Цивильский ЦСОН»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функционирующих точек проекта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«Точки притяжения» Федерального агентства по делам молодёжи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«Централизованная клубная система» Цивильского муниципального округа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5" w:name="sub_6003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3. Перечень мероприятий (результатов) комплекса процессных мероприятий</w:t>
      </w:r>
    </w:p>
    <w:bookmarkEnd w:id="15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852"/>
        <w:gridCol w:w="1494"/>
        <w:gridCol w:w="2988"/>
        <w:gridCol w:w="1358"/>
        <w:gridCol w:w="815"/>
        <w:gridCol w:w="815"/>
        <w:gridCol w:w="815"/>
        <w:gridCol w:w="815"/>
        <w:gridCol w:w="815"/>
        <w:gridCol w:w="815"/>
        <w:gridCol w:w="815"/>
      </w:tblGrid>
      <w:tr w:rsidR="007E47D1" w:rsidRPr="007E47D1" w:rsidTr="0053139B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7" w:history="1">
              <w:r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7E47D1" w:rsidRPr="007E47D1" w:rsidTr="0053139B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</w:tr>
      <w:tr w:rsidR="007E47D1" w:rsidRPr="007E47D1" w:rsidTr="0053139B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современной инфраструктуры молодёжной политики</w:t>
            </w:r>
          </w:p>
        </w:tc>
      </w:tr>
      <w:tr w:rsidR="007E47D1" w:rsidRPr="007E47D1" w:rsidTr="0053139B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участие в проекте «Точки притяжения» Федерального агентства по делам молодёжи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мероприятия (результаты)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Участие в проекте по отбору пространств для организации и проведения на выбранной территории молодёжных проектов и мероприятий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</w:tr>
      <w:tr w:rsidR="007E47D1" w:rsidRPr="007E47D1" w:rsidTr="0053139B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Организованы и проведены мероприятия, направленные на создание молодёжных центров и центров общественного развития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Добро.Центр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мероприятия (результаты)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Поданы заявки на открытие центров общественного развития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Добро.Центр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». Обеспечено открытие молодёжных центров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6" w:name="sub_6004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4. Финансовое обеспечение комплекса процессных мероприятий</w:t>
      </w:r>
    </w:p>
    <w:bookmarkEnd w:id="16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4"/>
        <w:gridCol w:w="1599"/>
        <w:gridCol w:w="1312"/>
        <w:gridCol w:w="1560"/>
        <w:gridCol w:w="1275"/>
        <w:gridCol w:w="1276"/>
        <w:gridCol w:w="1276"/>
        <w:gridCol w:w="1276"/>
      </w:tblGrid>
      <w:tr w:rsidR="007E47D1" w:rsidRPr="007E47D1" w:rsidTr="0053139B">
        <w:tc>
          <w:tcPr>
            <w:tcW w:w="55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28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7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E47D1" w:rsidRPr="007E47D1" w:rsidTr="0053139B">
        <w:tc>
          <w:tcPr>
            <w:tcW w:w="55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Комплекс процессных мероприятий «Развитие инфраструктуры молодёжной политики Чувашской Республики»,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участие во Всероссийском проекте «Точки притяжения»,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Организованы и проведены мероприятия, направленные на создание молодёжных центров и центров общественного развития,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92ED6" w:rsidRDefault="00B92ED6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7" w:name="sub_7000"/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Паспорт</w:t>
      </w: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br/>
        <w:t>комплекса процессных мероприятий «Развитие добровольчества в Цивильском муниципальном округе Чувашской Республики»</w:t>
      </w:r>
      <w:bookmarkEnd w:id="17"/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8" w:name="sub_7001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1. Общие положения</w:t>
      </w:r>
    </w:p>
    <w:bookmarkEnd w:id="18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7938"/>
      </w:tblGrid>
      <w:tr w:rsidR="007E47D1" w:rsidRPr="007E47D1" w:rsidTr="0053139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Администрация Цивильского муниципального округа Чувашской Республики</w:t>
            </w:r>
          </w:p>
        </w:tc>
      </w:tr>
      <w:tr w:rsidR="007E47D1" w:rsidRPr="007E47D1" w:rsidTr="0053139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Муниципальная программа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«Молодёжь Цивильского муниципального округа» 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19" w:name="sub_7002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2. Показатели комплекса процессных мероприятий</w:t>
      </w:r>
    </w:p>
    <w:bookmarkEnd w:id="19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1747"/>
        <w:gridCol w:w="1075"/>
        <w:gridCol w:w="941"/>
        <w:gridCol w:w="1075"/>
        <w:gridCol w:w="941"/>
        <w:gridCol w:w="941"/>
        <w:gridCol w:w="941"/>
        <w:gridCol w:w="941"/>
        <w:gridCol w:w="941"/>
        <w:gridCol w:w="941"/>
        <w:gridCol w:w="941"/>
        <w:gridCol w:w="1478"/>
        <w:gridCol w:w="1478"/>
      </w:tblGrid>
      <w:tr w:rsidR="007E47D1" w:rsidRPr="007E47D1" w:rsidTr="0053139B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показателя/задачи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Признак возрастания/убывания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29" w:history="1">
              <w:r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Информационная система</w:t>
            </w:r>
          </w:p>
        </w:tc>
      </w:tr>
      <w:tr w:rsidR="007E47D1" w:rsidRPr="007E47D1" w:rsidTr="0053139B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E47D1" w:rsidRPr="007E47D1" w:rsidTr="0053139B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</w:p>
        </w:tc>
      </w:tr>
      <w:tr w:rsidR="007E47D1" w:rsidRPr="007E47D1" w:rsidTr="0053139B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Задача 1 «Развитие и поддержка добровольческого движения»</w:t>
            </w:r>
          </w:p>
        </w:tc>
      </w:tr>
      <w:tr w:rsidR="007E47D1" w:rsidRPr="007E47D1" w:rsidTr="0053139B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волонтеров/организаторов, зарегистрированных на платформе «ДОБРО.РУ»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тыс. человек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12,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«Централизованная клубная система» Цивильского муниципального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граждан, вовлеченных в добровольческую деятельность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Республики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  <w:tr w:rsidR="007E47D1" w:rsidRPr="007E47D1" w:rsidTr="0053139B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молодёжи от 14 до 35 лет (включительно), охваченной деятельностью молодёжных общественных объединений, в общей ее численности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возрастание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КПМ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Администрация Цивильского муниципального округа Чувашской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РеспубликиМБУК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«Централизованная клубная система» Цивильског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 муниципального округа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официальный сайт Цивильского муниципального округа Чувашской Республики (паблик в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0" w:name="sub_7003"/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3. Перечень мероприятий (результатов) комплекса процессных мероприятий</w:t>
      </w:r>
    </w:p>
    <w:bookmarkEnd w:id="20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820"/>
        <w:gridCol w:w="2520"/>
        <w:gridCol w:w="1400"/>
        <w:gridCol w:w="840"/>
        <w:gridCol w:w="840"/>
        <w:gridCol w:w="840"/>
        <w:gridCol w:w="840"/>
        <w:gridCol w:w="840"/>
        <w:gridCol w:w="840"/>
        <w:gridCol w:w="840"/>
      </w:tblGrid>
      <w:tr w:rsidR="007E47D1" w:rsidRPr="007E47D1" w:rsidTr="0053139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Тип мероприятия (результата)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Характеристика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30" w:history="1">
              <w:r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ОКЕИ</w:t>
              </w:r>
            </w:hyperlink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 мероприятия (результата) по годам</w:t>
            </w:r>
          </w:p>
        </w:tc>
      </w:tr>
      <w:tr w:rsidR="007E47D1" w:rsidRPr="007E47D1" w:rsidTr="0053139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2035</w:t>
            </w:r>
          </w:p>
        </w:tc>
      </w:tr>
      <w:tr w:rsidR="007E47D1" w:rsidRPr="007E47D1" w:rsidTr="0053139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</w:tr>
      <w:tr w:rsidR="007E47D1" w:rsidRPr="007E47D1" w:rsidTr="0053139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4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Развитие и поддержка добровольческого движения</w:t>
            </w:r>
          </w:p>
        </w:tc>
      </w:tr>
      <w:tr w:rsidR="007E47D1" w:rsidRPr="007E47D1" w:rsidTr="0053139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Организована поддержка молодёжных добровольческих инициатив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мероприятия (результаты)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обеспечено сопровождение участия добровольцев (волонтеров) в республиканских конкурсах творческих идей, проектов. В рамках данного направления присуждаются Государственные молодёжные премии Чувашской Республики в сфере добровольческой (волонтерской)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</w:tr>
      <w:tr w:rsidR="007E47D1" w:rsidRPr="007E47D1" w:rsidTr="0053139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Организована поддержка в участии в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мероприятиях, направленных на развитие добровольчества (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волонтёрства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иные мероприятия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(результаты)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Обеспечение участия в республиканском </w:t>
            </w: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форуме добровольчества (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волонтёрства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 «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Доброфорум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 и в региональном этапе Международной Премии «#МЫВМЕСТЕ»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</w:tr>
      <w:tr w:rsidR="007E47D1" w:rsidRPr="007E47D1" w:rsidTr="0053139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обучение добровольцев (волонтеров)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услуг (выполнение работ)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цикла обучающих семинаров для добровольцев (волонтеров)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1" w:name="sub_7004"/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7E47D1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4. Финансовое обеспечение комплекса процессных мероприятий</w:t>
      </w:r>
    </w:p>
    <w:bookmarkEnd w:id="21"/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0"/>
        <w:gridCol w:w="1540"/>
        <w:gridCol w:w="1507"/>
        <w:gridCol w:w="1418"/>
        <w:gridCol w:w="1275"/>
        <w:gridCol w:w="1276"/>
        <w:gridCol w:w="1418"/>
        <w:gridCol w:w="1275"/>
      </w:tblGrid>
      <w:tr w:rsidR="007E47D1" w:rsidRPr="007E47D1" w:rsidTr="0053139B">
        <w:tc>
          <w:tcPr>
            <w:tcW w:w="56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0875DE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hyperlink r:id="rId31" w:history="1">
              <w:r w:rsidR="007E47D1" w:rsidRPr="007E47D1">
                <w:rPr>
                  <w:rFonts w:ascii="Times New Roman CYR" w:eastAsia="Times New Roman" w:hAnsi="Times New Roman CYR" w:cs="Times New Roman CYR"/>
                  <w:sz w:val="24"/>
                  <w:szCs w:val="24"/>
                  <w:lang w:eastAsia="ru-RU"/>
                </w:rPr>
                <w:t>КБК</w:t>
              </w:r>
            </w:hyperlink>
          </w:p>
        </w:tc>
        <w:tc>
          <w:tcPr>
            <w:tcW w:w="81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E47D1" w:rsidRPr="007E47D1" w:rsidTr="0053139B">
        <w:tc>
          <w:tcPr>
            <w:tcW w:w="56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Комплекс процессных мероприятий «Развитие добровольчества в Цивильском муниципальном округе»,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Организована поддержка молодёжных добровольческих инициатив,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Организованы и проведены мероприятия, направленные на развитие добровольчества (</w:t>
            </w:r>
            <w:proofErr w:type="spellStart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волонтёрства</w:t>
            </w:r>
            <w:proofErr w:type="spellEnd"/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),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Организовано обучение добровольцев (волонтеров), всего</w:t>
            </w:r>
          </w:p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  <w:tr w:rsidR="007E47D1" w:rsidRPr="007E47D1" w:rsidTr="0053139B"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бюджет Цивильского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7D1" w:rsidRPr="007E47D1" w:rsidRDefault="007E47D1" w:rsidP="007E4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E47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</w:tr>
    </w:tbl>
    <w:p w:rsidR="007E47D1" w:rsidRPr="007E47D1" w:rsidRDefault="007E47D1" w:rsidP="007E47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7E47D1" w:rsidRPr="007E47D1" w:rsidRDefault="007E47D1" w:rsidP="007E47D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bookmarkEnd w:id="4"/>
    <w:bookmarkEnd w:id="6"/>
    <w:p w:rsidR="004F35D9" w:rsidRDefault="004F35D9"/>
    <w:sectPr w:rsidR="004F35D9" w:rsidSect="007E47D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5DE" w:rsidRDefault="000875DE" w:rsidP="00F16EBE">
      <w:pPr>
        <w:spacing w:after="0" w:line="240" w:lineRule="auto"/>
      </w:pPr>
      <w:r>
        <w:separator/>
      </w:r>
    </w:p>
  </w:endnote>
  <w:endnote w:type="continuationSeparator" w:id="0">
    <w:p w:rsidR="000875DE" w:rsidRDefault="000875DE" w:rsidP="00F16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5DE" w:rsidRDefault="000875DE" w:rsidP="00F16EBE">
      <w:pPr>
        <w:spacing w:after="0" w:line="240" w:lineRule="auto"/>
      </w:pPr>
      <w:r>
        <w:separator/>
      </w:r>
    </w:p>
  </w:footnote>
  <w:footnote w:type="continuationSeparator" w:id="0">
    <w:p w:rsidR="000875DE" w:rsidRDefault="000875DE" w:rsidP="00F16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BC1" w:rsidRDefault="00734BC1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D1"/>
    <w:rsid w:val="000875DE"/>
    <w:rsid w:val="00115489"/>
    <w:rsid w:val="00247087"/>
    <w:rsid w:val="003D3163"/>
    <w:rsid w:val="00410D54"/>
    <w:rsid w:val="00414BA8"/>
    <w:rsid w:val="004F35D9"/>
    <w:rsid w:val="00513346"/>
    <w:rsid w:val="0053139B"/>
    <w:rsid w:val="00734BC1"/>
    <w:rsid w:val="00734F0B"/>
    <w:rsid w:val="007753C0"/>
    <w:rsid w:val="007A6989"/>
    <w:rsid w:val="007E47D1"/>
    <w:rsid w:val="0088508F"/>
    <w:rsid w:val="008E3C03"/>
    <w:rsid w:val="00953A59"/>
    <w:rsid w:val="009C3F92"/>
    <w:rsid w:val="009D047D"/>
    <w:rsid w:val="009E6C8F"/>
    <w:rsid w:val="00A73459"/>
    <w:rsid w:val="00B92ED6"/>
    <w:rsid w:val="00C30570"/>
    <w:rsid w:val="00E472E9"/>
    <w:rsid w:val="00F16E5F"/>
    <w:rsid w:val="00F1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369D"/>
  <w15:docId w15:val="{390A52AB-2042-46A5-962E-57754BBB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5D9"/>
  </w:style>
  <w:style w:type="paragraph" w:styleId="1">
    <w:name w:val="heading 1"/>
    <w:basedOn w:val="a"/>
    <w:next w:val="a"/>
    <w:link w:val="10"/>
    <w:uiPriority w:val="99"/>
    <w:qFormat/>
    <w:rsid w:val="007E47D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47D1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E47D1"/>
  </w:style>
  <w:style w:type="character" w:customStyle="1" w:styleId="a3">
    <w:name w:val="Цветовое выделение"/>
    <w:uiPriority w:val="99"/>
    <w:rsid w:val="007E47D1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E47D1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7E47D1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E47D1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Информация об изменениях"/>
    <w:basedOn w:val="a8"/>
    <w:next w:val="a"/>
    <w:uiPriority w:val="99"/>
    <w:rsid w:val="007E47D1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E47D1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e">
    <w:name w:val="Цветовое выделение для Текст"/>
    <w:uiPriority w:val="99"/>
    <w:rsid w:val="007E47D1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7E47D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7E47D1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E47D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7E47D1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unhideWhenUsed/>
    <w:rsid w:val="007E47D1"/>
    <w:rPr>
      <w:rFonts w:cs="Times New Roman"/>
      <w:color w:val="0563C1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7E47D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47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qFormat/>
    <w:rsid w:val="007E47D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f5">
    <w:name w:val="List Paragraph"/>
    <w:basedOn w:val="a"/>
    <w:uiPriority w:val="34"/>
    <w:qFormat/>
    <w:rsid w:val="007E47D1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6">
    <w:name w:val="Сноска"/>
    <w:basedOn w:val="a"/>
    <w:next w:val="a"/>
    <w:uiPriority w:val="99"/>
    <w:rsid w:val="007E47D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E47D1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character" w:styleId="af7">
    <w:name w:val="Hyperlink"/>
    <w:basedOn w:val="a0"/>
    <w:uiPriority w:val="99"/>
    <w:semiHidden/>
    <w:unhideWhenUsed/>
    <w:rsid w:val="007E47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7520999/267462799" TargetMode="External"/><Relationship Id="rId18" Type="http://schemas.openxmlformats.org/officeDocument/2006/relationships/hyperlink" Target="https://internet.garant.ru/document/redirect/17520999/267462799" TargetMode="External"/><Relationship Id="rId26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520999/267462799" TargetMode="External"/><Relationship Id="rId17" Type="http://schemas.openxmlformats.org/officeDocument/2006/relationships/hyperlink" Target="https://internet.garant.ru/document/redirect/17520999/267462799" TargetMode="External"/><Relationship Id="rId25" Type="http://schemas.openxmlformats.org/officeDocument/2006/relationships/hyperlink" Target="https://internet.garant.ru/document/redirect/12112604/19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12112604/19" TargetMode="External"/><Relationship Id="rId29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internet.garant.ru/document/redirect/179222/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20999/267462799" TargetMode="External"/><Relationship Id="rId23" Type="http://schemas.openxmlformats.org/officeDocument/2006/relationships/hyperlink" Target="https://internet.garant.ru/document/redirect/17520999/267462799" TargetMode="External"/><Relationship Id="rId28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s://internet.garant.ru/document/redirect/71848426/0" TargetMode="External"/><Relationship Id="rId19" Type="http://schemas.openxmlformats.org/officeDocument/2006/relationships/hyperlink" Target="https://internet.garant.ru/document/redirect/179222/0" TargetMode="External"/><Relationship Id="rId31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1848426/1000" TargetMode="External"/><Relationship Id="rId14" Type="http://schemas.openxmlformats.org/officeDocument/2006/relationships/hyperlink" Target="https://internet.garant.ru/document/redirect/17520999/267462799" TargetMode="External"/><Relationship Id="rId22" Type="http://schemas.openxmlformats.org/officeDocument/2006/relationships/hyperlink" Target="https://internet.garant.ru/document/redirect/17520999/267462799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79222/0" TargetMode="External"/><Relationship Id="rId8" Type="http://schemas.openxmlformats.org/officeDocument/2006/relationships/hyperlink" Target="https://internet.garant.ru/document/redirect/7440421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75F68-D786-49FC-A839-5D1D597DA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39</Pages>
  <Words>9280</Words>
  <Characters>52896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zivil_obrazov24</dc:creator>
  <cp:keywords/>
  <dc:description/>
  <cp:lastModifiedBy>Павел Спиридонов</cp:lastModifiedBy>
  <cp:revision>5</cp:revision>
  <cp:lastPrinted>2026-02-03T13:29:00Z</cp:lastPrinted>
  <dcterms:created xsi:type="dcterms:W3CDTF">2026-02-03T13:26:00Z</dcterms:created>
  <dcterms:modified xsi:type="dcterms:W3CDTF">2026-02-06T12:55:00Z</dcterms:modified>
</cp:coreProperties>
</file>