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Normal"/>
        <w:tblpPr w:leftFromText="180" w:rightFromText="180" w:vertAnchor="page" w:horzAnchor="margin" w:tblpXSpec="right" w:tblpY="706"/>
        <w:tblW w:w="0" w:type="auto"/>
        <w:tblBorders>
          <w:top w:val="single" w:sz="4" w:space="0" w:color="000000"/>
          <w:bottom w:val="single" w:sz="18" w:space="0" w:color="000000"/>
          <w:insideH w:val="single" w:sz="18" w:space="0" w:color="000000"/>
          <w:insideV w:val="single" w:sz="18" w:space="0" w:color="000000"/>
        </w:tblBorders>
        <w:tblLayout w:type="fixed"/>
        <w:tblLook w:val="04A0" w:firstRow="1" w:lastRow="0" w:firstColumn="1" w:lastColumn="0" w:noHBand="0" w:noVBand="1"/>
      </w:tblPr>
      <w:tblGrid>
        <w:gridCol w:w="9437"/>
      </w:tblGrid>
      <w:tr w:rsidR="006A5918">
        <w:trPr>
          <w:trHeight w:val="118"/>
        </w:trPr>
        <w:tc>
          <w:tcPr>
            <w:tcW w:w="9437" w:type="dxa"/>
            <w:tcBorders>
              <w:top w:val="single" w:sz="4" w:space="0" w:color="000000"/>
              <w:bottom w:val="single" w:sz="18" w:space="0" w:color="000000"/>
            </w:tcBorders>
          </w:tcPr>
          <w:p w:rsidR="006A5918" w:rsidRDefault="00D76F7D">
            <w:pPr>
              <w:pStyle w:val="TableParagraph"/>
              <w:widowControl/>
              <w:spacing w:line="351" w:lineRule="exact"/>
              <w:ind w:right="367"/>
              <w:jc w:val="center"/>
              <w:rPr>
                <w:b/>
                <w:i/>
                <w:sz w:val="32"/>
              </w:rPr>
            </w:pPr>
            <w:r>
              <w:rPr>
                <w:b/>
                <w:i/>
                <w:sz w:val="32"/>
              </w:rPr>
              <w:t>«ВЕСТНИК КОМСОМОЛЬСКОГО МУНИЦИПАЛЬНОГО ОКРУГА»</w:t>
            </w:r>
          </w:p>
        </w:tc>
      </w:tr>
      <w:tr w:rsidR="006A5918">
        <w:trPr>
          <w:trHeight w:val="102"/>
        </w:trPr>
        <w:tc>
          <w:tcPr>
            <w:tcW w:w="9437" w:type="dxa"/>
            <w:tcBorders>
              <w:top w:val="single" w:sz="18" w:space="0" w:color="000000"/>
              <w:bottom w:val="single" w:sz="18" w:space="0" w:color="000000"/>
            </w:tcBorders>
          </w:tcPr>
          <w:p w:rsidR="006A5918" w:rsidRDefault="00D76F7D">
            <w:pPr>
              <w:pStyle w:val="TableParagraph"/>
              <w:widowControl/>
              <w:spacing w:line="243" w:lineRule="exact"/>
              <w:ind w:right="367"/>
              <w:jc w:val="right"/>
              <w:rPr>
                <w:b/>
              </w:rPr>
            </w:pPr>
            <w:r>
              <w:rPr>
                <w:b/>
              </w:rPr>
              <w:t>№ 19 от 27 марта 2026 года</w:t>
            </w:r>
          </w:p>
        </w:tc>
      </w:tr>
    </w:tbl>
    <w:p w:rsidR="006A5918" w:rsidRDefault="00D76F7D">
      <w:pPr>
        <w:widowControl/>
        <w:ind w:right="283"/>
        <w:rPr>
          <w:i/>
          <w:sz w:val="20"/>
        </w:rPr>
      </w:pPr>
      <w:r>
        <w:rPr>
          <w:b/>
          <w:i/>
          <w:noProof/>
          <w:sz w:val="32"/>
        </w:rPr>
        <w:drawing>
          <wp:anchor distT="0" distB="0" distL="114300" distR="114300" simplePos="0" relativeHeight="251657216" behindDoc="0" locked="0" layoutInCell="1" allowOverlap="1">
            <wp:simplePos x="0" y="0"/>
            <wp:positionH relativeFrom="column">
              <wp:posOffset>-468172</wp:posOffset>
            </wp:positionH>
            <wp:positionV relativeFrom="paragraph">
              <wp:posOffset>-54330</wp:posOffset>
            </wp:positionV>
            <wp:extent cx="895350" cy="1052623"/>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a:srcRect/>
                    <a:stretch/>
                  </pic:blipFill>
                  <pic:spPr>
                    <a:xfrm>
                      <a:off x="0" y="0"/>
                      <a:ext cx="895350" cy="1052623"/>
                    </a:xfrm>
                    <a:prstGeom prst="rect">
                      <a:avLst/>
                    </a:prstGeom>
                  </pic:spPr>
                </pic:pic>
              </a:graphicData>
            </a:graphic>
          </wp:anchor>
        </w:drawing>
      </w:r>
    </w:p>
    <w:p w:rsidR="006A5918" w:rsidRDefault="006A5918">
      <w:pPr>
        <w:widowControl/>
        <w:spacing w:before="232"/>
        <w:ind w:right="367"/>
        <w:rPr>
          <w:rStyle w:val="aff5"/>
          <w:sz w:val="24"/>
        </w:rPr>
      </w:pPr>
    </w:p>
    <w:p w:rsidR="006A5918" w:rsidRDefault="00D76F7D">
      <w:pPr>
        <w:widowControl/>
        <w:spacing w:before="232"/>
        <w:ind w:right="367"/>
        <w:rPr>
          <w:rStyle w:val="aff5"/>
          <w:sz w:val="24"/>
        </w:rPr>
      </w:pPr>
      <w:r>
        <w:rPr>
          <w:noProof/>
          <w:color w:val="0000FF" w:themeColor="hyperlink"/>
          <w:sz w:val="24"/>
          <w:u w:val="single"/>
        </w:rPr>
        <w:drawing>
          <wp:anchor distT="0" distB="0" distL="114300" distR="114300" simplePos="0" relativeHeight="251658240" behindDoc="1" locked="0" layoutInCell="1" allowOverlap="1">
            <wp:simplePos x="0" y="0"/>
            <wp:positionH relativeFrom="margin">
              <wp:posOffset>-531968</wp:posOffset>
            </wp:positionH>
            <wp:positionV relativeFrom="paragraph">
              <wp:posOffset>51199</wp:posOffset>
            </wp:positionV>
            <wp:extent cx="7610047" cy="1796902"/>
            <wp:effectExtent l="0" t="0" r="0" b="0"/>
            <wp:wrapNone/>
            <wp:docPr id="3" name="Picture 3"/>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8"/>
                    <a:srcRect/>
                    <a:stretch/>
                  </pic:blipFill>
                  <pic:spPr>
                    <a:xfrm>
                      <a:off x="0" y="0"/>
                      <a:ext cx="7610047" cy="1796902"/>
                    </a:xfrm>
                    <a:prstGeom prst="rect">
                      <a:avLst/>
                    </a:prstGeom>
                  </pic:spPr>
                </pic:pic>
              </a:graphicData>
            </a:graphic>
          </wp:anchor>
        </w:drawing>
      </w:r>
    </w:p>
    <w:p w:rsidR="006A5918" w:rsidRDefault="006A5918">
      <w:pPr>
        <w:widowControl/>
        <w:spacing w:before="232"/>
        <w:ind w:right="367"/>
        <w:rPr>
          <w:rStyle w:val="aff5"/>
          <w:sz w:val="24"/>
        </w:rPr>
      </w:pPr>
    </w:p>
    <w:p w:rsidR="006A5918" w:rsidRDefault="006A5918">
      <w:pPr>
        <w:pStyle w:val="ConsPlusNormal2"/>
        <w:tabs>
          <w:tab w:val="left" w:pos="5400"/>
        </w:tabs>
        <w:ind w:firstLine="0"/>
        <w:jc w:val="both"/>
        <w:rPr>
          <w:rFonts w:ascii="Times New Roman" w:hAnsi="Times New Roman"/>
        </w:rPr>
      </w:pPr>
    </w:p>
    <w:p w:rsidR="006A5918" w:rsidRDefault="006A5918">
      <w:pPr>
        <w:widowControl/>
        <w:ind w:right="-1"/>
        <w:jc w:val="both"/>
        <w:rPr>
          <w:b/>
          <w:sz w:val="20"/>
        </w:rPr>
      </w:pPr>
    </w:p>
    <w:p w:rsidR="006A5918" w:rsidRDefault="006A5918">
      <w:pPr>
        <w:widowControl/>
        <w:ind w:right="-1"/>
        <w:jc w:val="both"/>
        <w:rPr>
          <w:b/>
          <w:sz w:val="20"/>
        </w:rPr>
      </w:pPr>
    </w:p>
    <w:p w:rsidR="006A5918" w:rsidRDefault="006A5918">
      <w:pPr>
        <w:widowControl/>
        <w:ind w:right="-1"/>
        <w:jc w:val="both"/>
        <w:rPr>
          <w:b/>
          <w:sz w:val="20"/>
        </w:rPr>
      </w:pPr>
    </w:p>
    <w:p w:rsidR="006A5918" w:rsidRDefault="006A5918">
      <w:pPr>
        <w:widowControl/>
        <w:spacing w:before="2" w:line="242" w:lineRule="auto"/>
        <w:ind w:right="425"/>
        <w:rPr>
          <w:i/>
          <w:sz w:val="20"/>
        </w:rPr>
      </w:pPr>
    </w:p>
    <w:p w:rsidR="006A5918" w:rsidRDefault="006A5918">
      <w:pPr>
        <w:widowControl/>
        <w:tabs>
          <w:tab w:val="left" w:pos="9355"/>
        </w:tabs>
        <w:ind w:right="141"/>
        <w:jc w:val="both"/>
        <w:rPr>
          <w:b/>
          <w:sz w:val="20"/>
        </w:rPr>
      </w:pPr>
    </w:p>
    <w:p w:rsidR="006A5918" w:rsidRDefault="006A5918">
      <w:pPr>
        <w:widowControl/>
        <w:tabs>
          <w:tab w:val="left" w:pos="9355"/>
        </w:tabs>
        <w:ind w:right="141"/>
        <w:jc w:val="both"/>
        <w:rPr>
          <w:b/>
          <w:sz w:val="20"/>
        </w:rPr>
      </w:pPr>
    </w:p>
    <w:p w:rsidR="006A5918" w:rsidRDefault="00D76F7D">
      <w:pPr>
        <w:pStyle w:val="10"/>
        <w:tabs>
          <w:tab w:val="left" w:pos="5245"/>
        </w:tabs>
        <w:jc w:val="both"/>
        <w:rPr>
          <w:rFonts w:ascii="Times New Roman" w:hAnsi="Times New Roman"/>
          <w:color w:val="000000"/>
          <w:sz w:val="20"/>
        </w:rPr>
      </w:pPr>
      <w:r>
        <w:rPr>
          <w:rFonts w:ascii="Times New Roman" w:hAnsi="Times New Roman"/>
          <w:color w:val="000000"/>
          <w:sz w:val="20"/>
        </w:rPr>
        <w:t>О внесении изменений в муниципальную программу Комсомольского муниципального округа Чувашской Республики «Управление общественными финансами и муниципальным долгом»</w:t>
      </w:r>
    </w:p>
    <w:p w:rsidR="006A5918" w:rsidRDefault="006A5918">
      <w:pPr>
        <w:rPr>
          <w:sz w:val="20"/>
        </w:rPr>
      </w:pPr>
    </w:p>
    <w:p w:rsidR="006A5918" w:rsidRDefault="00D76F7D">
      <w:pPr>
        <w:pStyle w:val="ConsPlusNormal2"/>
        <w:ind w:right="-41" w:firstLine="567"/>
        <w:contextualSpacing/>
        <w:jc w:val="both"/>
        <w:rPr>
          <w:rFonts w:ascii="Times New Roman" w:hAnsi="Times New Roman"/>
        </w:rPr>
      </w:pPr>
      <w:r>
        <w:rPr>
          <w:rFonts w:ascii="Times New Roman" w:hAnsi="Times New Roman"/>
        </w:rPr>
        <w:t>Администрация Комсомольского муниципального округа Чувашской Республики п о с т а н о в л я е т:</w:t>
      </w:r>
    </w:p>
    <w:p w:rsidR="006A5918" w:rsidRDefault="00D76F7D">
      <w:pPr>
        <w:pStyle w:val="ConsPlusNormal2"/>
        <w:ind w:right="-41" w:firstLine="567"/>
        <w:contextualSpacing/>
        <w:jc w:val="both"/>
        <w:rPr>
          <w:rFonts w:ascii="Times New Roman" w:hAnsi="Times New Roman"/>
        </w:rPr>
      </w:pPr>
      <w:r>
        <w:rPr>
          <w:rFonts w:ascii="Times New Roman" w:hAnsi="Times New Roman"/>
        </w:rPr>
        <w:t>1.  Утвердить прилагаемые изменения, которые вносятся  в муниципальную программу Комсомольского муниципального округа Чувашской Республики «Управление общественными финансами и муниципальным долгом», утвержденную постановлением администрации Комсомольского муниципального округа от 07 марта  2023 года № 187 (с изменениями, внесенными постановлениями администрации Комсомольского муниципального округа Чувашской Республики от 28 апреля 2023 года № 413, от 14 ноября 2023 года № 1329, от 23 января 2024 года № 59, от 27 мая 2024 года № 489, от 01 ноября 2024 г. № 1243, от 06 февраля 2025 года № 123, от 08 июля 2025 года № 736, от 13 октября 2025 года № 1031).</w:t>
      </w:r>
    </w:p>
    <w:p w:rsidR="006A5918" w:rsidRDefault="00D76F7D">
      <w:pPr>
        <w:pStyle w:val="ConsPlusNormal2"/>
        <w:ind w:right="-41" w:firstLine="567"/>
        <w:contextualSpacing/>
        <w:jc w:val="both"/>
        <w:rPr>
          <w:rFonts w:ascii="Times New Roman" w:hAnsi="Times New Roman"/>
        </w:rPr>
      </w:pPr>
      <w:r>
        <w:rPr>
          <w:rFonts w:ascii="Times New Roman" w:hAnsi="Times New Roman"/>
        </w:rPr>
        <w:t>2. Контроль за исполнением настоящего постановления возложить на финансовый отдел администрации Комсомольского муниципального округа Чувашской Республики.</w:t>
      </w:r>
    </w:p>
    <w:p w:rsidR="006A5918" w:rsidRDefault="006A5918">
      <w:pPr>
        <w:rPr>
          <w:sz w:val="20"/>
        </w:rPr>
      </w:pPr>
      <w:bookmarkStart w:id="0" w:name="RANGE_A1_P89"/>
      <w:bookmarkEnd w:id="0"/>
    </w:p>
    <w:tbl>
      <w:tblPr>
        <w:tblW w:w="0" w:type="auto"/>
        <w:tblInd w:w="108" w:type="dxa"/>
        <w:tblLayout w:type="fixed"/>
        <w:tblLook w:val="04A0" w:firstRow="1" w:lastRow="0" w:firstColumn="1" w:lastColumn="0" w:noHBand="0" w:noVBand="1"/>
      </w:tblPr>
      <w:tblGrid>
        <w:gridCol w:w="6898"/>
        <w:gridCol w:w="3450"/>
      </w:tblGrid>
      <w:tr w:rsidR="006A5918">
        <w:tc>
          <w:tcPr>
            <w:tcW w:w="6898" w:type="dxa"/>
            <w:tcBorders>
              <w:top w:val="nil"/>
              <w:left w:val="nil"/>
              <w:bottom w:val="nil"/>
              <w:right w:val="nil"/>
            </w:tcBorders>
          </w:tcPr>
          <w:p w:rsidR="006A5918" w:rsidRDefault="00D76F7D">
            <w:pPr>
              <w:pStyle w:val="a9"/>
              <w:rPr>
                <w:rFonts w:ascii="Times New Roman" w:hAnsi="Times New Roman"/>
                <w:sz w:val="20"/>
              </w:rPr>
            </w:pPr>
            <w:r>
              <w:rPr>
                <w:rFonts w:ascii="Times New Roman" w:hAnsi="Times New Roman"/>
                <w:sz w:val="20"/>
              </w:rPr>
              <w:t xml:space="preserve">Глава Комсомольского </w:t>
            </w:r>
          </w:p>
          <w:p w:rsidR="006A5918" w:rsidRDefault="00D76F7D">
            <w:pPr>
              <w:pStyle w:val="a9"/>
              <w:rPr>
                <w:rFonts w:ascii="Times New Roman" w:hAnsi="Times New Roman"/>
                <w:sz w:val="20"/>
              </w:rPr>
            </w:pPr>
            <w:proofErr w:type="gramStart"/>
            <w:r>
              <w:rPr>
                <w:rFonts w:ascii="Times New Roman" w:hAnsi="Times New Roman"/>
                <w:sz w:val="20"/>
              </w:rPr>
              <w:t>муниципального</w:t>
            </w:r>
            <w:proofErr w:type="gramEnd"/>
            <w:r>
              <w:rPr>
                <w:rFonts w:ascii="Times New Roman" w:hAnsi="Times New Roman"/>
                <w:sz w:val="20"/>
              </w:rPr>
              <w:t xml:space="preserve"> округа </w:t>
            </w:r>
          </w:p>
        </w:tc>
        <w:tc>
          <w:tcPr>
            <w:tcW w:w="3450" w:type="dxa"/>
            <w:tcBorders>
              <w:top w:val="nil"/>
              <w:left w:val="nil"/>
              <w:bottom w:val="nil"/>
              <w:right w:val="nil"/>
            </w:tcBorders>
          </w:tcPr>
          <w:p w:rsidR="006A5918" w:rsidRDefault="006A5918">
            <w:pPr>
              <w:pStyle w:val="affc"/>
              <w:jc w:val="right"/>
              <w:rPr>
                <w:rFonts w:ascii="Times New Roman" w:hAnsi="Times New Roman"/>
                <w:sz w:val="20"/>
              </w:rPr>
            </w:pPr>
          </w:p>
          <w:p w:rsidR="006A5918" w:rsidRDefault="00D76F7D">
            <w:pPr>
              <w:pStyle w:val="affc"/>
              <w:jc w:val="right"/>
              <w:rPr>
                <w:rFonts w:ascii="Times New Roman" w:hAnsi="Times New Roman"/>
                <w:sz w:val="20"/>
              </w:rPr>
            </w:pPr>
            <w:proofErr w:type="spellStart"/>
            <w:r>
              <w:rPr>
                <w:rFonts w:ascii="Times New Roman" w:hAnsi="Times New Roman"/>
                <w:sz w:val="20"/>
              </w:rPr>
              <w:t>Н.Н.Раськин</w:t>
            </w:r>
            <w:proofErr w:type="spellEnd"/>
          </w:p>
        </w:tc>
      </w:tr>
    </w:tbl>
    <w:p w:rsidR="006A5918" w:rsidRDefault="006A5918">
      <w:pPr>
        <w:widowControl/>
        <w:spacing w:before="2" w:line="242" w:lineRule="auto"/>
        <w:ind w:right="425"/>
        <w:rPr>
          <w:i/>
          <w:color w:val="000000" w:themeColor="text1"/>
          <w:sz w:val="20"/>
        </w:rPr>
      </w:pPr>
    </w:p>
    <w:p w:rsidR="006A5918" w:rsidRDefault="00D76F7D">
      <w:pPr>
        <w:widowControl/>
        <w:spacing w:before="2" w:line="242" w:lineRule="auto"/>
        <w:ind w:right="425"/>
        <w:rPr>
          <w:i/>
          <w:color w:val="000000" w:themeColor="text1"/>
          <w:sz w:val="20"/>
        </w:rPr>
      </w:pPr>
      <w:r>
        <w:rPr>
          <w:i/>
          <w:color w:val="000000" w:themeColor="text1"/>
          <w:sz w:val="20"/>
        </w:rPr>
        <w:t>с. Комсомольское</w:t>
      </w:r>
    </w:p>
    <w:p w:rsidR="006A5918" w:rsidRDefault="00D76F7D">
      <w:pPr>
        <w:widowControl/>
        <w:spacing w:before="2" w:line="242" w:lineRule="auto"/>
        <w:ind w:right="425"/>
        <w:rPr>
          <w:i/>
          <w:color w:val="000000" w:themeColor="text1"/>
          <w:sz w:val="20"/>
        </w:rPr>
      </w:pPr>
      <w:r>
        <w:rPr>
          <w:i/>
          <w:color w:val="000000" w:themeColor="text1"/>
          <w:sz w:val="20"/>
        </w:rPr>
        <w:t>Пост. № 219 от 27.03.26</w:t>
      </w:r>
    </w:p>
    <w:p w:rsidR="006A5918" w:rsidRDefault="00D76F7D">
      <w:pPr>
        <w:widowControl/>
        <w:spacing w:before="2" w:line="242" w:lineRule="auto"/>
        <w:ind w:right="425"/>
        <w:jc w:val="both"/>
        <w:rPr>
          <w:rStyle w:val="aff5"/>
          <w:b/>
          <w:color w:val="000000" w:themeColor="text1"/>
          <w:sz w:val="20"/>
          <w:u w:color="0000FF"/>
        </w:rPr>
      </w:pPr>
      <w:r>
        <w:rPr>
          <w:b/>
          <w:color w:val="000000" w:themeColor="text1"/>
          <w:sz w:val="20"/>
        </w:rPr>
        <w:t>ПОДРОБНЕЕ</w:t>
      </w:r>
      <w:r>
        <w:rPr>
          <w:b/>
          <w:color w:val="000000" w:themeColor="text1"/>
          <w:spacing w:val="31"/>
          <w:sz w:val="20"/>
        </w:rPr>
        <w:t xml:space="preserve"> </w:t>
      </w:r>
      <w:r>
        <w:rPr>
          <w:b/>
          <w:color w:val="000000" w:themeColor="text1"/>
          <w:sz w:val="20"/>
        </w:rPr>
        <w:t>с</w:t>
      </w:r>
      <w:r>
        <w:rPr>
          <w:b/>
          <w:color w:val="000000" w:themeColor="text1"/>
          <w:spacing w:val="32"/>
          <w:sz w:val="20"/>
        </w:rPr>
        <w:t xml:space="preserve"> </w:t>
      </w:r>
      <w:r>
        <w:rPr>
          <w:b/>
          <w:color w:val="000000" w:themeColor="text1"/>
          <w:sz w:val="20"/>
        </w:rPr>
        <w:t>документом</w:t>
      </w:r>
      <w:r>
        <w:rPr>
          <w:b/>
          <w:color w:val="000000" w:themeColor="text1"/>
          <w:spacing w:val="28"/>
          <w:sz w:val="20"/>
        </w:rPr>
        <w:t xml:space="preserve"> </w:t>
      </w:r>
      <w:r>
        <w:rPr>
          <w:b/>
          <w:color w:val="000000" w:themeColor="text1"/>
          <w:sz w:val="20"/>
        </w:rPr>
        <w:t>можно</w:t>
      </w:r>
      <w:r>
        <w:rPr>
          <w:b/>
          <w:color w:val="000000" w:themeColor="text1"/>
          <w:spacing w:val="32"/>
          <w:sz w:val="20"/>
        </w:rPr>
        <w:t xml:space="preserve"> </w:t>
      </w:r>
      <w:r>
        <w:rPr>
          <w:b/>
          <w:color w:val="000000" w:themeColor="text1"/>
          <w:sz w:val="20"/>
        </w:rPr>
        <w:t>ознакомиться</w:t>
      </w:r>
      <w:r>
        <w:rPr>
          <w:b/>
          <w:color w:val="000000" w:themeColor="text1"/>
          <w:spacing w:val="28"/>
          <w:sz w:val="20"/>
        </w:rPr>
        <w:t xml:space="preserve"> </w:t>
      </w:r>
      <w:r>
        <w:rPr>
          <w:b/>
          <w:color w:val="000000" w:themeColor="text1"/>
          <w:sz w:val="20"/>
        </w:rPr>
        <w:t>на</w:t>
      </w:r>
      <w:r>
        <w:rPr>
          <w:b/>
          <w:color w:val="000000" w:themeColor="text1"/>
          <w:spacing w:val="32"/>
          <w:sz w:val="20"/>
        </w:rPr>
        <w:t xml:space="preserve"> </w:t>
      </w:r>
      <w:r>
        <w:rPr>
          <w:b/>
          <w:color w:val="000000" w:themeColor="text1"/>
          <w:sz w:val="20"/>
        </w:rPr>
        <w:t>сайте</w:t>
      </w:r>
      <w:r>
        <w:rPr>
          <w:b/>
          <w:color w:val="000000" w:themeColor="text1"/>
          <w:spacing w:val="32"/>
          <w:sz w:val="20"/>
        </w:rPr>
        <w:t xml:space="preserve"> </w:t>
      </w:r>
      <w:r>
        <w:rPr>
          <w:b/>
          <w:color w:val="000000" w:themeColor="text1"/>
          <w:sz w:val="20"/>
        </w:rPr>
        <w:t>администрации</w:t>
      </w:r>
      <w:r>
        <w:rPr>
          <w:b/>
          <w:color w:val="000000" w:themeColor="text1"/>
          <w:spacing w:val="29"/>
          <w:sz w:val="20"/>
        </w:rPr>
        <w:t xml:space="preserve"> </w:t>
      </w:r>
      <w:r>
        <w:rPr>
          <w:b/>
          <w:color w:val="000000" w:themeColor="text1"/>
          <w:sz w:val="20"/>
        </w:rPr>
        <w:t>Комсомольского</w:t>
      </w:r>
      <w:r>
        <w:rPr>
          <w:b/>
          <w:color w:val="000000" w:themeColor="text1"/>
          <w:spacing w:val="40"/>
          <w:sz w:val="20"/>
        </w:rPr>
        <w:t xml:space="preserve"> </w:t>
      </w:r>
      <w:r>
        <w:rPr>
          <w:b/>
          <w:color w:val="000000" w:themeColor="text1"/>
          <w:sz w:val="20"/>
        </w:rPr>
        <w:t xml:space="preserve">муниципального округа Чувашской Республики по адресу: </w:t>
      </w:r>
      <w:hyperlink r:id="rId9" w:history="1">
        <w:r>
          <w:rPr>
            <w:rStyle w:val="aff5"/>
            <w:b/>
            <w:color w:val="000000" w:themeColor="text1"/>
            <w:sz w:val="20"/>
            <w:u w:color="0000FF"/>
          </w:rPr>
          <w:t>http://komsml.cap.ru</w:t>
        </w:r>
      </w:hyperlink>
    </w:p>
    <w:p w:rsidR="006A5918" w:rsidRDefault="006A5918">
      <w:pPr>
        <w:widowControl/>
        <w:jc w:val="both"/>
        <w:rPr>
          <w:rFonts w:ascii="Times New Roman CYR" w:hAnsi="Times New Roman CYR"/>
          <w:b/>
          <w:color w:val="000000" w:themeColor="text1"/>
          <w:sz w:val="20"/>
        </w:rPr>
      </w:pPr>
    </w:p>
    <w:p w:rsidR="006A5918" w:rsidRDefault="00D76F7D">
      <w:pPr>
        <w:pStyle w:val="32"/>
        <w:tabs>
          <w:tab w:val="left" w:pos="4395"/>
          <w:tab w:val="left" w:pos="5103"/>
        </w:tabs>
        <w:spacing w:after="0" w:line="240" w:lineRule="auto"/>
        <w:ind w:left="20" w:right="-1"/>
        <w:rPr>
          <w:b/>
          <w:sz w:val="20"/>
        </w:rPr>
      </w:pPr>
      <w:r>
        <w:rPr>
          <w:b/>
          <w:sz w:val="20"/>
        </w:rPr>
        <w:t>О мерах по реализации решения           Собрания депутатов Комсомольского муниципального округа Чувашской    Республики от 25 марта 2026 г. № 58/563 «О внесении изменений в решение Собрания депутатов Комсомольского муниципального округа Чувашской Республики от 16 декабря 2025 г. № 53/534</w:t>
      </w:r>
      <w:r>
        <w:rPr>
          <w:sz w:val="20"/>
        </w:rPr>
        <w:t xml:space="preserve"> </w:t>
      </w:r>
      <w:r>
        <w:rPr>
          <w:b/>
          <w:sz w:val="20"/>
        </w:rPr>
        <w:t>«О бюджете Комсомольского муниципального округа Чувашской Республики на 2026 год и на плановый период 2027 и 2028 годов»</w:t>
      </w:r>
    </w:p>
    <w:p w:rsidR="006A5918" w:rsidRDefault="006A5918">
      <w:pPr>
        <w:pStyle w:val="32"/>
        <w:tabs>
          <w:tab w:val="left" w:pos="4395"/>
          <w:tab w:val="left" w:pos="5103"/>
        </w:tabs>
        <w:spacing w:after="0" w:line="240" w:lineRule="auto"/>
        <w:ind w:left="20" w:right="4110"/>
        <w:rPr>
          <w:sz w:val="20"/>
        </w:rPr>
      </w:pPr>
    </w:p>
    <w:p w:rsidR="006A5918" w:rsidRDefault="00D76F7D">
      <w:pPr>
        <w:widowControl/>
        <w:jc w:val="both"/>
        <w:rPr>
          <w:sz w:val="20"/>
        </w:rPr>
      </w:pPr>
      <w:r>
        <w:rPr>
          <w:sz w:val="20"/>
        </w:rPr>
        <w:t xml:space="preserve">          Администрация Комсомольского муниципального округа Чувашской Республики п о с т а н о в л я е т:</w:t>
      </w:r>
    </w:p>
    <w:p w:rsidR="006A5918" w:rsidRDefault="00D76F7D">
      <w:pPr>
        <w:widowControl/>
        <w:spacing w:line="245" w:lineRule="auto"/>
        <w:ind w:firstLine="709"/>
        <w:contextualSpacing/>
        <w:jc w:val="both"/>
        <w:rPr>
          <w:sz w:val="20"/>
        </w:rPr>
      </w:pPr>
      <w:r>
        <w:rPr>
          <w:sz w:val="20"/>
        </w:rPr>
        <w:t>1. Принять к исполнению бюджет Комсомольского муниципального округа Чувашской Республики на 2026 год и на плановый период 2027 и 2028 годов с учетом изменений, внесенных решением Собрания депутатов Комсомольского муниципального округа Чувашской Республики от 25 марта 2026 г. № 58/563</w:t>
      </w:r>
      <w:r>
        <w:rPr>
          <w:b/>
          <w:sz w:val="20"/>
        </w:rPr>
        <w:t xml:space="preserve"> </w:t>
      </w:r>
      <w:r>
        <w:rPr>
          <w:sz w:val="20"/>
        </w:rPr>
        <w:t>«О внесении изменений в решение Собрания депутатов Комсомольского муниципального округа Чувашской Республики от 16 декабря 2025 г. № 53/534 «О бюджете Комсомольского муниципального округа Чувашской Республики на 2026 год и на плановый период 2027 и 2028 годов».</w:t>
      </w:r>
    </w:p>
    <w:p w:rsidR="006A5918" w:rsidRDefault="00D76F7D">
      <w:pPr>
        <w:widowControl/>
        <w:ind w:firstLine="709"/>
        <w:contextualSpacing/>
        <w:jc w:val="both"/>
        <w:rPr>
          <w:sz w:val="20"/>
        </w:rPr>
      </w:pPr>
      <w:r>
        <w:rPr>
          <w:sz w:val="20"/>
        </w:rPr>
        <w:t>2. Утвердить прилагаемый перечень мероприятий по реализации решения Собрания депутатов Комсомольского муниципального округа Чувашской Республики от 25 марта 2026 № 58/563</w:t>
      </w:r>
      <w:r>
        <w:rPr>
          <w:b/>
          <w:sz w:val="20"/>
        </w:rPr>
        <w:t xml:space="preserve"> </w:t>
      </w:r>
      <w:r>
        <w:rPr>
          <w:sz w:val="20"/>
        </w:rPr>
        <w:t>«О внесении изменений в решение Собрания депутатов Комсомольского муниципального округа Чувашской Республики от 16 декабря 2025 г. № 53/534 «О бюджете Комсомольского муниципального округа Чувашской Республики на 2026 год и на плановый период 2027 и 2028 годов».</w:t>
      </w:r>
    </w:p>
    <w:p w:rsidR="006A5918" w:rsidRDefault="00D76F7D">
      <w:pPr>
        <w:widowControl/>
        <w:spacing w:line="235" w:lineRule="auto"/>
        <w:ind w:firstLine="709"/>
        <w:contextualSpacing/>
        <w:jc w:val="both"/>
        <w:rPr>
          <w:sz w:val="20"/>
        </w:rPr>
      </w:pPr>
      <w:bookmarkStart w:id="1" w:name="OLE_LINK1"/>
      <w:bookmarkStart w:id="2" w:name="OLE_LINK2"/>
      <w:r>
        <w:rPr>
          <w:sz w:val="20"/>
        </w:rPr>
        <w:t>3. Главным распорядителям и получателям средств бюджета Комсомольского муниципального округа:</w:t>
      </w:r>
    </w:p>
    <w:p w:rsidR="006A5918" w:rsidRDefault="00D76F7D">
      <w:pPr>
        <w:widowControl/>
        <w:spacing w:line="235" w:lineRule="auto"/>
        <w:ind w:firstLine="709"/>
        <w:contextualSpacing/>
        <w:jc w:val="both"/>
        <w:rPr>
          <w:sz w:val="20"/>
        </w:rPr>
      </w:pPr>
      <w:proofErr w:type="gramStart"/>
      <w:r>
        <w:rPr>
          <w:sz w:val="20"/>
        </w:rPr>
        <w:t>обеспечить</w:t>
      </w:r>
      <w:proofErr w:type="gramEnd"/>
      <w:r>
        <w:rPr>
          <w:sz w:val="20"/>
        </w:rPr>
        <w:t xml:space="preserve"> полное, экономичное и  </w:t>
      </w:r>
      <w:bookmarkEnd w:id="1"/>
      <w:bookmarkEnd w:id="2"/>
      <w:r>
        <w:rPr>
          <w:sz w:val="20"/>
        </w:rPr>
        <w:t>результативное использование безвозмездных поступлений, имеющих целевое назначение;</w:t>
      </w:r>
    </w:p>
    <w:p w:rsidR="006A5918" w:rsidRDefault="00D76F7D">
      <w:pPr>
        <w:widowControl/>
        <w:spacing w:line="245" w:lineRule="auto"/>
        <w:ind w:firstLine="709"/>
        <w:contextualSpacing/>
        <w:jc w:val="both"/>
        <w:rPr>
          <w:sz w:val="20"/>
        </w:rPr>
      </w:pPr>
      <w:proofErr w:type="gramStart"/>
      <w:r>
        <w:rPr>
          <w:sz w:val="20"/>
        </w:rPr>
        <w:t>не</w:t>
      </w:r>
      <w:proofErr w:type="gramEnd"/>
      <w:r>
        <w:rPr>
          <w:sz w:val="20"/>
        </w:rPr>
        <w:t xml:space="preserve"> допускать образования кредиторской задолженности по расходным обязательствам муниципального образования.</w:t>
      </w:r>
    </w:p>
    <w:p w:rsidR="006A5918" w:rsidRDefault="00D76F7D">
      <w:pPr>
        <w:widowControl/>
        <w:ind w:firstLine="709"/>
        <w:contextualSpacing/>
        <w:jc w:val="both"/>
        <w:rPr>
          <w:sz w:val="20"/>
        </w:rPr>
      </w:pPr>
      <w:r>
        <w:rPr>
          <w:sz w:val="20"/>
        </w:rPr>
        <w:t xml:space="preserve">4. Настоящее постановление вступает в силу со дня его </w:t>
      </w:r>
      <w:hyperlink r:id="rId10" w:history="1">
        <w:r>
          <w:rPr>
            <w:sz w:val="20"/>
          </w:rPr>
          <w:t>официального опубликования</w:t>
        </w:r>
      </w:hyperlink>
      <w:r>
        <w:rPr>
          <w:sz w:val="20"/>
        </w:rPr>
        <w:t xml:space="preserve"> в периодическом печатном издании «Вестник Комсомольского муниципального округа Чувашской Республики».</w:t>
      </w:r>
    </w:p>
    <w:p w:rsidR="006A5918" w:rsidRDefault="006A5918">
      <w:pPr>
        <w:widowControl/>
        <w:ind w:firstLine="709"/>
        <w:jc w:val="both"/>
        <w:rPr>
          <w:sz w:val="20"/>
        </w:rPr>
      </w:pPr>
    </w:p>
    <w:p w:rsidR="006A5918" w:rsidRDefault="00D76F7D">
      <w:pPr>
        <w:widowControl/>
        <w:jc w:val="both"/>
        <w:rPr>
          <w:sz w:val="20"/>
        </w:rPr>
      </w:pPr>
      <w:r>
        <w:rPr>
          <w:sz w:val="20"/>
        </w:rPr>
        <w:t>Глава Комсомольского</w:t>
      </w:r>
    </w:p>
    <w:p w:rsidR="006A5918" w:rsidRDefault="00D76F7D">
      <w:pPr>
        <w:widowControl/>
        <w:jc w:val="both"/>
        <w:rPr>
          <w:sz w:val="20"/>
        </w:rPr>
      </w:pPr>
      <w:proofErr w:type="gramStart"/>
      <w:r>
        <w:rPr>
          <w:sz w:val="20"/>
        </w:rPr>
        <w:t>муниципального</w:t>
      </w:r>
      <w:proofErr w:type="gramEnd"/>
      <w:r>
        <w:rPr>
          <w:sz w:val="20"/>
        </w:rPr>
        <w:t xml:space="preserve"> округа                                                                                Н.Н. </w:t>
      </w:r>
      <w:proofErr w:type="spellStart"/>
      <w:r>
        <w:rPr>
          <w:sz w:val="20"/>
        </w:rPr>
        <w:t>Раськин</w:t>
      </w:r>
      <w:proofErr w:type="spellEnd"/>
    </w:p>
    <w:p w:rsidR="006A5918" w:rsidRDefault="006A5918">
      <w:pPr>
        <w:sectPr w:rsidR="006A5918">
          <w:headerReference w:type="even" r:id="rId11"/>
          <w:headerReference w:type="default" r:id="rId12"/>
          <w:pgSz w:w="11910" w:h="16840"/>
          <w:pgMar w:top="620" w:right="711" w:bottom="280" w:left="851" w:header="720" w:footer="720" w:gutter="0"/>
          <w:cols w:space="720"/>
        </w:sectPr>
      </w:pPr>
    </w:p>
    <w:p w:rsidR="006A5918" w:rsidRDefault="006A5918">
      <w:pPr>
        <w:widowControl/>
        <w:jc w:val="both"/>
        <w:rPr>
          <w:sz w:val="20"/>
        </w:rPr>
      </w:pPr>
    </w:p>
    <w:p w:rsidR="006A5918" w:rsidRDefault="006A5918">
      <w:pPr>
        <w:widowControl/>
        <w:ind w:firstLine="709"/>
        <w:jc w:val="both"/>
        <w:rPr>
          <w:sz w:val="20"/>
        </w:rPr>
      </w:pPr>
    </w:p>
    <w:p w:rsidR="006A5918" w:rsidRDefault="006A5918">
      <w:pPr>
        <w:widowControl/>
        <w:ind w:firstLine="709"/>
        <w:jc w:val="both"/>
        <w:rPr>
          <w:sz w:val="20"/>
        </w:rPr>
      </w:pPr>
    </w:p>
    <w:p w:rsidR="006A5918" w:rsidRDefault="00D76F7D">
      <w:pPr>
        <w:widowControl/>
        <w:jc w:val="right"/>
        <w:rPr>
          <w:color w:val="26282F"/>
          <w:sz w:val="20"/>
        </w:rPr>
      </w:pPr>
      <w:r>
        <w:rPr>
          <w:rStyle w:val="aff4"/>
          <w:b w:val="0"/>
          <w:sz w:val="20"/>
        </w:rPr>
        <w:t>УТВЕРЖДЕН</w:t>
      </w:r>
    </w:p>
    <w:p w:rsidR="006A5918" w:rsidRDefault="00D76F7D">
      <w:pPr>
        <w:widowControl/>
        <w:ind w:left="5400"/>
        <w:jc w:val="right"/>
        <w:rPr>
          <w:rStyle w:val="aff4"/>
          <w:b w:val="0"/>
          <w:sz w:val="20"/>
        </w:rPr>
      </w:pPr>
      <w:r>
        <w:rPr>
          <w:rStyle w:val="aff4"/>
          <w:b w:val="0"/>
          <w:sz w:val="20"/>
        </w:rPr>
        <w:t xml:space="preserve">                                                   </w:t>
      </w:r>
      <w:proofErr w:type="gramStart"/>
      <w:r>
        <w:rPr>
          <w:rStyle w:val="aff4"/>
          <w:b w:val="0"/>
          <w:sz w:val="20"/>
        </w:rPr>
        <w:t>постановлением</w:t>
      </w:r>
      <w:proofErr w:type="gramEnd"/>
      <w:r>
        <w:rPr>
          <w:rStyle w:val="aff4"/>
          <w:b w:val="0"/>
          <w:sz w:val="20"/>
        </w:rPr>
        <w:t xml:space="preserve"> администрации</w:t>
      </w:r>
    </w:p>
    <w:p w:rsidR="006A5918" w:rsidRDefault="00D76F7D">
      <w:pPr>
        <w:widowControl/>
        <w:ind w:left="5400"/>
        <w:jc w:val="right"/>
        <w:rPr>
          <w:rStyle w:val="aff4"/>
          <w:b w:val="0"/>
          <w:sz w:val="20"/>
        </w:rPr>
      </w:pPr>
      <w:r>
        <w:rPr>
          <w:rStyle w:val="aff4"/>
          <w:b w:val="0"/>
          <w:sz w:val="20"/>
        </w:rPr>
        <w:t xml:space="preserve">                                                       Комсомольского муниципального округа</w:t>
      </w:r>
    </w:p>
    <w:p w:rsidR="006A5918" w:rsidRDefault="00D76F7D">
      <w:pPr>
        <w:widowControl/>
        <w:ind w:left="5400"/>
        <w:jc w:val="right"/>
        <w:rPr>
          <w:b/>
          <w:sz w:val="20"/>
        </w:rPr>
      </w:pPr>
      <w:r>
        <w:rPr>
          <w:rStyle w:val="aff4"/>
          <w:b w:val="0"/>
          <w:sz w:val="20"/>
        </w:rPr>
        <w:t xml:space="preserve">                                               Чувашской Республики</w:t>
      </w:r>
    </w:p>
    <w:p w:rsidR="006A5918" w:rsidRDefault="00D76F7D">
      <w:pPr>
        <w:widowControl/>
        <w:spacing w:line="200" w:lineRule="exact"/>
        <w:jc w:val="right"/>
        <w:rPr>
          <w:rStyle w:val="aff4"/>
          <w:b w:val="0"/>
          <w:sz w:val="20"/>
        </w:rPr>
      </w:pPr>
      <w:r>
        <w:rPr>
          <w:rStyle w:val="aff4"/>
          <w:b w:val="0"/>
          <w:sz w:val="20"/>
        </w:rPr>
        <w:t xml:space="preserve">                                                                                                                              ___27.03 .2026 № 223</w:t>
      </w:r>
    </w:p>
    <w:p w:rsidR="006A5918" w:rsidRDefault="006A5918">
      <w:pPr>
        <w:widowControl/>
        <w:ind w:left="5400"/>
        <w:jc w:val="center"/>
        <w:rPr>
          <w:rStyle w:val="aff4"/>
          <w:b w:val="0"/>
          <w:sz w:val="20"/>
        </w:rPr>
      </w:pPr>
    </w:p>
    <w:p w:rsidR="006A5918" w:rsidRDefault="006A5918">
      <w:pPr>
        <w:widowControl/>
        <w:ind w:firstLine="720"/>
        <w:jc w:val="both"/>
        <w:rPr>
          <w:sz w:val="20"/>
        </w:rPr>
      </w:pPr>
    </w:p>
    <w:p w:rsidR="006A5918" w:rsidRDefault="00D76F7D">
      <w:pPr>
        <w:widowControl/>
        <w:jc w:val="center"/>
        <w:rPr>
          <w:b/>
          <w:sz w:val="20"/>
        </w:rPr>
      </w:pPr>
      <w:r>
        <w:rPr>
          <w:b/>
          <w:sz w:val="20"/>
        </w:rPr>
        <w:t>Перечень</w:t>
      </w:r>
      <w:r>
        <w:rPr>
          <w:b/>
          <w:sz w:val="20"/>
        </w:rPr>
        <w:br/>
        <w:t xml:space="preserve">мероприятий по реализации решения Собрания депутатов Комсомольского муниципального округа Чувашской Республики от 25 </w:t>
      </w:r>
      <w:proofErr w:type="gramStart"/>
      <w:r>
        <w:rPr>
          <w:b/>
          <w:sz w:val="20"/>
        </w:rPr>
        <w:t>марта  2026</w:t>
      </w:r>
      <w:proofErr w:type="gramEnd"/>
      <w:r>
        <w:rPr>
          <w:b/>
          <w:sz w:val="20"/>
        </w:rPr>
        <w:t xml:space="preserve"> г. № 58/563 «О внесении изменений в решение Собрания депутатов Комсомольского муниципального округа Чувашской Республики от 16 декабря 2025 г. № 53/534</w:t>
      </w:r>
      <w:r>
        <w:rPr>
          <w:sz w:val="20"/>
        </w:rPr>
        <w:t xml:space="preserve"> </w:t>
      </w:r>
      <w:r>
        <w:rPr>
          <w:b/>
          <w:sz w:val="20"/>
        </w:rPr>
        <w:t xml:space="preserve">«О бюджете Комсомольского </w:t>
      </w:r>
      <w:r>
        <w:rPr>
          <w:rStyle w:val="aff4"/>
          <w:color w:val="000000"/>
          <w:sz w:val="20"/>
        </w:rPr>
        <w:t>муниципального округа</w:t>
      </w:r>
      <w:r>
        <w:rPr>
          <w:b/>
          <w:sz w:val="20"/>
        </w:rPr>
        <w:t xml:space="preserve"> Чувашской Республики на 2026 год и на плановый период 2027 и 2028 годов»</w:t>
      </w:r>
    </w:p>
    <w:p w:rsidR="006A5918" w:rsidRDefault="006A5918">
      <w:pPr>
        <w:pStyle w:val="10"/>
        <w:rPr>
          <w:rFonts w:ascii="Times New Roman" w:hAnsi="Times New Roman"/>
          <w:sz w:val="20"/>
        </w:rPr>
      </w:pPr>
    </w:p>
    <w:tbl>
      <w:tblPr>
        <w:tblW w:w="0" w:type="auto"/>
        <w:tblInd w:w="108"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567"/>
        <w:gridCol w:w="6521"/>
        <w:gridCol w:w="2126"/>
        <w:gridCol w:w="5670"/>
      </w:tblGrid>
      <w:tr w:rsidR="006A5918">
        <w:tc>
          <w:tcPr>
            <w:tcW w:w="567" w:type="dxa"/>
            <w:tcBorders>
              <w:top w:val="single" w:sz="4" w:space="0" w:color="000000"/>
              <w:left w:val="single" w:sz="4" w:space="0" w:color="000000"/>
              <w:bottom w:val="single" w:sz="4" w:space="0" w:color="000000"/>
              <w:right w:val="single" w:sz="4" w:space="0" w:color="000000"/>
            </w:tcBorders>
          </w:tcPr>
          <w:p w:rsidR="006A5918" w:rsidRDefault="00D76F7D">
            <w:pPr>
              <w:pStyle w:val="affc"/>
              <w:jc w:val="center"/>
              <w:rPr>
                <w:rFonts w:ascii="Times New Roman" w:hAnsi="Times New Roman"/>
                <w:sz w:val="20"/>
              </w:rPr>
            </w:pPr>
            <w:r>
              <w:rPr>
                <w:rFonts w:ascii="Times New Roman" w:hAnsi="Times New Roman"/>
                <w:sz w:val="20"/>
              </w:rPr>
              <w:t>N п/п</w:t>
            </w:r>
          </w:p>
        </w:tc>
        <w:tc>
          <w:tcPr>
            <w:tcW w:w="6521" w:type="dxa"/>
            <w:tcBorders>
              <w:top w:val="single" w:sz="4" w:space="0" w:color="000000"/>
              <w:left w:val="single" w:sz="4" w:space="0" w:color="000000"/>
              <w:bottom w:val="single" w:sz="4" w:space="0" w:color="000000"/>
              <w:right w:val="single" w:sz="4" w:space="0" w:color="000000"/>
            </w:tcBorders>
          </w:tcPr>
          <w:p w:rsidR="006A5918" w:rsidRDefault="00D76F7D">
            <w:pPr>
              <w:pStyle w:val="affc"/>
              <w:jc w:val="center"/>
              <w:rPr>
                <w:rFonts w:ascii="Times New Roman" w:hAnsi="Times New Roman"/>
                <w:sz w:val="20"/>
              </w:rPr>
            </w:pPr>
            <w:r>
              <w:rPr>
                <w:rFonts w:ascii="Times New Roman" w:hAnsi="Times New Roman"/>
                <w:sz w:val="20"/>
              </w:rPr>
              <w:t>Наименование мероприятия</w:t>
            </w:r>
          </w:p>
        </w:tc>
        <w:tc>
          <w:tcPr>
            <w:tcW w:w="2126" w:type="dxa"/>
            <w:tcBorders>
              <w:top w:val="single" w:sz="4" w:space="0" w:color="000000"/>
              <w:left w:val="single" w:sz="4" w:space="0" w:color="000000"/>
              <w:bottom w:val="single" w:sz="4" w:space="0" w:color="000000"/>
              <w:right w:val="single" w:sz="4" w:space="0" w:color="000000"/>
            </w:tcBorders>
          </w:tcPr>
          <w:p w:rsidR="006A5918" w:rsidRDefault="00D76F7D">
            <w:pPr>
              <w:pStyle w:val="affc"/>
              <w:jc w:val="center"/>
              <w:rPr>
                <w:rFonts w:ascii="Times New Roman" w:hAnsi="Times New Roman"/>
                <w:sz w:val="20"/>
              </w:rPr>
            </w:pPr>
            <w:r>
              <w:rPr>
                <w:rFonts w:ascii="Times New Roman" w:hAnsi="Times New Roman"/>
                <w:sz w:val="20"/>
              </w:rPr>
              <w:t>Сроки реализации</w:t>
            </w:r>
          </w:p>
        </w:tc>
        <w:tc>
          <w:tcPr>
            <w:tcW w:w="5670" w:type="dxa"/>
            <w:tcBorders>
              <w:top w:val="single" w:sz="4" w:space="0" w:color="000000"/>
              <w:left w:val="single" w:sz="4" w:space="0" w:color="000000"/>
              <w:bottom w:val="single" w:sz="4" w:space="0" w:color="000000"/>
              <w:right w:val="single" w:sz="4" w:space="0" w:color="000000"/>
            </w:tcBorders>
          </w:tcPr>
          <w:p w:rsidR="006A5918" w:rsidRDefault="00D76F7D">
            <w:pPr>
              <w:pStyle w:val="affc"/>
              <w:jc w:val="center"/>
              <w:rPr>
                <w:rFonts w:ascii="Times New Roman" w:hAnsi="Times New Roman"/>
                <w:sz w:val="20"/>
              </w:rPr>
            </w:pPr>
            <w:r>
              <w:rPr>
                <w:rFonts w:ascii="Times New Roman" w:hAnsi="Times New Roman"/>
                <w:sz w:val="20"/>
              </w:rPr>
              <w:t>Ответственный исполнитель</w:t>
            </w:r>
          </w:p>
        </w:tc>
      </w:tr>
      <w:tr w:rsidR="006A5918">
        <w:tc>
          <w:tcPr>
            <w:tcW w:w="567" w:type="dxa"/>
            <w:tcBorders>
              <w:top w:val="single" w:sz="4" w:space="0" w:color="000000"/>
              <w:left w:val="single" w:sz="4" w:space="0" w:color="000000"/>
              <w:bottom w:val="single" w:sz="4" w:space="0" w:color="000000"/>
              <w:right w:val="single" w:sz="4" w:space="0" w:color="000000"/>
            </w:tcBorders>
          </w:tcPr>
          <w:p w:rsidR="006A5918" w:rsidRDefault="00D76F7D">
            <w:pPr>
              <w:pStyle w:val="affc"/>
              <w:jc w:val="center"/>
              <w:rPr>
                <w:rFonts w:ascii="Times New Roman" w:hAnsi="Times New Roman"/>
                <w:sz w:val="20"/>
              </w:rPr>
            </w:pPr>
            <w:r>
              <w:rPr>
                <w:rFonts w:ascii="Times New Roman" w:hAnsi="Times New Roman"/>
                <w:sz w:val="20"/>
              </w:rPr>
              <w:t>1</w:t>
            </w:r>
          </w:p>
        </w:tc>
        <w:tc>
          <w:tcPr>
            <w:tcW w:w="6521" w:type="dxa"/>
            <w:tcBorders>
              <w:top w:val="single" w:sz="4" w:space="0" w:color="000000"/>
              <w:left w:val="single" w:sz="4" w:space="0" w:color="000000"/>
              <w:bottom w:val="single" w:sz="4" w:space="0" w:color="000000"/>
              <w:right w:val="single" w:sz="4" w:space="0" w:color="000000"/>
            </w:tcBorders>
          </w:tcPr>
          <w:p w:rsidR="006A5918" w:rsidRDefault="00D76F7D">
            <w:pPr>
              <w:pStyle w:val="affc"/>
              <w:jc w:val="center"/>
              <w:rPr>
                <w:rFonts w:ascii="Times New Roman" w:hAnsi="Times New Roman"/>
                <w:sz w:val="20"/>
              </w:rPr>
            </w:pPr>
            <w:r>
              <w:rPr>
                <w:rFonts w:ascii="Times New Roman" w:hAnsi="Times New Roman"/>
                <w:sz w:val="20"/>
              </w:rPr>
              <w:t>2</w:t>
            </w:r>
          </w:p>
        </w:tc>
        <w:tc>
          <w:tcPr>
            <w:tcW w:w="2126" w:type="dxa"/>
            <w:tcBorders>
              <w:top w:val="single" w:sz="4" w:space="0" w:color="000000"/>
              <w:left w:val="single" w:sz="4" w:space="0" w:color="000000"/>
              <w:bottom w:val="single" w:sz="4" w:space="0" w:color="000000"/>
              <w:right w:val="single" w:sz="4" w:space="0" w:color="000000"/>
            </w:tcBorders>
          </w:tcPr>
          <w:p w:rsidR="006A5918" w:rsidRDefault="00D76F7D">
            <w:pPr>
              <w:pStyle w:val="affc"/>
              <w:jc w:val="center"/>
              <w:rPr>
                <w:rFonts w:ascii="Times New Roman" w:hAnsi="Times New Roman"/>
                <w:sz w:val="20"/>
              </w:rPr>
            </w:pPr>
            <w:r>
              <w:rPr>
                <w:rFonts w:ascii="Times New Roman" w:hAnsi="Times New Roman"/>
                <w:sz w:val="20"/>
              </w:rPr>
              <w:t>3</w:t>
            </w:r>
          </w:p>
        </w:tc>
        <w:tc>
          <w:tcPr>
            <w:tcW w:w="5670" w:type="dxa"/>
            <w:tcBorders>
              <w:top w:val="single" w:sz="4" w:space="0" w:color="000000"/>
              <w:left w:val="single" w:sz="4" w:space="0" w:color="000000"/>
              <w:bottom w:val="single" w:sz="4" w:space="0" w:color="000000"/>
              <w:right w:val="single" w:sz="4" w:space="0" w:color="000000"/>
            </w:tcBorders>
          </w:tcPr>
          <w:p w:rsidR="006A5918" w:rsidRDefault="00D76F7D">
            <w:pPr>
              <w:pStyle w:val="affc"/>
              <w:jc w:val="center"/>
              <w:rPr>
                <w:rFonts w:ascii="Times New Roman" w:hAnsi="Times New Roman"/>
                <w:sz w:val="20"/>
              </w:rPr>
            </w:pPr>
            <w:r>
              <w:rPr>
                <w:rFonts w:ascii="Times New Roman" w:hAnsi="Times New Roman"/>
                <w:sz w:val="20"/>
              </w:rPr>
              <w:t>4</w:t>
            </w:r>
          </w:p>
        </w:tc>
      </w:tr>
      <w:tr w:rsidR="006A5918">
        <w:trPr>
          <w:trHeight w:val="121"/>
        </w:trPr>
        <w:tc>
          <w:tcPr>
            <w:tcW w:w="567" w:type="dxa"/>
            <w:tcBorders>
              <w:left w:val="nil"/>
            </w:tcBorders>
          </w:tcPr>
          <w:p w:rsidR="006A5918" w:rsidRDefault="006A5918">
            <w:pPr>
              <w:widowControl/>
              <w:contextualSpacing/>
              <w:jc w:val="center"/>
              <w:rPr>
                <w:sz w:val="20"/>
              </w:rPr>
            </w:pPr>
          </w:p>
        </w:tc>
        <w:tc>
          <w:tcPr>
            <w:tcW w:w="6521" w:type="dxa"/>
          </w:tcPr>
          <w:p w:rsidR="006A5918" w:rsidRDefault="006A5918">
            <w:pPr>
              <w:pStyle w:val="2b"/>
              <w:contextualSpacing/>
              <w:jc w:val="both"/>
              <w:rPr>
                <w:sz w:val="20"/>
              </w:rPr>
            </w:pPr>
          </w:p>
        </w:tc>
        <w:tc>
          <w:tcPr>
            <w:tcW w:w="2126" w:type="dxa"/>
          </w:tcPr>
          <w:p w:rsidR="006A5918" w:rsidRDefault="006A5918">
            <w:pPr>
              <w:widowControl/>
              <w:ind w:firstLine="34"/>
              <w:contextualSpacing/>
              <w:jc w:val="center"/>
              <w:rPr>
                <w:color w:val="000000" w:themeColor="text1"/>
                <w:sz w:val="20"/>
              </w:rPr>
            </w:pPr>
          </w:p>
        </w:tc>
        <w:tc>
          <w:tcPr>
            <w:tcW w:w="5670" w:type="dxa"/>
            <w:tcBorders>
              <w:right w:val="nil"/>
            </w:tcBorders>
          </w:tcPr>
          <w:p w:rsidR="006A5918" w:rsidRDefault="006A5918">
            <w:pPr>
              <w:widowControl/>
              <w:jc w:val="both"/>
              <w:rPr>
                <w:sz w:val="20"/>
              </w:rPr>
            </w:pPr>
          </w:p>
        </w:tc>
      </w:tr>
      <w:tr w:rsidR="006A5918">
        <w:tc>
          <w:tcPr>
            <w:tcW w:w="567" w:type="dxa"/>
            <w:tcBorders>
              <w:left w:val="nil"/>
            </w:tcBorders>
          </w:tcPr>
          <w:p w:rsidR="006A5918" w:rsidRDefault="00D76F7D">
            <w:pPr>
              <w:widowControl/>
              <w:jc w:val="center"/>
              <w:rPr>
                <w:sz w:val="20"/>
              </w:rPr>
            </w:pPr>
            <w:r>
              <w:rPr>
                <w:sz w:val="20"/>
              </w:rPr>
              <w:t>1.</w:t>
            </w:r>
          </w:p>
        </w:tc>
        <w:tc>
          <w:tcPr>
            <w:tcW w:w="6521" w:type="dxa"/>
          </w:tcPr>
          <w:p w:rsidR="006A5918" w:rsidRDefault="00D76F7D">
            <w:pPr>
              <w:widowControl/>
              <w:jc w:val="both"/>
              <w:rPr>
                <w:sz w:val="20"/>
              </w:rPr>
            </w:pPr>
            <w:r>
              <w:rPr>
                <w:sz w:val="20"/>
              </w:rPr>
              <w:t>Представление в финансовый отдел администрации Комсомольского муниципального округа Чувашской Республики справок об изменении сводной бюджетной росписи бюджета Комсомольского муниципального округа Чувашской Республики, справок об изменении бюджетной росписи главного распорядителя средств бюджета Комсомольского муниципального округа Чувашской Республики (главного администратора источников финансирования дефицита бюджета Комсомольского муниципального округа Чувашской Республики) и предложений по уточнению показателей кассового плана исполнения бюджета Комсомольского муниципального округа Чувашской Республики на 2026 год</w:t>
            </w:r>
          </w:p>
        </w:tc>
        <w:tc>
          <w:tcPr>
            <w:tcW w:w="2126" w:type="dxa"/>
          </w:tcPr>
          <w:p w:rsidR="006A5918" w:rsidRDefault="00D76F7D">
            <w:pPr>
              <w:pStyle w:val="10"/>
              <w:spacing w:before="0" w:line="244" w:lineRule="auto"/>
              <w:contextualSpacing/>
              <w:rPr>
                <w:rFonts w:ascii="Times New Roman" w:hAnsi="Times New Roman"/>
                <w:b w:val="0"/>
                <w:color w:val="000000" w:themeColor="text1"/>
                <w:sz w:val="20"/>
              </w:rPr>
            </w:pPr>
            <w:proofErr w:type="gramStart"/>
            <w:r>
              <w:rPr>
                <w:rFonts w:ascii="Times New Roman" w:hAnsi="Times New Roman"/>
                <w:b w:val="0"/>
                <w:color w:val="000000" w:themeColor="text1"/>
                <w:sz w:val="20"/>
              </w:rPr>
              <w:t>не</w:t>
            </w:r>
            <w:proofErr w:type="gramEnd"/>
            <w:r>
              <w:rPr>
                <w:rFonts w:ascii="Times New Roman" w:hAnsi="Times New Roman"/>
                <w:b w:val="0"/>
                <w:color w:val="000000" w:themeColor="text1"/>
                <w:sz w:val="20"/>
              </w:rPr>
              <w:t xml:space="preserve"> позднее</w:t>
            </w:r>
          </w:p>
          <w:p w:rsidR="006A5918" w:rsidRDefault="00D76F7D">
            <w:pPr>
              <w:widowControl/>
              <w:jc w:val="center"/>
              <w:rPr>
                <w:color w:val="000000" w:themeColor="text1"/>
                <w:sz w:val="20"/>
              </w:rPr>
            </w:pPr>
            <w:r>
              <w:rPr>
                <w:color w:val="000000" w:themeColor="text1"/>
                <w:sz w:val="20"/>
              </w:rPr>
              <w:t>27 марта 2026 г.</w:t>
            </w:r>
          </w:p>
        </w:tc>
        <w:tc>
          <w:tcPr>
            <w:tcW w:w="5670" w:type="dxa"/>
            <w:tcBorders>
              <w:right w:val="nil"/>
            </w:tcBorders>
          </w:tcPr>
          <w:p w:rsidR="006A5918" w:rsidRDefault="00D76F7D">
            <w:pPr>
              <w:widowControl/>
              <w:jc w:val="both"/>
              <w:rPr>
                <w:sz w:val="20"/>
              </w:rPr>
            </w:pPr>
            <w:proofErr w:type="gramStart"/>
            <w:r>
              <w:rPr>
                <w:sz w:val="20"/>
              </w:rPr>
              <w:t>главные</w:t>
            </w:r>
            <w:proofErr w:type="gramEnd"/>
            <w:r>
              <w:rPr>
                <w:sz w:val="20"/>
              </w:rPr>
              <w:t xml:space="preserve"> администраторы доходов, главные распорядители средств, главные администраторы источников финансирования дефицита бюджета Комсомольского муниципального округа Чувашской Республики</w:t>
            </w:r>
          </w:p>
        </w:tc>
      </w:tr>
      <w:tr w:rsidR="006A5918">
        <w:tc>
          <w:tcPr>
            <w:tcW w:w="567" w:type="dxa"/>
            <w:tcBorders>
              <w:left w:val="nil"/>
            </w:tcBorders>
          </w:tcPr>
          <w:p w:rsidR="006A5918" w:rsidRDefault="006A5918">
            <w:pPr>
              <w:widowControl/>
              <w:jc w:val="center"/>
              <w:rPr>
                <w:sz w:val="20"/>
              </w:rPr>
            </w:pPr>
          </w:p>
        </w:tc>
        <w:tc>
          <w:tcPr>
            <w:tcW w:w="6521" w:type="dxa"/>
          </w:tcPr>
          <w:p w:rsidR="006A5918" w:rsidRDefault="006A5918">
            <w:pPr>
              <w:widowControl/>
              <w:jc w:val="both"/>
              <w:rPr>
                <w:sz w:val="20"/>
              </w:rPr>
            </w:pPr>
          </w:p>
        </w:tc>
        <w:tc>
          <w:tcPr>
            <w:tcW w:w="2126" w:type="dxa"/>
          </w:tcPr>
          <w:p w:rsidR="006A5918" w:rsidRDefault="006A5918">
            <w:pPr>
              <w:widowControl/>
              <w:jc w:val="center"/>
              <w:rPr>
                <w:sz w:val="20"/>
              </w:rPr>
            </w:pPr>
          </w:p>
        </w:tc>
        <w:tc>
          <w:tcPr>
            <w:tcW w:w="5670" w:type="dxa"/>
            <w:tcBorders>
              <w:right w:val="nil"/>
            </w:tcBorders>
          </w:tcPr>
          <w:p w:rsidR="006A5918" w:rsidRDefault="006A5918">
            <w:pPr>
              <w:widowControl/>
              <w:jc w:val="both"/>
              <w:rPr>
                <w:sz w:val="20"/>
              </w:rPr>
            </w:pPr>
          </w:p>
        </w:tc>
      </w:tr>
      <w:tr w:rsidR="006A5918">
        <w:tc>
          <w:tcPr>
            <w:tcW w:w="567" w:type="dxa"/>
            <w:tcBorders>
              <w:left w:val="nil"/>
            </w:tcBorders>
          </w:tcPr>
          <w:p w:rsidR="006A5918" w:rsidRDefault="00D76F7D">
            <w:pPr>
              <w:widowControl/>
              <w:jc w:val="center"/>
              <w:rPr>
                <w:sz w:val="20"/>
              </w:rPr>
            </w:pPr>
            <w:r>
              <w:rPr>
                <w:sz w:val="20"/>
              </w:rPr>
              <w:t>2.</w:t>
            </w:r>
          </w:p>
        </w:tc>
        <w:tc>
          <w:tcPr>
            <w:tcW w:w="6521" w:type="dxa"/>
          </w:tcPr>
          <w:p w:rsidR="006A5918" w:rsidRDefault="00D76F7D">
            <w:pPr>
              <w:widowControl/>
              <w:jc w:val="both"/>
              <w:rPr>
                <w:sz w:val="20"/>
              </w:rPr>
            </w:pPr>
            <w:r>
              <w:rPr>
                <w:sz w:val="20"/>
              </w:rPr>
              <w:t>Внесение изменений в сводную бюджетную роспись бюджета Комсомольского муниципального округа Чувашской Республики на 2026 год на плановый период 2027 и 2028 годов</w:t>
            </w:r>
          </w:p>
        </w:tc>
        <w:tc>
          <w:tcPr>
            <w:tcW w:w="2126" w:type="dxa"/>
          </w:tcPr>
          <w:p w:rsidR="006A5918" w:rsidRDefault="00D76F7D">
            <w:pPr>
              <w:pStyle w:val="10"/>
              <w:spacing w:before="0" w:line="244" w:lineRule="auto"/>
              <w:contextualSpacing/>
              <w:rPr>
                <w:rFonts w:ascii="Times New Roman" w:hAnsi="Times New Roman"/>
                <w:b w:val="0"/>
                <w:color w:val="000000" w:themeColor="text1"/>
                <w:sz w:val="20"/>
              </w:rPr>
            </w:pPr>
            <w:proofErr w:type="gramStart"/>
            <w:r>
              <w:rPr>
                <w:rFonts w:ascii="Times New Roman" w:hAnsi="Times New Roman"/>
                <w:b w:val="0"/>
                <w:color w:val="000000" w:themeColor="text1"/>
                <w:sz w:val="20"/>
              </w:rPr>
              <w:t>не</w:t>
            </w:r>
            <w:proofErr w:type="gramEnd"/>
            <w:r>
              <w:rPr>
                <w:rFonts w:ascii="Times New Roman" w:hAnsi="Times New Roman"/>
                <w:b w:val="0"/>
                <w:color w:val="000000" w:themeColor="text1"/>
                <w:sz w:val="20"/>
              </w:rPr>
              <w:t xml:space="preserve"> позднее</w:t>
            </w:r>
          </w:p>
          <w:p w:rsidR="006A5918" w:rsidRDefault="00D76F7D">
            <w:pPr>
              <w:widowControl/>
              <w:jc w:val="center"/>
              <w:rPr>
                <w:color w:val="000000" w:themeColor="text1"/>
                <w:sz w:val="20"/>
              </w:rPr>
            </w:pPr>
            <w:r>
              <w:rPr>
                <w:color w:val="000000" w:themeColor="text1"/>
                <w:sz w:val="20"/>
              </w:rPr>
              <w:t>30 марта 2026 г.</w:t>
            </w:r>
          </w:p>
        </w:tc>
        <w:tc>
          <w:tcPr>
            <w:tcW w:w="5670" w:type="dxa"/>
            <w:tcBorders>
              <w:right w:val="nil"/>
            </w:tcBorders>
          </w:tcPr>
          <w:p w:rsidR="006A5918" w:rsidRDefault="00D76F7D">
            <w:pPr>
              <w:widowControl/>
              <w:spacing w:line="244" w:lineRule="auto"/>
              <w:jc w:val="both"/>
              <w:rPr>
                <w:sz w:val="20"/>
              </w:rPr>
            </w:pPr>
            <w:proofErr w:type="gramStart"/>
            <w:r>
              <w:rPr>
                <w:sz w:val="20"/>
              </w:rPr>
              <w:t>финансовый</w:t>
            </w:r>
            <w:proofErr w:type="gramEnd"/>
            <w:r>
              <w:rPr>
                <w:sz w:val="20"/>
              </w:rPr>
              <w:t xml:space="preserve"> отдел администрации Комсомольского муниципального округа Чувашской Республики</w:t>
            </w:r>
          </w:p>
        </w:tc>
      </w:tr>
      <w:tr w:rsidR="006A5918">
        <w:tc>
          <w:tcPr>
            <w:tcW w:w="567" w:type="dxa"/>
            <w:tcBorders>
              <w:left w:val="nil"/>
            </w:tcBorders>
          </w:tcPr>
          <w:p w:rsidR="006A5918" w:rsidRDefault="006A5918">
            <w:pPr>
              <w:widowControl/>
              <w:jc w:val="center"/>
              <w:rPr>
                <w:sz w:val="20"/>
              </w:rPr>
            </w:pPr>
          </w:p>
        </w:tc>
        <w:tc>
          <w:tcPr>
            <w:tcW w:w="6521" w:type="dxa"/>
          </w:tcPr>
          <w:p w:rsidR="006A5918" w:rsidRDefault="006A5918">
            <w:pPr>
              <w:widowControl/>
              <w:jc w:val="both"/>
              <w:rPr>
                <w:sz w:val="20"/>
              </w:rPr>
            </w:pPr>
          </w:p>
        </w:tc>
        <w:tc>
          <w:tcPr>
            <w:tcW w:w="2126" w:type="dxa"/>
          </w:tcPr>
          <w:p w:rsidR="006A5918" w:rsidRDefault="006A5918">
            <w:pPr>
              <w:widowControl/>
              <w:jc w:val="center"/>
              <w:rPr>
                <w:color w:val="000000" w:themeColor="text1"/>
                <w:sz w:val="20"/>
              </w:rPr>
            </w:pPr>
          </w:p>
        </w:tc>
        <w:tc>
          <w:tcPr>
            <w:tcW w:w="5670" w:type="dxa"/>
            <w:tcBorders>
              <w:right w:val="nil"/>
            </w:tcBorders>
          </w:tcPr>
          <w:p w:rsidR="006A5918" w:rsidRDefault="006A5918">
            <w:pPr>
              <w:widowControl/>
              <w:jc w:val="both"/>
              <w:rPr>
                <w:sz w:val="20"/>
              </w:rPr>
            </w:pPr>
          </w:p>
        </w:tc>
      </w:tr>
      <w:tr w:rsidR="006A5918">
        <w:tc>
          <w:tcPr>
            <w:tcW w:w="567" w:type="dxa"/>
            <w:tcBorders>
              <w:left w:val="nil"/>
            </w:tcBorders>
          </w:tcPr>
          <w:p w:rsidR="006A5918" w:rsidRDefault="00D76F7D">
            <w:pPr>
              <w:widowControl/>
              <w:jc w:val="center"/>
              <w:rPr>
                <w:sz w:val="20"/>
              </w:rPr>
            </w:pPr>
            <w:r>
              <w:rPr>
                <w:sz w:val="20"/>
              </w:rPr>
              <w:t>3.</w:t>
            </w:r>
          </w:p>
        </w:tc>
        <w:tc>
          <w:tcPr>
            <w:tcW w:w="6521" w:type="dxa"/>
          </w:tcPr>
          <w:p w:rsidR="006A5918" w:rsidRDefault="00D76F7D">
            <w:pPr>
              <w:widowControl/>
              <w:jc w:val="both"/>
              <w:rPr>
                <w:sz w:val="20"/>
              </w:rPr>
            </w:pPr>
            <w:r>
              <w:rPr>
                <w:sz w:val="20"/>
              </w:rPr>
              <w:t xml:space="preserve">Представление в финансовый отдел администрации Комсомольского муниципального округа Чувашской Республики уточненных бюджетных смет казенных учреждений Комсомольского муниципального округа Чувашской Республики, планов финансово-хозяйственной деятельности бюджетных и автономных учреждений Комсомольского муниципального </w:t>
            </w:r>
            <w:r>
              <w:rPr>
                <w:sz w:val="20"/>
              </w:rPr>
              <w:lastRenderedPageBreak/>
              <w:t>округа Чувашской Республики на 2026 год, в которые были внесены изменения</w:t>
            </w:r>
          </w:p>
        </w:tc>
        <w:tc>
          <w:tcPr>
            <w:tcW w:w="2126" w:type="dxa"/>
          </w:tcPr>
          <w:p w:rsidR="006A5918" w:rsidRDefault="00D76F7D">
            <w:pPr>
              <w:pStyle w:val="10"/>
              <w:spacing w:before="0" w:line="244" w:lineRule="auto"/>
              <w:contextualSpacing/>
              <w:rPr>
                <w:rFonts w:ascii="Times New Roman" w:hAnsi="Times New Roman"/>
                <w:b w:val="0"/>
                <w:color w:val="000000" w:themeColor="text1"/>
                <w:sz w:val="20"/>
              </w:rPr>
            </w:pPr>
            <w:proofErr w:type="gramStart"/>
            <w:r>
              <w:rPr>
                <w:rFonts w:ascii="Times New Roman" w:hAnsi="Times New Roman"/>
                <w:b w:val="0"/>
                <w:color w:val="000000" w:themeColor="text1"/>
                <w:sz w:val="20"/>
              </w:rPr>
              <w:lastRenderedPageBreak/>
              <w:t>не</w:t>
            </w:r>
            <w:proofErr w:type="gramEnd"/>
            <w:r>
              <w:rPr>
                <w:rFonts w:ascii="Times New Roman" w:hAnsi="Times New Roman"/>
                <w:b w:val="0"/>
                <w:color w:val="000000" w:themeColor="text1"/>
                <w:sz w:val="20"/>
              </w:rPr>
              <w:t xml:space="preserve"> позднее</w:t>
            </w:r>
          </w:p>
          <w:p w:rsidR="006A5918" w:rsidRDefault="00D76F7D">
            <w:pPr>
              <w:widowControl/>
              <w:jc w:val="center"/>
              <w:rPr>
                <w:color w:val="000000" w:themeColor="text1"/>
                <w:sz w:val="20"/>
              </w:rPr>
            </w:pPr>
            <w:r>
              <w:rPr>
                <w:color w:val="000000" w:themeColor="text1"/>
                <w:sz w:val="20"/>
              </w:rPr>
              <w:t>1 апреля 2026 г.</w:t>
            </w:r>
          </w:p>
        </w:tc>
        <w:tc>
          <w:tcPr>
            <w:tcW w:w="5670" w:type="dxa"/>
            <w:tcBorders>
              <w:right w:val="nil"/>
            </w:tcBorders>
          </w:tcPr>
          <w:p w:rsidR="006A5918" w:rsidRDefault="00D76F7D">
            <w:pPr>
              <w:widowControl/>
              <w:jc w:val="both"/>
              <w:rPr>
                <w:sz w:val="20"/>
              </w:rPr>
            </w:pPr>
            <w:proofErr w:type="gramStart"/>
            <w:r>
              <w:rPr>
                <w:sz w:val="20"/>
              </w:rPr>
              <w:t>главные</w:t>
            </w:r>
            <w:proofErr w:type="gramEnd"/>
            <w:r>
              <w:rPr>
                <w:sz w:val="20"/>
              </w:rPr>
              <w:t xml:space="preserve"> администраторы доходов, главные распорядители средств, главные администраторы источников финансирования дефицита бюджета Комсомольского муниципального округа Чувашской Республики</w:t>
            </w:r>
          </w:p>
        </w:tc>
      </w:tr>
      <w:tr w:rsidR="006A5918">
        <w:tc>
          <w:tcPr>
            <w:tcW w:w="567" w:type="dxa"/>
            <w:tcBorders>
              <w:left w:val="nil"/>
            </w:tcBorders>
          </w:tcPr>
          <w:p w:rsidR="006A5918" w:rsidRDefault="006A5918">
            <w:pPr>
              <w:widowControl/>
              <w:jc w:val="center"/>
              <w:rPr>
                <w:sz w:val="20"/>
              </w:rPr>
            </w:pPr>
          </w:p>
        </w:tc>
        <w:tc>
          <w:tcPr>
            <w:tcW w:w="6521" w:type="dxa"/>
          </w:tcPr>
          <w:p w:rsidR="006A5918" w:rsidRDefault="006A5918">
            <w:pPr>
              <w:pStyle w:val="10"/>
              <w:spacing w:before="0"/>
              <w:jc w:val="both"/>
              <w:rPr>
                <w:rFonts w:ascii="Times New Roman" w:hAnsi="Times New Roman"/>
                <w:b w:val="0"/>
                <w:sz w:val="20"/>
              </w:rPr>
            </w:pPr>
          </w:p>
        </w:tc>
        <w:tc>
          <w:tcPr>
            <w:tcW w:w="2126" w:type="dxa"/>
          </w:tcPr>
          <w:p w:rsidR="006A5918" w:rsidRDefault="006A5918">
            <w:pPr>
              <w:widowControl/>
              <w:jc w:val="center"/>
              <w:rPr>
                <w:color w:val="000000" w:themeColor="text1"/>
                <w:sz w:val="20"/>
              </w:rPr>
            </w:pPr>
          </w:p>
        </w:tc>
        <w:tc>
          <w:tcPr>
            <w:tcW w:w="5670" w:type="dxa"/>
            <w:tcBorders>
              <w:right w:val="nil"/>
            </w:tcBorders>
          </w:tcPr>
          <w:p w:rsidR="006A5918" w:rsidRDefault="006A5918">
            <w:pPr>
              <w:widowControl/>
              <w:jc w:val="both"/>
              <w:rPr>
                <w:sz w:val="20"/>
              </w:rPr>
            </w:pPr>
          </w:p>
        </w:tc>
      </w:tr>
      <w:tr w:rsidR="006A5918">
        <w:tc>
          <w:tcPr>
            <w:tcW w:w="567" w:type="dxa"/>
            <w:tcBorders>
              <w:left w:val="nil"/>
            </w:tcBorders>
          </w:tcPr>
          <w:p w:rsidR="006A5918" w:rsidRDefault="00D76F7D">
            <w:pPr>
              <w:widowControl/>
              <w:jc w:val="center"/>
              <w:rPr>
                <w:sz w:val="20"/>
              </w:rPr>
            </w:pPr>
            <w:r>
              <w:rPr>
                <w:sz w:val="20"/>
              </w:rPr>
              <w:t>4.</w:t>
            </w:r>
          </w:p>
        </w:tc>
        <w:tc>
          <w:tcPr>
            <w:tcW w:w="6521" w:type="dxa"/>
          </w:tcPr>
          <w:p w:rsidR="006A5918" w:rsidRDefault="00D76F7D">
            <w:pPr>
              <w:widowControl/>
              <w:contextualSpacing/>
              <w:jc w:val="both"/>
              <w:rPr>
                <w:sz w:val="20"/>
              </w:rPr>
            </w:pPr>
            <w:r>
              <w:rPr>
                <w:sz w:val="20"/>
              </w:rPr>
              <w:t>Внесение изменений в муниципальные программы Комсомольского муниципального округа Чувашской Республики в целях их приведения в соответствие с решением Собрания депутатов Комсомольского муниципального округа Чувашской Республики от 25 марта 2026 г. № 58/563</w:t>
            </w:r>
            <w:r>
              <w:rPr>
                <w:b/>
                <w:sz w:val="20"/>
              </w:rPr>
              <w:t xml:space="preserve"> </w:t>
            </w:r>
            <w:r>
              <w:rPr>
                <w:sz w:val="20"/>
              </w:rPr>
              <w:t xml:space="preserve">«О внесении изменений в решение Собрания депутатов Комсомольского муниципального округа Чувашской Республики от 16 декабря 2025 г. № 53/534  «О бюджете Комсомольского муниципального округа Чувашской Республики на 2026 год и на плановый период 2027 и 2028 годов» (далее – </w:t>
            </w:r>
            <w:hyperlink r:id="rId13" w:history="1">
              <w:r>
                <w:rPr>
                  <w:sz w:val="20"/>
                </w:rPr>
                <w:t>решение</w:t>
              </w:r>
            </w:hyperlink>
            <w:r>
              <w:rPr>
                <w:sz w:val="20"/>
              </w:rPr>
              <w:t xml:space="preserve"> о бюджете), в том числе уточнения отдельных целевых показателей (индикаторов)</w:t>
            </w:r>
          </w:p>
        </w:tc>
        <w:tc>
          <w:tcPr>
            <w:tcW w:w="2126" w:type="dxa"/>
          </w:tcPr>
          <w:p w:rsidR="006A5918" w:rsidRDefault="00D76F7D">
            <w:pPr>
              <w:pStyle w:val="10"/>
              <w:spacing w:before="0" w:line="244" w:lineRule="auto"/>
              <w:contextualSpacing/>
              <w:jc w:val="both"/>
              <w:rPr>
                <w:rFonts w:ascii="Times New Roman" w:hAnsi="Times New Roman"/>
                <w:color w:val="000000" w:themeColor="text1"/>
                <w:sz w:val="20"/>
              </w:rPr>
            </w:pPr>
            <w:proofErr w:type="gramStart"/>
            <w:r>
              <w:rPr>
                <w:rFonts w:ascii="Times New Roman" w:hAnsi="Times New Roman"/>
                <w:b w:val="0"/>
                <w:color w:val="000000" w:themeColor="text1"/>
                <w:sz w:val="20"/>
              </w:rPr>
              <w:t>в</w:t>
            </w:r>
            <w:proofErr w:type="gramEnd"/>
            <w:r>
              <w:rPr>
                <w:rFonts w:ascii="Times New Roman" w:hAnsi="Times New Roman"/>
                <w:b w:val="0"/>
                <w:color w:val="000000" w:themeColor="text1"/>
                <w:sz w:val="20"/>
              </w:rPr>
              <w:t xml:space="preserve"> течение трех месяцев со дня вступления в силу решения о бюджете</w:t>
            </w:r>
          </w:p>
        </w:tc>
        <w:tc>
          <w:tcPr>
            <w:tcW w:w="5670" w:type="dxa"/>
            <w:tcBorders>
              <w:right w:val="nil"/>
            </w:tcBorders>
          </w:tcPr>
          <w:p w:rsidR="006A5918" w:rsidRDefault="00D76F7D">
            <w:pPr>
              <w:widowControl/>
              <w:jc w:val="both"/>
              <w:rPr>
                <w:sz w:val="20"/>
              </w:rPr>
            </w:pPr>
            <w:proofErr w:type="gramStart"/>
            <w:r>
              <w:rPr>
                <w:sz w:val="20"/>
              </w:rPr>
              <w:t>органы</w:t>
            </w:r>
            <w:proofErr w:type="gramEnd"/>
            <w:r>
              <w:rPr>
                <w:sz w:val="20"/>
              </w:rPr>
              <w:t xml:space="preserve"> местного самоуправления Комсомольского муниципального округа Чувашской Республики, являющиеся ответственными исполнителями муниципальных программ Комсомольского муниципального округа Чувашской Республики</w:t>
            </w:r>
          </w:p>
        </w:tc>
      </w:tr>
      <w:tr w:rsidR="006A5918">
        <w:tc>
          <w:tcPr>
            <w:tcW w:w="567" w:type="dxa"/>
            <w:tcBorders>
              <w:left w:val="nil"/>
            </w:tcBorders>
          </w:tcPr>
          <w:p w:rsidR="006A5918" w:rsidRDefault="00D76F7D">
            <w:pPr>
              <w:widowControl/>
              <w:jc w:val="center"/>
              <w:rPr>
                <w:sz w:val="20"/>
              </w:rPr>
            </w:pPr>
            <w:r>
              <w:rPr>
                <w:sz w:val="20"/>
              </w:rPr>
              <w:t>5.</w:t>
            </w:r>
          </w:p>
        </w:tc>
        <w:tc>
          <w:tcPr>
            <w:tcW w:w="6521" w:type="dxa"/>
          </w:tcPr>
          <w:p w:rsidR="006A5918" w:rsidRDefault="00D76F7D">
            <w:pPr>
              <w:pStyle w:val="ConsNonformat"/>
              <w:widowControl/>
              <w:jc w:val="both"/>
              <w:rPr>
                <w:rFonts w:ascii="Times New Roman" w:hAnsi="Times New Roman"/>
              </w:rPr>
            </w:pPr>
            <w:r>
              <w:rPr>
                <w:rFonts w:ascii="Times New Roman" w:hAnsi="Times New Roman"/>
              </w:rPr>
              <w:t>Подготовка предложений о внесении изменений в следующие постановления администрации Комсомольского муниципального округа Чувашской Республики:</w:t>
            </w:r>
          </w:p>
          <w:p w:rsidR="006A5918" w:rsidRDefault="006A5918">
            <w:pPr>
              <w:widowControl/>
              <w:jc w:val="both"/>
              <w:rPr>
                <w:sz w:val="20"/>
              </w:rPr>
            </w:pPr>
          </w:p>
        </w:tc>
        <w:tc>
          <w:tcPr>
            <w:tcW w:w="2126" w:type="dxa"/>
          </w:tcPr>
          <w:p w:rsidR="006A5918" w:rsidRDefault="006A5918">
            <w:pPr>
              <w:widowControl/>
              <w:jc w:val="center"/>
              <w:rPr>
                <w:sz w:val="20"/>
              </w:rPr>
            </w:pPr>
          </w:p>
        </w:tc>
        <w:tc>
          <w:tcPr>
            <w:tcW w:w="5670" w:type="dxa"/>
            <w:tcBorders>
              <w:right w:val="nil"/>
            </w:tcBorders>
          </w:tcPr>
          <w:p w:rsidR="006A5918" w:rsidRDefault="006A5918">
            <w:pPr>
              <w:widowControl/>
              <w:jc w:val="both"/>
              <w:rPr>
                <w:sz w:val="20"/>
              </w:rPr>
            </w:pPr>
          </w:p>
        </w:tc>
      </w:tr>
      <w:tr w:rsidR="006A5918">
        <w:tc>
          <w:tcPr>
            <w:tcW w:w="567" w:type="dxa"/>
            <w:tcBorders>
              <w:left w:val="nil"/>
            </w:tcBorders>
          </w:tcPr>
          <w:p w:rsidR="006A5918" w:rsidRDefault="006A5918">
            <w:pPr>
              <w:widowControl/>
              <w:jc w:val="center"/>
              <w:rPr>
                <w:sz w:val="20"/>
              </w:rPr>
            </w:pPr>
          </w:p>
        </w:tc>
        <w:tc>
          <w:tcPr>
            <w:tcW w:w="6521" w:type="dxa"/>
          </w:tcPr>
          <w:p w:rsidR="006A5918" w:rsidRDefault="006A5918">
            <w:pPr>
              <w:pStyle w:val="10"/>
              <w:spacing w:before="0"/>
              <w:jc w:val="both"/>
              <w:rPr>
                <w:rFonts w:ascii="Times New Roman" w:hAnsi="Times New Roman"/>
                <w:b w:val="0"/>
                <w:sz w:val="20"/>
              </w:rPr>
            </w:pPr>
          </w:p>
        </w:tc>
        <w:tc>
          <w:tcPr>
            <w:tcW w:w="2126" w:type="dxa"/>
          </w:tcPr>
          <w:p w:rsidR="006A5918" w:rsidRDefault="006A5918">
            <w:pPr>
              <w:widowControl/>
              <w:jc w:val="center"/>
              <w:rPr>
                <w:sz w:val="20"/>
              </w:rPr>
            </w:pPr>
          </w:p>
        </w:tc>
        <w:tc>
          <w:tcPr>
            <w:tcW w:w="5670" w:type="dxa"/>
            <w:tcBorders>
              <w:right w:val="nil"/>
            </w:tcBorders>
          </w:tcPr>
          <w:p w:rsidR="006A5918" w:rsidRDefault="006A5918">
            <w:pPr>
              <w:widowControl/>
              <w:jc w:val="both"/>
              <w:rPr>
                <w:sz w:val="20"/>
              </w:rPr>
            </w:pPr>
          </w:p>
        </w:tc>
      </w:tr>
      <w:tr w:rsidR="006A5918">
        <w:tc>
          <w:tcPr>
            <w:tcW w:w="567" w:type="dxa"/>
            <w:tcBorders>
              <w:left w:val="nil"/>
            </w:tcBorders>
          </w:tcPr>
          <w:p w:rsidR="006A5918" w:rsidRDefault="006A5918">
            <w:pPr>
              <w:widowControl/>
              <w:jc w:val="center"/>
              <w:rPr>
                <w:sz w:val="20"/>
              </w:rPr>
            </w:pPr>
          </w:p>
        </w:tc>
        <w:tc>
          <w:tcPr>
            <w:tcW w:w="6521" w:type="dxa"/>
          </w:tcPr>
          <w:p w:rsidR="006A5918" w:rsidRDefault="006A5918">
            <w:pPr>
              <w:widowControl/>
              <w:jc w:val="both"/>
              <w:rPr>
                <w:sz w:val="20"/>
              </w:rPr>
            </w:pPr>
          </w:p>
        </w:tc>
        <w:tc>
          <w:tcPr>
            <w:tcW w:w="2126" w:type="dxa"/>
          </w:tcPr>
          <w:p w:rsidR="006A5918" w:rsidRDefault="006A5918">
            <w:pPr>
              <w:widowControl/>
              <w:jc w:val="center"/>
              <w:rPr>
                <w:sz w:val="20"/>
              </w:rPr>
            </w:pPr>
          </w:p>
        </w:tc>
        <w:tc>
          <w:tcPr>
            <w:tcW w:w="5670" w:type="dxa"/>
            <w:tcBorders>
              <w:right w:val="nil"/>
            </w:tcBorders>
          </w:tcPr>
          <w:p w:rsidR="006A5918" w:rsidRDefault="006A5918">
            <w:pPr>
              <w:widowControl/>
              <w:jc w:val="both"/>
              <w:rPr>
                <w:sz w:val="20"/>
              </w:rPr>
            </w:pPr>
          </w:p>
        </w:tc>
      </w:tr>
      <w:tr w:rsidR="006A5918">
        <w:tc>
          <w:tcPr>
            <w:tcW w:w="567" w:type="dxa"/>
            <w:tcBorders>
              <w:left w:val="nil"/>
            </w:tcBorders>
          </w:tcPr>
          <w:p w:rsidR="006A5918" w:rsidRDefault="006A5918">
            <w:pPr>
              <w:widowControl/>
              <w:jc w:val="center"/>
              <w:rPr>
                <w:sz w:val="20"/>
              </w:rPr>
            </w:pPr>
          </w:p>
        </w:tc>
        <w:tc>
          <w:tcPr>
            <w:tcW w:w="6521" w:type="dxa"/>
          </w:tcPr>
          <w:p w:rsidR="006A5918" w:rsidRDefault="00D76F7D">
            <w:pPr>
              <w:widowControl/>
              <w:tabs>
                <w:tab w:val="left" w:pos="930"/>
                <w:tab w:val="center" w:pos="1966"/>
              </w:tabs>
              <w:jc w:val="both"/>
              <w:rPr>
                <w:sz w:val="20"/>
              </w:rPr>
            </w:pPr>
            <w:proofErr w:type="gramStart"/>
            <w:r>
              <w:rPr>
                <w:sz w:val="20"/>
              </w:rPr>
              <w:t>от</w:t>
            </w:r>
            <w:proofErr w:type="gramEnd"/>
            <w:r>
              <w:rPr>
                <w:sz w:val="20"/>
              </w:rPr>
              <w:t xml:space="preserve"> 30.12.2025 г. № 1320 «Об утверждении фонда оплаты труда работников муниципальных учреждений Комсомольского муниципального округа Чувашской Республики на 2026 год и на плановый период 2027 и 2028 годов»</w:t>
            </w:r>
          </w:p>
          <w:p w:rsidR="006A5918" w:rsidRDefault="006A5918">
            <w:pPr>
              <w:widowControl/>
              <w:jc w:val="both"/>
              <w:rPr>
                <w:sz w:val="20"/>
              </w:rPr>
            </w:pPr>
          </w:p>
        </w:tc>
        <w:tc>
          <w:tcPr>
            <w:tcW w:w="2126" w:type="dxa"/>
          </w:tcPr>
          <w:p w:rsidR="006A5918" w:rsidRDefault="00D76F7D">
            <w:pPr>
              <w:widowControl/>
              <w:jc w:val="center"/>
              <w:rPr>
                <w:sz w:val="20"/>
              </w:rPr>
            </w:pPr>
            <w:proofErr w:type="gramStart"/>
            <w:r>
              <w:rPr>
                <w:sz w:val="20"/>
              </w:rPr>
              <w:t>март</w:t>
            </w:r>
            <w:proofErr w:type="gramEnd"/>
            <w:r>
              <w:rPr>
                <w:sz w:val="20"/>
              </w:rPr>
              <w:t xml:space="preserve"> 2026 г.</w:t>
            </w:r>
          </w:p>
        </w:tc>
        <w:tc>
          <w:tcPr>
            <w:tcW w:w="5670" w:type="dxa"/>
            <w:tcBorders>
              <w:right w:val="nil"/>
            </w:tcBorders>
          </w:tcPr>
          <w:p w:rsidR="006A5918" w:rsidRDefault="00D76F7D">
            <w:pPr>
              <w:widowControl/>
              <w:jc w:val="both"/>
              <w:rPr>
                <w:sz w:val="20"/>
              </w:rPr>
            </w:pPr>
            <w:proofErr w:type="gramStart"/>
            <w:r>
              <w:rPr>
                <w:sz w:val="20"/>
              </w:rPr>
              <w:t>финансовый</w:t>
            </w:r>
            <w:proofErr w:type="gramEnd"/>
            <w:r>
              <w:rPr>
                <w:sz w:val="20"/>
              </w:rPr>
              <w:t xml:space="preserve"> отдел администрации Комсомольского муниципального округа Чувашской Республики</w:t>
            </w:r>
          </w:p>
        </w:tc>
      </w:tr>
      <w:tr w:rsidR="006A5918">
        <w:tc>
          <w:tcPr>
            <w:tcW w:w="567" w:type="dxa"/>
            <w:tcBorders>
              <w:left w:val="nil"/>
              <w:bottom w:val="nil"/>
            </w:tcBorders>
          </w:tcPr>
          <w:p w:rsidR="006A5918" w:rsidRDefault="006A5918">
            <w:pPr>
              <w:widowControl/>
              <w:jc w:val="center"/>
              <w:rPr>
                <w:sz w:val="20"/>
              </w:rPr>
            </w:pPr>
          </w:p>
        </w:tc>
        <w:tc>
          <w:tcPr>
            <w:tcW w:w="6521" w:type="dxa"/>
            <w:tcBorders>
              <w:bottom w:val="nil"/>
            </w:tcBorders>
          </w:tcPr>
          <w:p w:rsidR="006A5918" w:rsidRDefault="00D76F7D">
            <w:pPr>
              <w:widowControl/>
              <w:tabs>
                <w:tab w:val="left" w:pos="930"/>
                <w:tab w:val="center" w:pos="1966"/>
              </w:tabs>
              <w:jc w:val="both"/>
              <w:rPr>
                <w:sz w:val="20"/>
              </w:rPr>
            </w:pPr>
            <w:proofErr w:type="gramStart"/>
            <w:r>
              <w:rPr>
                <w:sz w:val="20"/>
              </w:rPr>
              <w:t>от</w:t>
            </w:r>
            <w:proofErr w:type="gramEnd"/>
            <w:r>
              <w:rPr>
                <w:sz w:val="20"/>
              </w:rPr>
              <w:t xml:space="preserve"> 19.12.2025 г. № 1288 «Об утверждении предельной численности и фонда оплаты труда работников органов местного самоуправления Комсомольского муниципального округа Чувашской Республики (лиц, замещающих муниципальные должности  и должности муниципальной службы) на 2026 год и на плановый период 2027 и 2028 годов»</w:t>
            </w:r>
          </w:p>
        </w:tc>
        <w:tc>
          <w:tcPr>
            <w:tcW w:w="2126" w:type="dxa"/>
            <w:tcBorders>
              <w:bottom w:val="nil"/>
            </w:tcBorders>
          </w:tcPr>
          <w:p w:rsidR="006A5918" w:rsidRDefault="00D76F7D">
            <w:pPr>
              <w:widowControl/>
              <w:jc w:val="center"/>
              <w:rPr>
                <w:sz w:val="20"/>
              </w:rPr>
            </w:pPr>
            <w:proofErr w:type="gramStart"/>
            <w:r>
              <w:rPr>
                <w:sz w:val="20"/>
              </w:rPr>
              <w:t>апрель</w:t>
            </w:r>
            <w:proofErr w:type="gramEnd"/>
            <w:r>
              <w:rPr>
                <w:sz w:val="20"/>
              </w:rPr>
              <w:t xml:space="preserve"> 2026 г.</w:t>
            </w:r>
          </w:p>
        </w:tc>
        <w:tc>
          <w:tcPr>
            <w:tcW w:w="5670" w:type="dxa"/>
            <w:tcBorders>
              <w:bottom w:val="nil"/>
              <w:right w:val="nil"/>
            </w:tcBorders>
          </w:tcPr>
          <w:p w:rsidR="006A5918" w:rsidRDefault="00D76F7D">
            <w:pPr>
              <w:widowControl/>
              <w:jc w:val="both"/>
              <w:rPr>
                <w:sz w:val="20"/>
              </w:rPr>
            </w:pPr>
            <w:proofErr w:type="gramStart"/>
            <w:r>
              <w:rPr>
                <w:sz w:val="20"/>
              </w:rPr>
              <w:t>финансовый</w:t>
            </w:r>
            <w:proofErr w:type="gramEnd"/>
            <w:r>
              <w:rPr>
                <w:sz w:val="20"/>
              </w:rPr>
              <w:t xml:space="preserve"> отдел администрации Комсомольского муниципального округа Чувашской Республики</w:t>
            </w:r>
          </w:p>
        </w:tc>
      </w:tr>
    </w:tbl>
    <w:p w:rsidR="006A5918" w:rsidRDefault="006A5918">
      <w:pPr>
        <w:widowControl/>
        <w:jc w:val="both"/>
        <w:rPr>
          <w:sz w:val="20"/>
        </w:rPr>
      </w:pPr>
    </w:p>
    <w:p w:rsidR="006A5918" w:rsidRDefault="006A5918">
      <w:pPr>
        <w:widowControl/>
        <w:jc w:val="both"/>
        <w:rPr>
          <w:b/>
          <w:color w:val="000000" w:themeColor="text1"/>
          <w:sz w:val="20"/>
        </w:rPr>
      </w:pPr>
    </w:p>
    <w:p w:rsidR="006A5918" w:rsidRDefault="006A5918">
      <w:pPr>
        <w:widowControl/>
        <w:jc w:val="both"/>
        <w:rPr>
          <w:b/>
          <w:color w:val="000000" w:themeColor="text1"/>
          <w:sz w:val="20"/>
        </w:rPr>
      </w:pPr>
    </w:p>
    <w:p w:rsidR="006A5918" w:rsidRDefault="00D76F7D">
      <w:pPr>
        <w:widowControl/>
        <w:tabs>
          <w:tab w:val="left" w:pos="567"/>
        </w:tabs>
        <w:spacing w:before="2" w:line="242" w:lineRule="auto"/>
        <w:ind w:left="709" w:right="425"/>
        <w:rPr>
          <w:i/>
          <w:color w:val="000000" w:themeColor="text1"/>
          <w:sz w:val="20"/>
        </w:rPr>
      </w:pPr>
      <w:r>
        <w:rPr>
          <w:i/>
          <w:color w:val="000000" w:themeColor="text1"/>
          <w:sz w:val="20"/>
        </w:rPr>
        <w:t>с. Комсомольское</w:t>
      </w:r>
    </w:p>
    <w:p w:rsidR="006A5918" w:rsidRDefault="00D76F7D">
      <w:pPr>
        <w:widowControl/>
        <w:tabs>
          <w:tab w:val="left" w:pos="567"/>
        </w:tabs>
        <w:spacing w:before="2" w:line="242" w:lineRule="auto"/>
        <w:ind w:left="709" w:right="425"/>
        <w:rPr>
          <w:i/>
          <w:color w:val="000000" w:themeColor="text1"/>
          <w:sz w:val="20"/>
        </w:rPr>
      </w:pPr>
      <w:r>
        <w:rPr>
          <w:i/>
          <w:color w:val="000000" w:themeColor="text1"/>
          <w:sz w:val="20"/>
        </w:rPr>
        <w:t>Пост. № 223 от 27.03.26</w:t>
      </w:r>
    </w:p>
    <w:p w:rsidR="006A5918" w:rsidRDefault="00D76F7D">
      <w:pPr>
        <w:widowControl/>
        <w:jc w:val="both"/>
        <w:rPr>
          <w:rFonts w:ascii="Times New Roman CYR" w:hAnsi="Times New Roman CYR"/>
          <w:b/>
          <w:color w:val="000000" w:themeColor="text1"/>
          <w:sz w:val="20"/>
        </w:rPr>
      </w:pPr>
      <w:r>
        <w:rPr>
          <w:b/>
          <w:color w:val="000000" w:themeColor="text1"/>
          <w:sz w:val="20"/>
        </w:rPr>
        <w:t>ПОДРОБНЕЕ</w:t>
      </w:r>
      <w:r>
        <w:rPr>
          <w:b/>
          <w:color w:val="000000" w:themeColor="text1"/>
          <w:spacing w:val="31"/>
          <w:sz w:val="20"/>
        </w:rPr>
        <w:t xml:space="preserve"> </w:t>
      </w:r>
      <w:r>
        <w:rPr>
          <w:b/>
          <w:color w:val="000000" w:themeColor="text1"/>
          <w:sz w:val="20"/>
        </w:rPr>
        <w:t>с</w:t>
      </w:r>
      <w:r>
        <w:rPr>
          <w:b/>
          <w:color w:val="000000" w:themeColor="text1"/>
          <w:spacing w:val="32"/>
          <w:sz w:val="20"/>
        </w:rPr>
        <w:t xml:space="preserve"> </w:t>
      </w:r>
      <w:r>
        <w:rPr>
          <w:b/>
          <w:color w:val="000000" w:themeColor="text1"/>
          <w:sz w:val="20"/>
        </w:rPr>
        <w:t>документом</w:t>
      </w:r>
      <w:r>
        <w:rPr>
          <w:b/>
          <w:color w:val="000000" w:themeColor="text1"/>
          <w:spacing w:val="28"/>
          <w:sz w:val="20"/>
        </w:rPr>
        <w:t xml:space="preserve"> </w:t>
      </w:r>
      <w:r>
        <w:rPr>
          <w:b/>
          <w:color w:val="000000" w:themeColor="text1"/>
          <w:sz w:val="20"/>
        </w:rPr>
        <w:t>можно</w:t>
      </w:r>
      <w:r>
        <w:rPr>
          <w:b/>
          <w:color w:val="000000" w:themeColor="text1"/>
          <w:spacing w:val="32"/>
          <w:sz w:val="20"/>
        </w:rPr>
        <w:t xml:space="preserve"> </w:t>
      </w:r>
      <w:r>
        <w:rPr>
          <w:b/>
          <w:color w:val="000000" w:themeColor="text1"/>
          <w:sz w:val="20"/>
        </w:rPr>
        <w:t>ознакомиться</w:t>
      </w:r>
      <w:r>
        <w:rPr>
          <w:b/>
          <w:color w:val="000000" w:themeColor="text1"/>
          <w:spacing w:val="28"/>
          <w:sz w:val="20"/>
        </w:rPr>
        <w:t xml:space="preserve"> </w:t>
      </w:r>
      <w:r>
        <w:rPr>
          <w:b/>
          <w:color w:val="000000" w:themeColor="text1"/>
          <w:sz w:val="20"/>
        </w:rPr>
        <w:t>на</w:t>
      </w:r>
      <w:r>
        <w:rPr>
          <w:b/>
          <w:color w:val="000000" w:themeColor="text1"/>
          <w:spacing w:val="32"/>
          <w:sz w:val="20"/>
        </w:rPr>
        <w:t xml:space="preserve"> </w:t>
      </w:r>
      <w:r>
        <w:rPr>
          <w:b/>
          <w:color w:val="000000" w:themeColor="text1"/>
          <w:sz w:val="20"/>
        </w:rPr>
        <w:t>сайте</w:t>
      </w:r>
      <w:r>
        <w:rPr>
          <w:b/>
          <w:color w:val="000000" w:themeColor="text1"/>
          <w:spacing w:val="32"/>
          <w:sz w:val="20"/>
        </w:rPr>
        <w:t xml:space="preserve"> </w:t>
      </w:r>
      <w:r>
        <w:rPr>
          <w:b/>
          <w:color w:val="000000" w:themeColor="text1"/>
          <w:sz w:val="20"/>
        </w:rPr>
        <w:t>администрации</w:t>
      </w:r>
      <w:r>
        <w:rPr>
          <w:b/>
          <w:color w:val="000000" w:themeColor="text1"/>
          <w:spacing w:val="29"/>
          <w:sz w:val="20"/>
        </w:rPr>
        <w:t xml:space="preserve"> </w:t>
      </w:r>
      <w:r>
        <w:rPr>
          <w:b/>
          <w:color w:val="000000" w:themeColor="text1"/>
          <w:sz w:val="20"/>
        </w:rPr>
        <w:t>Комсомольского</w:t>
      </w:r>
      <w:r>
        <w:rPr>
          <w:b/>
          <w:color w:val="000000" w:themeColor="text1"/>
          <w:spacing w:val="40"/>
          <w:sz w:val="20"/>
        </w:rPr>
        <w:t xml:space="preserve"> </w:t>
      </w:r>
      <w:r>
        <w:rPr>
          <w:b/>
          <w:color w:val="000000" w:themeColor="text1"/>
          <w:sz w:val="20"/>
        </w:rPr>
        <w:t xml:space="preserve">муниципального округа Чувашской Республики по адресу: </w:t>
      </w:r>
      <w:hyperlink r:id="rId14" w:history="1">
        <w:r>
          <w:rPr>
            <w:rStyle w:val="aff5"/>
            <w:b/>
            <w:color w:val="000000" w:themeColor="text1"/>
            <w:sz w:val="20"/>
            <w:u w:color="0000FF"/>
          </w:rPr>
          <w:t>http://komsml.cap.ru</w:t>
        </w:r>
      </w:hyperlink>
    </w:p>
    <w:p w:rsidR="006A5918" w:rsidRDefault="00D76F7D">
      <w:pPr>
        <w:rPr>
          <w:rFonts w:ascii="Times New Roman CYR" w:hAnsi="Times New Roman CYR"/>
          <w:b/>
          <w:color w:val="000000" w:themeColor="text1"/>
          <w:sz w:val="20"/>
        </w:rPr>
      </w:pPr>
      <w:r>
        <w:rPr>
          <w:rFonts w:ascii="Times New Roman CYR" w:hAnsi="Times New Roman CYR"/>
          <w:b/>
          <w:color w:val="000000" w:themeColor="text1"/>
          <w:sz w:val="20"/>
        </w:rPr>
        <w:br w:type="page"/>
      </w:r>
    </w:p>
    <w:p w:rsidR="006A5918" w:rsidRDefault="006A5918">
      <w:pPr>
        <w:sectPr w:rsidR="006A5918">
          <w:headerReference w:type="even" r:id="rId15"/>
          <w:headerReference w:type="default" r:id="rId16"/>
          <w:pgSz w:w="16840" w:h="11910" w:orient="landscape"/>
          <w:pgMar w:top="851" w:right="620" w:bottom="711" w:left="280" w:header="720" w:footer="720" w:gutter="0"/>
          <w:cols w:space="720"/>
        </w:sectPr>
      </w:pPr>
    </w:p>
    <w:p w:rsidR="006A5918" w:rsidRDefault="006A5918">
      <w:pPr>
        <w:widowControl/>
        <w:jc w:val="both"/>
        <w:rPr>
          <w:rFonts w:ascii="Times New Roman CYR" w:hAnsi="Times New Roman CYR"/>
          <w:b/>
          <w:color w:val="000000" w:themeColor="text1"/>
          <w:sz w:val="20"/>
        </w:rPr>
      </w:pPr>
    </w:p>
    <w:p w:rsidR="006A5918" w:rsidRDefault="00D76F7D">
      <w:pPr>
        <w:widowControl/>
        <w:jc w:val="both"/>
        <w:rPr>
          <w:color w:val="000000" w:themeColor="text1"/>
          <w:sz w:val="20"/>
        </w:rPr>
      </w:pPr>
      <w:r>
        <w:rPr>
          <w:rFonts w:ascii="Times New Roman CYR" w:hAnsi="Times New Roman CYR"/>
          <w:b/>
          <w:color w:val="000000" w:themeColor="text1"/>
          <w:sz w:val="20"/>
        </w:rPr>
        <w:t>О внесении изменений в постановление администрации Комсомольского муниципального округа Чувашской Республики от 23 декабря 2025 г. № 1309</w:t>
      </w:r>
      <w:r>
        <w:rPr>
          <w:color w:val="000000" w:themeColor="text1"/>
          <w:sz w:val="20"/>
        </w:rPr>
        <w:t xml:space="preserve"> «</w:t>
      </w:r>
      <w:r>
        <w:rPr>
          <w:rFonts w:ascii="Times New Roman CYR" w:hAnsi="Times New Roman CYR"/>
          <w:b/>
          <w:color w:val="000000" w:themeColor="text1"/>
          <w:sz w:val="20"/>
        </w:rPr>
        <w:t>Об утверждении Положения об оплате труда работников муниципального автономного учреждения «Центр хозяйственного обеспечения» Комсомольского муниципального округа Чувашской Республики»</w:t>
      </w:r>
    </w:p>
    <w:p w:rsidR="006A5918" w:rsidRDefault="006A5918">
      <w:pPr>
        <w:rPr>
          <w:sz w:val="20"/>
        </w:rPr>
      </w:pPr>
    </w:p>
    <w:p w:rsidR="006A5918" w:rsidRDefault="00D76F7D">
      <w:pPr>
        <w:widowControl/>
        <w:ind w:firstLine="709"/>
        <w:jc w:val="both"/>
        <w:rPr>
          <w:sz w:val="20"/>
        </w:rPr>
      </w:pPr>
      <w:r>
        <w:rPr>
          <w:sz w:val="20"/>
        </w:rPr>
        <w:t>Администрация Комсомольского муниципального округа Чувашской Республики п о с т а н о в л я е т:</w:t>
      </w:r>
    </w:p>
    <w:p w:rsidR="006A5918" w:rsidRDefault="00D76F7D">
      <w:pPr>
        <w:widowControl/>
        <w:ind w:firstLine="709"/>
        <w:jc w:val="both"/>
        <w:rPr>
          <w:sz w:val="20"/>
        </w:rPr>
      </w:pPr>
      <w:r>
        <w:rPr>
          <w:sz w:val="20"/>
        </w:rPr>
        <w:t xml:space="preserve">1. Внести в  Положение об оплате труда работников муниципального автономного учреждения «Центр хозяйственного обеспечения» Комсомольского муниципального округа Чувашской Республики, утвержденное </w:t>
      </w:r>
      <w:hyperlink r:id="rId17" w:anchor="/document/406468317/entry/0" w:history="1">
        <w:r>
          <w:rPr>
            <w:sz w:val="20"/>
          </w:rPr>
          <w:t>постановлением</w:t>
        </w:r>
      </w:hyperlink>
      <w:r>
        <w:rPr>
          <w:sz w:val="20"/>
        </w:rPr>
        <w:t xml:space="preserve"> администрации Комсомольского муниципального округа Чувашской Республики от </w:t>
      </w:r>
      <w:r>
        <w:rPr>
          <w:rFonts w:ascii="Times New Roman CYR" w:hAnsi="Times New Roman CYR"/>
          <w:color w:val="26282F"/>
          <w:sz w:val="20"/>
        </w:rPr>
        <w:t>23 декабря 2025 г. № 1309</w:t>
      </w:r>
      <w:r>
        <w:rPr>
          <w:sz w:val="20"/>
        </w:rPr>
        <w:t xml:space="preserve"> «Об утверждении Положения об оплате труда работников муниципального автономного учреждения «Центр хозяйственного обеспечения» Комсомольского муниципального округа Чувашской Республики, следующие изменения:</w:t>
      </w:r>
    </w:p>
    <w:p w:rsidR="006A5918" w:rsidRDefault="00D76F7D">
      <w:pPr>
        <w:widowControl/>
        <w:ind w:firstLine="709"/>
        <w:jc w:val="both"/>
        <w:rPr>
          <w:sz w:val="20"/>
        </w:rPr>
      </w:pPr>
      <w:r>
        <w:rPr>
          <w:sz w:val="20"/>
        </w:rPr>
        <w:t xml:space="preserve">1) подпункт 2.1.4 пункта 2.1 </w:t>
      </w:r>
      <w:hyperlink r:id="rId18" w:anchor="/document/406468317/entry/1002" w:history="1">
        <w:r>
          <w:rPr>
            <w:sz w:val="20"/>
          </w:rPr>
          <w:t>раздела II</w:t>
        </w:r>
      </w:hyperlink>
      <w:r>
        <w:rPr>
          <w:sz w:val="20"/>
        </w:rPr>
        <w:t xml:space="preserve"> изложить в следующей редакции:</w:t>
      </w:r>
    </w:p>
    <w:p w:rsidR="006A5918" w:rsidRDefault="00D76F7D">
      <w:pPr>
        <w:widowControl/>
        <w:ind w:firstLine="709"/>
        <w:jc w:val="both"/>
        <w:rPr>
          <w:sz w:val="20"/>
        </w:rPr>
      </w:pPr>
      <w:r>
        <w:rPr>
          <w:sz w:val="20"/>
        </w:rPr>
        <w:t>«2.1.5. Размеры должностных окладов работников Учреждения, осуществляющих свою профессиональную деятельность по должностям, не отнесенным к профессиональным квалификационным группам:</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6850"/>
        <w:gridCol w:w="2521"/>
      </w:tblGrid>
      <w:tr w:rsidR="006A5918">
        <w:tc>
          <w:tcPr>
            <w:tcW w:w="685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rsidR="006A5918" w:rsidRDefault="00D76F7D">
            <w:pPr>
              <w:widowControl/>
              <w:jc w:val="center"/>
              <w:rPr>
                <w:sz w:val="20"/>
              </w:rPr>
            </w:pPr>
            <w:r>
              <w:rPr>
                <w:sz w:val="20"/>
              </w:rPr>
              <w:t>Наименование должности</w:t>
            </w:r>
          </w:p>
        </w:tc>
        <w:tc>
          <w:tcPr>
            <w:tcW w:w="252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rsidR="006A5918" w:rsidRDefault="00D76F7D">
            <w:pPr>
              <w:widowControl/>
              <w:jc w:val="center"/>
              <w:rPr>
                <w:sz w:val="20"/>
              </w:rPr>
            </w:pPr>
            <w:r>
              <w:rPr>
                <w:sz w:val="20"/>
              </w:rPr>
              <w:t>Размер должностного оклада, рублей</w:t>
            </w:r>
          </w:p>
        </w:tc>
      </w:tr>
      <w:tr w:rsidR="006A5918">
        <w:tc>
          <w:tcPr>
            <w:tcW w:w="685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rsidR="006A5918" w:rsidRDefault="00D76F7D">
            <w:pPr>
              <w:rPr>
                <w:sz w:val="20"/>
              </w:rPr>
            </w:pPr>
            <w:r>
              <w:rPr>
                <w:sz w:val="20"/>
              </w:rPr>
              <w:t>Ведущий специалист по закупкам,</w:t>
            </w:r>
            <w:r>
              <w:rPr>
                <w:color w:val="22272F"/>
                <w:sz w:val="20"/>
                <w:highlight w:val="white"/>
              </w:rPr>
              <w:t xml:space="preserve"> </w:t>
            </w:r>
            <w:r>
              <w:rPr>
                <w:sz w:val="20"/>
              </w:rPr>
              <w:t>специалист по охране труда</w:t>
            </w:r>
          </w:p>
        </w:tc>
        <w:tc>
          <w:tcPr>
            <w:tcW w:w="252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rsidR="006A5918" w:rsidRDefault="00D76F7D">
            <w:pPr>
              <w:widowControl/>
              <w:jc w:val="center"/>
              <w:rPr>
                <w:sz w:val="20"/>
              </w:rPr>
            </w:pPr>
            <w:r>
              <w:rPr>
                <w:sz w:val="20"/>
              </w:rPr>
              <w:t>12 142»;</w:t>
            </w:r>
          </w:p>
        </w:tc>
      </w:tr>
    </w:tbl>
    <w:p w:rsidR="006A5918" w:rsidRDefault="00D76F7D">
      <w:pPr>
        <w:widowControl/>
        <w:ind w:firstLine="709"/>
        <w:jc w:val="both"/>
        <w:rPr>
          <w:sz w:val="20"/>
        </w:rPr>
      </w:pPr>
      <w:bookmarkStart w:id="3" w:name="sub_3"/>
      <w:r>
        <w:rPr>
          <w:sz w:val="20"/>
        </w:rPr>
        <w:t>2) в разделе IV:</w:t>
      </w:r>
    </w:p>
    <w:p w:rsidR="006A5918" w:rsidRDefault="00D76F7D">
      <w:pPr>
        <w:pStyle w:val="s1"/>
        <w:ind w:firstLine="709"/>
        <w:jc w:val="both"/>
        <w:rPr>
          <w:sz w:val="20"/>
        </w:rPr>
      </w:pPr>
      <w:proofErr w:type="gramStart"/>
      <w:r>
        <w:rPr>
          <w:sz w:val="20"/>
        </w:rPr>
        <w:t>а</w:t>
      </w:r>
      <w:proofErr w:type="gramEnd"/>
      <w:r>
        <w:rPr>
          <w:sz w:val="20"/>
        </w:rPr>
        <w:t>) в </w:t>
      </w:r>
      <w:hyperlink r:id="rId19" w:anchor="/document/74242190/entry/232" w:history="1">
        <w:r>
          <w:rPr>
            <w:sz w:val="20"/>
          </w:rPr>
          <w:t>пункте 4.1</w:t>
        </w:r>
      </w:hyperlink>
      <w:r>
        <w:rPr>
          <w:sz w:val="20"/>
        </w:rPr>
        <w:t>:</w:t>
      </w:r>
    </w:p>
    <w:p w:rsidR="006A5918" w:rsidRDefault="00D76F7D">
      <w:pPr>
        <w:pStyle w:val="s1"/>
        <w:ind w:firstLine="709"/>
        <w:jc w:val="both"/>
        <w:rPr>
          <w:sz w:val="20"/>
        </w:rPr>
      </w:pPr>
      <w:proofErr w:type="gramStart"/>
      <w:r>
        <w:rPr>
          <w:sz w:val="20"/>
        </w:rPr>
        <w:t>дополнить</w:t>
      </w:r>
      <w:proofErr w:type="gramEnd"/>
      <w:r>
        <w:rPr>
          <w:sz w:val="20"/>
        </w:rPr>
        <w:t xml:space="preserve"> новым </w:t>
      </w:r>
      <w:hyperlink r:id="rId20" w:anchor="/document/74242190/entry/23204" w:history="1">
        <w:r>
          <w:rPr>
            <w:sz w:val="20"/>
          </w:rPr>
          <w:t>абзацем пятым</w:t>
        </w:r>
      </w:hyperlink>
      <w:r>
        <w:rPr>
          <w:sz w:val="20"/>
        </w:rPr>
        <w:t> следующего содержания:</w:t>
      </w:r>
    </w:p>
    <w:p w:rsidR="006A5918" w:rsidRDefault="00D76F7D">
      <w:pPr>
        <w:pStyle w:val="s1"/>
        <w:ind w:firstLine="709"/>
        <w:jc w:val="both"/>
        <w:rPr>
          <w:sz w:val="20"/>
        </w:rPr>
      </w:pPr>
      <w:r>
        <w:rPr>
          <w:sz w:val="20"/>
        </w:rPr>
        <w:t>«</w:t>
      </w:r>
      <w:proofErr w:type="gramStart"/>
      <w:r>
        <w:rPr>
          <w:sz w:val="20"/>
        </w:rPr>
        <w:t>за</w:t>
      </w:r>
      <w:proofErr w:type="gramEnd"/>
      <w:r>
        <w:rPr>
          <w:sz w:val="20"/>
        </w:rPr>
        <w:t xml:space="preserve"> наставничество в сфере труда (далее - наставничество);»;</w:t>
      </w:r>
    </w:p>
    <w:p w:rsidR="006A5918" w:rsidRDefault="00D76F7D">
      <w:pPr>
        <w:pStyle w:val="s1"/>
        <w:ind w:firstLine="709"/>
        <w:jc w:val="both"/>
        <w:rPr>
          <w:sz w:val="20"/>
        </w:rPr>
      </w:pPr>
      <w:proofErr w:type="gramStart"/>
      <w:r>
        <w:rPr>
          <w:sz w:val="20"/>
        </w:rPr>
        <w:t>абзац</w:t>
      </w:r>
      <w:proofErr w:type="gramEnd"/>
      <w:r>
        <w:rPr>
          <w:sz w:val="20"/>
        </w:rPr>
        <w:t xml:space="preserve"> пятый считать </w:t>
      </w:r>
      <w:hyperlink r:id="rId21" w:anchor="/document/17629450/entry/416" w:history="1">
        <w:r>
          <w:rPr>
            <w:sz w:val="20"/>
          </w:rPr>
          <w:t>абзацем шестым</w:t>
        </w:r>
      </w:hyperlink>
      <w:r>
        <w:rPr>
          <w:sz w:val="20"/>
        </w:rPr>
        <w:t>;</w:t>
      </w:r>
    </w:p>
    <w:p w:rsidR="006A5918" w:rsidRDefault="00D76F7D">
      <w:pPr>
        <w:widowControl/>
        <w:ind w:firstLine="709"/>
        <w:jc w:val="both"/>
        <w:rPr>
          <w:sz w:val="20"/>
        </w:rPr>
      </w:pPr>
      <w:proofErr w:type="gramStart"/>
      <w:r>
        <w:rPr>
          <w:sz w:val="20"/>
        </w:rPr>
        <w:t>б</w:t>
      </w:r>
      <w:proofErr w:type="gramEnd"/>
      <w:r>
        <w:rPr>
          <w:sz w:val="20"/>
        </w:rPr>
        <w:t>) дополнить </w:t>
      </w:r>
      <w:hyperlink r:id="rId22" w:anchor="/document/74242190/entry/2341" w:history="1">
        <w:r>
          <w:rPr>
            <w:sz w:val="20"/>
          </w:rPr>
          <w:t>подпунктом 4.4.1</w:t>
        </w:r>
      </w:hyperlink>
      <w:r>
        <w:rPr>
          <w:sz w:val="20"/>
        </w:rPr>
        <w:t> следующего содержания:</w:t>
      </w:r>
    </w:p>
    <w:p w:rsidR="006A5918" w:rsidRDefault="00D76F7D">
      <w:pPr>
        <w:widowControl/>
        <w:ind w:firstLine="709"/>
        <w:jc w:val="both"/>
        <w:rPr>
          <w:sz w:val="20"/>
        </w:rPr>
      </w:pPr>
      <w:r>
        <w:rPr>
          <w:sz w:val="20"/>
        </w:rPr>
        <w:t>«4.4.1. Выплаты стимулирующего характера за осуществление наставничества устанавливаются в соответствии со статьей 351.8 Трудового кодекса Российской Федерации. Целью наставничества является содействие развитию профессионализма работников Учреждения, направленное на формирование у них знаний и умений, необходимых для выполнения работы на высококвалифицированном уровне, приобретение ими необходимых навыков и опыта работы, соблюдение трудовой дисциплины, а также воспитание добросовестного отношения к исполнению трудовых (должностных) обязанностей. Выплата за наставничество устанавливается руководителем Учреждения за оказание помощи в овладении навыками работы по полученной (получаемой) другим работником профессии (специальности).</w:t>
      </w:r>
    </w:p>
    <w:p w:rsidR="006A5918" w:rsidRDefault="00D76F7D">
      <w:pPr>
        <w:widowControl/>
        <w:ind w:firstLine="709"/>
        <w:jc w:val="both"/>
        <w:rPr>
          <w:sz w:val="20"/>
        </w:rPr>
      </w:pPr>
      <w:r>
        <w:rPr>
          <w:sz w:val="20"/>
        </w:rPr>
        <w:t>Содержание, сроки и форма выполнения работ по наставничеству предусматриваются в трудовом договоре (дополнительном соглашении к трудовому договору) с работником Учреждения.</w:t>
      </w:r>
    </w:p>
    <w:p w:rsidR="006A5918" w:rsidRDefault="00D76F7D">
      <w:pPr>
        <w:widowControl/>
        <w:ind w:firstLine="709"/>
        <w:jc w:val="both"/>
        <w:rPr>
          <w:sz w:val="20"/>
        </w:rPr>
      </w:pPr>
      <w:r>
        <w:rPr>
          <w:sz w:val="20"/>
        </w:rPr>
        <w:t>Предельный размер выплаты за осуществление наставничества устанавливается работнику, осуществляющему наставничество, в размере, не превышающем 10 процентов оклада (должностного оклада), за каждый месяц выполнения работы наставника с учетом фактически отработанного времени.</w:t>
      </w:r>
    </w:p>
    <w:p w:rsidR="006A5918" w:rsidRDefault="00D76F7D">
      <w:pPr>
        <w:widowControl/>
        <w:ind w:firstLine="709"/>
        <w:jc w:val="both"/>
        <w:rPr>
          <w:sz w:val="20"/>
        </w:rPr>
      </w:pPr>
      <w:r>
        <w:rPr>
          <w:sz w:val="20"/>
        </w:rPr>
        <w:t>Выплата работнику, выполняющему работу по наставничеству, производится за период, в котором осуществлялось наставничество, установленный приказом руководителя Учреждения.</w:t>
      </w:r>
    </w:p>
    <w:p w:rsidR="006A5918" w:rsidRDefault="00D76F7D">
      <w:pPr>
        <w:widowControl/>
        <w:ind w:firstLine="709"/>
        <w:jc w:val="both"/>
        <w:rPr>
          <w:sz w:val="20"/>
        </w:rPr>
      </w:pPr>
      <w:r>
        <w:rPr>
          <w:sz w:val="20"/>
        </w:rPr>
        <w:t>Выплата за наставничество осуществляется одновременно с выплатой заработной платы в пределах фонда оплаты труда Учреждения на основании приказа руководителя Учреждения.».</w:t>
      </w:r>
    </w:p>
    <w:p w:rsidR="006A5918" w:rsidRDefault="00D76F7D">
      <w:pPr>
        <w:widowControl/>
        <w:ind w:firstLine="709"/>
        <w:jc w:val="both"/>
        <w:rPr>
          <w:sz w:val="20"/>
        </w:rPr>
      </w:pPr>
      <w:r>
        <w:rPr>
          <w:sz w:val="20"/>
        </w:rPr>
        <w:t xml:space="preserve">2. Настоящее постановление вступает в силу со дня его </w:t>
      </w:r>
      <w:hyperlink r:id="rId23" w:history="1">
        <w:r>
          <w:rPr>
            <w:sz w:val="20"/>
          </w:rPr>
          <w:t>официального опубликования</w:t>
        </w:r>
      </w:hyperlink>
      <w:r>
        <w:rPr>
          <w:sz w:val="20"/>
        </w:rPr>
        <w:t xml:space="preserve"> в периодическом печатном издании «Вестник Комсомольского муниципального округа Чувашской Республики» и распространяется на правоотношения, возникшие с 1 января 2026 года.</w:t>
      </w:r>
    </w:p>
    <w:bookmarkEnd w:id="3"/>
    <w:p w:rsidR="006A5918" w:rsidRDefault="006A5918">
      <w:pPr>
        <w:widowControl/>
        <w:jc w:val="both"/>
        <w:rPr>
          <w:sz w:val="20"/>
        </w:rPr>
      </w:pPr>
    </w:p>
    <w:p w:rsidR="006A5918" w:rsidRDefault="006A5918">
      <w:pPr>
        <w:rPr>
          <w:sz w:val="20"/>
        </w:rPr>
      </w:pPr>
    </w:p>
    <w:tbl>
      <w:tblPr>
        <w:tblW w:w="0" w:type="auto"/>
        <w:tblInd w:w="108" w:type="dxa"/>
        <w:tblLayout w:type="fixed"/>
        <w:tblLook w:val="04A0" w:firstRow="1" w:lastRow="0" w:firstColumn="1" w:lastColumn="0" w:noHBand="0" w:noVBand="1"/>
      </w:tblPr>
      <w:tblGrid>
        <w:gridCol w:w="6834"/>
        <w:gridCol w:w="3417"/>
      </w:tblGrid>
      <w:tr w:rsidR="006A5918">
        <w:tc>
          <w:tcPr>
            <w:tcW w:w="6834" w:type="dxa"/>
            <w:tcBorders>
              <w:top w:val="nil"/>
              <w:left w:val="nil"/>
              <w:bottom w:val="nil"/>
              <w:right w:val="nil"/>
            </w:tcBorders>
          </w:tcPr>
          <w:p w:rsidR="006A5918" w:rsidRDefault="00D76F7D">
            <w:pPr>
              <w:pStyle w:val="a9"/>
              <w:widowControl/>
              <w:ind w:hanging="108"/>
              <w:rPr>
                <w:sz w:val="20"/>
              </w:rPr>
            </w:pPr>
            <w:r>
              <w:rPr>
                <w:sz w:val="20"/>
              </w:rPr>
              <w:t xml:space="preserve">Глава Комсомольского </w:t>
            </w:r>
          </w:p>
          <w:p w:rsidR="006A5918" w:rsidRDefault="00D76F7D">
            <w:pPr>
              <w:pStyle w:val="a9"/>
              <w:widowControl/>
              <w:ind w:hanging="108"/>
              <w:rPr>
                <w:sz w:val="20"/>
              </w:rPr>
            </w:pPr>
            <w:proofErr w:type="gramStart"/>
            <w:r>
              <w:rPr>
                <w:sz w:val="20"/>
              </w:rPr>
              <w:t>муниципального</w:t>
            </w:r>
            <w:proofErr w:type="gramEnd"/>
            <w:r>
              <w:rPr>
                <w:sz w:val="20"/>
              </w:rPr>
              <w:t xml:space="preserve"> округа </w:t>
            </w:r>
          </w:p>
        </w:tc>
        <w:tc>
          <w:tcPr>
            <w:tcW w:w="3417" w:type="dxa"/>
            <w:tcBorders>
              <w:top w:val="nil"/>
              <w:left w:val="nil"/>
              <w:bottom w:val="nil"/>
              <w:right w:val="nil"/>
            </w:tcBorders>
          </w:tcPr>
          <w:p w:rsidR="006A5918" w:rsidRDefault="006A5918">
            <w:pPr>
              <w:pStyle w:val="affc"/>
              <w:jc w:val="right"/>
              <w:rPr>
                <w:sz w:val="20"/>
              </w:rPr>
            </w:pPr>
          </w:p>
          <w:p w:rsidR="006A5918" w:rsidRDefault="00D76F7D">
            <w:pPr>
              <w:pStyle w:val="affc"/>
              <w:ind w:right="105"/>
              <w:jc w:val="center"/>
              <w:rPr>
                <w:sz w:val="20"/>
              </w:rPr>
            </w:pPr>
            <w:r>
              <w:rPr>
                <w:sz w:val="20"/>
              </w:rPr>
              <w:t xml:space="preserve">                  Н.Н. </w:t>
            </w:r>
            <w:proofErr w:type="spellStart"/>
            <w:r>
              <w:rPr>
                <w:sz w:val="20"/>
              </w:rPr>
              <w:t>Раськин</w:t>
            </w:r>
            <w:proofErr w:type="spellEnd"/>
          </w:p>
        </w:tc>
      </w:tr>
    </w:tbl>
    <w:p w:rsidR="006A5918" w:rsidRDefault="006A5918">
      <w:pPr>
        <w:widowControl/>
        <w:spacing w:before="2" w:line="242" w:lineRule="auto"/>
        <w:ind w:right="425"/>
        <w:rPr>
          <w:sz w:val="24"/>
        </w:rPr>
      </w:pPr>
    </w:p>
    <w:p w:rsidR="006A5918" w:rsidRDefault="006A5918">
      <w:pPr>
        <w:widowControl/>
        <w:spacing w:before="2" w:line="242" w:lineRule="auto"/>
        <w:ind w:right="425"/>
        <w:rPr>
          <w:i/>
          <w:sz w:val="20"/>
        </w:rPr>
      </w:pPr>
    </w:p>
    <w:p w:rsidR="006A5918" w:rsidRDefault="00D76F7D">
      <w:pPr>
        <w:widowControl/>
        <w:spacing w:before="2" w:line="242" w:lineRule="auto"/>
        <w:ind w:right="425"/>
        <w:rPr>
          <w:i/>
          <w:sz w:val="20"/>
        </w:rPr>
      </w:pPr>
      <w:r>
        <w:rPr>
          <w:i/>
          <w:sz w:val="20"/>
        </w:rPr>
        <w:t>с. Комсомольское</w:t>
      </w:r>
    </w:p>
    <w:p w:rsidR="006A5918" w:rsidRDefault="00D76F7D">
      <w:pPr>
        <w:widowControl/>
        <w:spacing w:before="2" w:line="242" w:lineRule="auto"/>
        <w:ind w:right="425"/>
        <w:rPr>
          <w:i/>
          <w:sz w:val="20"/>
        </w:rPr>
      </w:pPr>
      <w:r>
        <w:rPr>
          <w:i/>
          <w:sz w:val="20"/>
        </w:rPr>
        <w:t>Пост.  № 224 от 27.03.26</w:t>
      </w:r>
    </w:p>
    <w:p w:rsidR="006A5918" w:rsidRDefault="00D76F7D">
      <w:pPr>
        <w:widowControl/>
        <w:spacing w:before="2" w:line="242" w:lineRule="auto"/>
        <w:ind w:right="425"/>
        <w:jc w:val="both"/>
        <w:rPr>
          <w:b/>
          <w:color w:val="0000FF" w:themeColor="hyperlink"/>
          <w:sz w:val="20"/>
          <w:u w:val="single" w:color="0000FF"/>
        </w:rPr>
      </w:pPr>
      <w:r>
        <w:rPr>
          <w:b/>
          <w:sz w:val="20"/>
        </w:rPr>
        <w:t>ПОДРОБНЕЕ</w:t>
      </w:r>
      <w:r>
        <w:rPr>
          <w:b/>
          <w:spacing w:val="31"/>
          <w:sz w:val="20"/>
        </w:rPr>
        <w:t xml:space="preserve"> </w:t>
      </w:r>
      <w:r>
        <w:rPr>
          <w:b/>
          <w:sz w:val="20"/>
        </w:rPr>
        <w:t>с</w:t>
      </w:r>
      <w:r>
        <w:rPr>
          <w:b/>
          <w:spacing w:val="32"/>
          <w:sz w:val="20"/>
        </w:rPr>
        <w:t xml:space="preserve"> </w:t>
      </w:r>
      <w:r>
        <w:rPr>
          <w:b/>
          <w:sz w:val="20"/>
        </w:rPr>
        <w:t>документом</w:t>
      </w:r>
      <w:r>
        <w:rPr>
          <w:b/>
          <w:spacing w:val="28"/>
          <w:sz w:val="20"/>
        </w:rPr>
        <w:t xml:space="preserve"> </w:t>
      </w:r>
      <w:r>
        <w:rPr>
          <w:b/>
          <w:sz w:val="20"/>
        </w:rPr>
        <w:t>можно</w:t>
      </w:r>
      <w:r>
        <w:rPr>
          <w:b/>
          <w:spacing w:val="32"/>
          <w:sz w:val="20"/>
        </w:rPr>
        <w:t xml:space="preserve"> </w:t>
      </w:r>
      <w:r>
        <w:rPr>
          <w:b/>
          <w:sz w:val="20"/>
        </w:rPr>
        <w:t>ознакомиться</w:t>
      </w:r>
      <w:r>
        <w:rPr>
          <w:b/>
          <w:spacing w:val="28"/>
          <w:sz w:val="20"/>
        </w:rPr>
        <w:t xml:space="preserve"> </w:t>
      </w:r>
      <w:r>
        <w:rPr>
          <w:b/>
          <w:sz w:val="20"/>
        </w:rPr>
        <w:t>на</w:t>
      </w:r>
      <w:r>
        <w:rPr>
          <w:b/>
          <w:spacing w:val="32"/>
          <w:sz w:val="20"/>
        </w:rPr>
        <w:t xml:space="preserve"> </w:t>
      </w:r>
      <w:r>
        <w:rPr>
          <w:b/>
          <w:sz w:val="20"/>
        </w:rPr>
        <w:t>сайте</w:t>
      </w:r>
      <w:r>
        <w:rPr>
          <w:b/>
          <w:spacing w:val="32"/>
          <w:sz w:val="20"/>
        </w:rPr>
        <w:t xml:space="preserve"> </w:t>
      </w:r>
      <w:r>
        <w:rPr>
          <w:b/>
          <w:sz w:val="20"/>
        </w:rPr>
        <w:t>администрации</w:t>
      </w:r>
      <w:r>
        <w:rPr>
          <w:b/>
          <w:spacing w:val="29"/>
          <w:sz w:val="20"/>
        </w:rPr>
        <w:t xml:space="preserve"> </w:t>
      </w:r>
      <w:r>
        <w:rPr>
          <w:b/>
          <w:sz w:val="20"/>
        </w:rPr>
        <w:t>Комсомольского</w:t>
      </w:r>
      <w:r>
        <w:rPr>
          <w:b/>
          <w:spacing w:val="40"/>
          <w:sz w:val="20"/>
        </w:rPr>
        <w:t xml:space="preserve"> </w:t>
      </w:r>
      <w:r>
        <w:rPr>
          <w:b/>
          <w:sz w:val="20"/>
        </w:rPr>
        <w:t xml:space="preserve">муниципального округа Чувашской Республики по адресу: </w:t>
      </w:r>
      <w:hyperlink r:id="rId24" w:history="1">
        <w:r>
          <w:rPr>
            <w:rStyle w:val="aff5"/>
            <w:b/>
            <w:sz w:val="20"/>
            <w:u w:color="0000FF"/>
          </w:rPr>
          <w:t>http://komsml.cap.ru</w:t>
        </w:r>
      </w:hyperlink>
    </w:p>
    <w:p w:rsidR="006A5918" w:rsidRDefault="006A5918">
      <w:pPr>
        <w:widowControl/>
        <w:spacing w:before="2" w:line="242" w:lineRule="auto"/>
        <w:ind w:right="425"/>
        <w:jc w:val="both"/>
        <w:rPr>
          <w:b/>
          <w:color w:val="0000FF" w:themeColor="hyperlink"/>
          <w:sz w:val="20"/>
          <w:u w:val="single" w:color="0000FF"/>
        </w:rPr>
      </w:pPr>
    </w:p>
    <w:p w:rsidR="006A5918" w:rsidRDefault="006A5918">
      <w:pPr>
        <w:widowControl/>
        <w:spacing w:before="2" w:line="242" w:lineRule="auto"/>
        <w:ind w:right="425"/>
        <w:jc w:val="both"/>
        <w:rPr>
          <w:b/>
          <w:color w:val="0000FF" w:themeColor="hyperlink"/>
          <w:sz w:val="20"/>
          <w:u w:val="single" w:color="0000FF"/>
        </w:rPr>
      </w:pPr>
    </w:p>
    <w:p w:rsidR="006A5918" w:rsidRDefault="00D76F7D">
      <w:pPr>
        <w:widowControl/>
        <w:ind w:firstLine="540"/>
        <w:jc w:val="center"/>
        <w:rPr>
          <w:sz w:val="20"/>
        </w:rPr>
      </w:pPr>
      <w:r>
        <w:rPr>
          <w:b/>
          <w:sz w:val="20"/>
        </w:rPr>
        <w:lastRenderedPageBreak/>
        <w:t>Изменяются расходные обязательства РФ в сфере социального обеспечения населения</w:t>
      </w:r>
      <w:r>
        <w:rPr>
          <w:sz w:val="20"/>
        </w:rPr>
        <w:br/>
      </w:r>
    </w:p>
    <w:p w:rsidR="006A5918" w:rsidRDefault="00D76F7D">
      <w:pPr>
        <w:widowControl/>
        <w:ind w:firstLine="540"/>
        <w:jc w:val="both"/>
        <w:rPr>
          <w:sz w:val="20"/>
        </w:rPr>
      </w:pPr>
      <w:r>
        <w:rPr>
          <w:sz w:val="20"/>
        </w:rPr>
        <w:t>В соответствии с Федеральным законом от 28.11.2025 № 426-ФЗ в 2026 году:</w:t>
      </w:r>
    </w:p>
    <w:p w:rsidR="006A5918" w:rsidRDefault="00D76F7D">
      <w:pPr>
        <w:widowControl/>
        <w:ind w:firstLine="540"/>
        <w:jc w:val="both"/>
        <w:rPr>
          <w:sz w:val="20"/>
        </w:rPr>
      </w:pPr>
      <w:r>
        <w:rPr>
          <w:sz w:val="20"/>
        </w:rPr>
        <w:t>- величина прожиточного минимума в целом по РФ на душу населения установлена в размере 18 939 рублей, для трудоспособного населения - 20 644 рублей, пенсионеров - 16 288 рублей, детей - 18 371 рубля;</w:t>
      </w:r>
    </w:p>
    <w:p w:rsidR="006A5918" w:rsidRDefault="00D76F7D">
      <w:pPr>
        <w:widowControl/>
        <w:ind w:firstLine="540"/>
        <w:jc w:val="both"/>
        <w:rPr>
          <w:sz w:val="20"/>
        </w:rPr>
      </w:pPr>
      <w:r>
        <w:rPr>
          <w:sz w:val="20"/>
        </w:rPr>
        <w:t xml:space="preserve">- размер накопительного взноса на одного участника </w:t>
      </w:r>
      <w:proofErr w:type="spellStart"/>
      <w:r>
        <w:rPr>
          <w:sz w:val="20"/>
        </w:rPr>
        <w:t>накопительно</w:t>
      </w:r>
      <w:proofErr w:type="spellEnd"/>
      <w:r>
        <w:rPr>
          <w:sz w:val="20"/>
        </w:rPr>
        <w:t>-ипотечной системы жилищного обеспечения военнослужащих, включенного в реестр участников, составит 411 184,9 рубля;</w:t>
      </w:r>
    </w:p>
    <w:p w:rsidR="006A5918" w:rsidRDefault="00D76F7D">
      <w:pPr>
        <w:widowControl/>
        <w:ind w:firstLine="540"/>
        <w:jc w:val="both"/>
        <w:rPr>
          <w:sz w:val="20"/>
        </w:rPr>
      </w:pPr>
      <w:r>
        <w:rPr>
          <w:sz w:val="20"/>
        </w:rPr>
        <w:t>- размер индексации сумм, выплачиваемых по денежному обязательству непосредственно на содержание гражданина в возмещение вреда, причиненного жизни или здоровью, на основании судебного акта, предусматривающего взыскание за счет средств федерального бюджета, составит 1,04;</w:t>
      </w:r>
    </w:p>
    <w:p w:rsidR="006A5918" w:rsidRDefault="00D76F7D">
      <w:pPr>
        <w:widowControl/>
        <w:ind w:firstLine="540"/>
        <w:jc w:val="both"/>
        <w:rPr>
          <w:sz w:val="20"/>
        </w:rPr>
      </w:pPr>
      <w:r>
        <w:rPr>
          <w:sz w:val="20"/>
        </w:rPr>
        <w:t>- размер индексации пособий детям военнослужащих, лиц, проходящих службу в войсках национальной гвардии РФ, и сотрудников некоторых иных федеральных органов, погибших (умерших, объявленных умершими, признанных безвестно отсутствующими) при исполнении обязанностей военной службы (служебных обязанностей), и детям лиц, умерших вследствие военной травмы, составит 1,04.</w:t>
      </w:r>
    </w:p>
    <w:p w:rsidR="006A5918" w:rsidRDefault="00D76F7D">
      <w:pPr>
        <w:widowControl/>
        <w:ind w:firstLine="709"/>
        <w:jc w:val="right"/>
        <w:rPr>
          <w:sz w:val="20"/>
        </w:rPr>
      </w:pPr>
      <w:r>
        <w:rPr>
          <w:sz w:val="20"/>
        </w:rPr>
        <w:t>Прокуратура Комсомольского района</w:t>
      </w:r>
    </w:p>
    <w:p w:rsidR="006A5918" w:rsidRDefault="006A5918">
      <w:pPr>
        <w:widowControl/>
        <w:spacing w:before="2" w:line="242" w:lineRule="auto"/>
        <w:ind w:right="425"/>
        <w:jc w:val="both"/>
        <w:rPr>
          <w:b/>
          <w:color w:val="0000FF" w:themeColor="hyperlink"/>
          <w:sz w:val="20"/>
          <w:u w:val="single" w:color="0000FF"/>
        </w:rPr>
      </w:pPr>
    </w:p>
    <w:p w:rsidR="006A5918" w:rsidRDefault="006A5918">
      <w:pPr>
        <w:widowControl/>
        <w:spacing w:before="2" w:line="242" w:lineRule="auto"/>
        <w:ind w:right="425"/>
        <w:jc w:val="both"/>
        <w:rPr>
          <w:sz w:val="20"/>
        </w:rPr>
      </w:pPr>
    </w:p>
    <w:p w:rsidR="006A5918" w:rsidRDefault="00D76F7D">
      <w:pPr>
        <w:widowControl/>
        <w:ind w:firstLine="540"/>
        <w:jc w:val="center"/>
        <w:rPr>
          <w:sz w:val="20"/>
        </w:rPr>
      </w:pPr>
      <w:r>
        <w:rPr>
          <w:b/>
          <w:sz w:val="20"/>
        </w:rPr>
        <w:t>Физические лица, включенные в перечень лиц, в отношении которых имеются сведения об их причастности к экстремизму или терроризму, по ряду</w:t>
      </w:r>
      <w:r>
        <w:rPr>
          <w:sz w:val="20"/>
        </w:rPr>
        <w:t xml:space="preserve"> </w:t>
      </w:r>
      <w:r>
        <w:rPr>
          <w:b/>
          <w:sz w:val="20"/>
          <w:u w:color="000000"/>
        </w:rPr>
        <w:t>оснований</w:t>
      </w:r>
      <w:r>
        <w:rPr>
          <w:b/>
          <w:sz w:val="20"/>
        </w:rPr>
        <w:t>, вправе получать и расходовать не только заработную плату, но и иные доходы, предусмотренные Правительством РФ</w:t>
      </w:r>
    </w:p>
    <w:p w:rsidR="006A5918" w:rsidRDefault="006A5918">
      <w:pPr>
        <w:widowControl/>
        <w:ind w:firstLine="540"/>
        <w:jc w:val="center"/>
        <w:rPr>
          <w:b/>
          <w:sz w:val="20"/>
        </w:rPr>
      </w:pPr>
    </w:p>
    <w:p w:rsidR="006A5918" w:rsidRDefault="00D76F7D">
      <w:pPr>
        <w:widowControl/>
        <w:ind w:firstLine="540"/>
        <w:jc w:val="both"/>
        <w:rPr>
          <w:sz w:val="20"/>
        </w:rPr>
      </w:pPr>
      <w:r>
        <w:rPr>
          <w:sz w:val="20"/>
        </w:rPr>
        <w:t xml:space="preserve">Так, к видам иного дохода </w:t>
      </w:r>
      <w:r>
        <w:rPr>
          <w:sz w:val="20"/>
          <w:u w:color="000000"/>
        </w:rPr>
        <w:t>относятся</w:t>
      </w:r>
      <w:r>
        <w:rPr>
          <w:sz w:val="20"/>
        </w:rPr>
        <w:t>:</w:t>
      </w:r>
    </w:p>
    <w:p w:rsidR="006A5918" w:rsidRDefault="00D76F7D">
      <w:pPr>
        <w:widowControl/>
        <w:ind w:firstLine="540"/>
        <w:jc w:val="both"/>
        <w:rPr>
          <w:sz w:val="20"/>
        </w:rPr>
      </w:pPr>
      <w:r>
        <w:rPr>
          <w:sz w:val="20"/>
        </w:rPr>
        <w:t>- доход, полученный ИП от предпринимательской деятельности;</w:t>
      </w:r>
    </w:p>
    <w:p w:rsidR="006A5918" w:rsidRDefault="00D76F7D">
      <w:pPr>
        <w:widowControl/>
        <w:ind w:firstLine="540"/>
        <w:jc w:val="both"/>
        <w:rPr>
          <w:sz w:val="20"/>
        </w:rPr>
      </w:pPr>
      <w:r>
        <w:rPr>
          <w:sz w:val="20"/>
        </w:rPr>
        <w:t>- доход физического лица, не являющегося ИП и применяющего специальный налоговой режим "Налог на профессиональный доход";</w:t>
      </w:r>
    </w:p>
    <w:p w:rsidR="006A5918" w:rsidRDefault="00D76F7D">
      <w:pPr>
        <w:widowControl/>
        <w:ind w:firstLine="540"/>
        <w:jc w:val="both"/>
        <w:rPr>
          <w:sz w:val="20"/>
        </w:rPr>
      </w:pPr>
      <w:r>
        <w:rPr>
          <w:sz w:val="20"/>
        </w:rPr>
        <w:t>- доход, полученный физическим лицом в результате деятельности крестьянского (фермерского) хозяйства;</w:t>
      </w:r>
    </w:p>
    <w:p w:rsidR="006A5918" w:rsidRDefault="00D76F7D">
      <w:pPr>
        <w:widowControl/>
        <w:ind w:firstLine="540"/>
        <w:jc w:val="both"/>
        <w:rPr>
          <w:sz w:val="20"/>
        </w:rPr>
      </w:pPr>
      <w:r>
        <w:rPr>
          <w:sz w:val="20"/>
        </w:rPr>
        <w:t>- доход, полученный от продажи выращенной в личном подсобном хозяйстве, находящемся на территории РФ, продукции животноводства и растениеводства.</w:t>
      </w:r>
    </w:p>
    <w:p w:rsidR="006A5918" w:rsidRDefault="006A5918">
      <w:pPr>
        <w:widowControl/>
        <w:ind w:firstLine="540"/>
        <w:jc w:val="both"/>
        <w:rPr>
          <w:sz w:val="20"/>
        </w:rPr>
      </w:pPr>
    </w:p>
    <w:p w:rsidR="006A5918" w:rsidRDefault="00D76F7D">
      <w:pPr>
        <w:widowControl/>
        <w:ind w:firstLine="709"/>
        <w:jc w:val="right"/>
        <w:rPr>
          <w:sz w:val="20"/>
        </w:rPr>
      </w:pPr>
      <w:r>
        <w:rPr>
          <w:sz w:val="20"/>
        </w:rPr>
        <w:t>Прокуратура Комсомольского района</w:t>
      </w:r>
    </w:p>
    <w:p w:rsidR="006A5918" w:rsidRDefault="006A5918">
      <w:pPr>
        <w:widowControl/>
        <w:spacing w:before="2" w:line="242" w:lineRule="auto"/>
        <w:ind w:right="425"/>
        <w:jc w:val="both"/>
        <w:rPr>
          <w:b/>
          <w:color w:val="0000FF" w:themeColor="hyperlink"/>
          <w:sz w:val="20"/>
          <w:u w:val="single" w:color="0000FF"/>
        </w:rPr>
      </w:pPr>
    </w:p>
    <w:p w:rsidR="006A5918" w:rsidRDefault="006A5918">
      <w:pPr>
        <w:widowControl/>
        <w:spacing w:before="2" w:line="242" w:lineRule="auto"/>
        <w:ind w:right="425"/>
        <w:jc w:val="both"/>
        <w:rPr>
          <w:b/>
          <w:color w:val="0000FF" w:themeColor="hyperlink"/>
          <w:sz w:val="20"/>
          <w:u w:val="single" w:color="0000FF"/>
        </w:rPr>
      </w:pPr>
    </w:p>
    <w:p w:rsidR="006A5918" w:rsidRDefault="00D76F7D">
      <w:pPr>
        <w:widowControl/>
        <w:jc w:val="center"/>
        <w:rPr>
          <w:b/>
          <w:sz w:val="20"/>
        </w:rPr>
      </w:pPr>
      <w:r>
        <w:rPr>
          <w:b/>
          <w:sz w:val="20"/>
        </w:rPr>
        <w:t>О внесении изменений в статьи 6 и 7 Федерального закона «О противодействии легализации (отмыванию) доходов, полученных преступным путем, и финансированию терроризма»</w:t>
      </w:r>
    </w:p>
    <w:p w:rsidR="006A5918" w:rsidRDefault="006A5918">
      <w:pPr>
        <w:ind w:firstLine="709"/>
        <w:jc w:val="both"/>
        <w:rPr>
          <w:sz w:val="20"/>
        </w:rPr>
      </w:pPr>
    </w:p>
    <w:p w:rsidR="006A5918" w:rsidRDefault="00D76F7D">
      <w:pPr>
        <w:ind w:firstLine="709"/>
        <w:jc w:val="both"/>
        <w:rPr>
          <w:sz w:val="20"/>
        </w:rPr>
      </w:pPr>
      <w:r>
        <w:rPr>
          <w:sz w:val="20"/>
        </w:rPr>
        <w:t>Данный Федеральный закон внес следующие изменения в Федеральный закон «О противодействии легализации (отмыванию) доходов, полученных преступным путем, и финансированию терроризма:</w:t>
      </w:r>
    </w:p>
    <w:p w:rsidR="006A5918" w:rsidRDefault="00D76F7D">
      <w:pPr>
        <w:widowControl/>
        <w:ind w:firstLine="540"/>
        <w:jc w:val="both"/>
        <w:rPr>
          <w:sz w:val="20"/>
        </w:rPr>
      </w:pPr>
      <w:r>
        <w:rPr>
          <w:sz w:val="20"/>
        </w:rPr>
        <w:t>1. Операция с наличными и (или) безналичными денежными средствами, осуществляемая по сделке с недвижимым имуществом, подлежит обязательному контролю, если сумма, на которую она совершается, превышает определенный уполномоченным органом размер, который не может быть меньше 5 миллионов рублей. При определении размера суммы операции с наличными и (или) безналичными денежными средствами, осуществляемой по сделке с недвижимым имуществом, при превышении которого такая операция подлежит обязательному контролю, уполномоченный орган вправе установить данный размер дифференцированно в зависимости от вида организации, осуществляющей операции с денежными средствами или иным имуществом, представляющей сведения о такой операции.</w:t>
      </w:r>
    </w:p>
    <w:p w:rsidR="006A5918" w:rsidRDefault="00D76F7D">
      <w:pPr>
        <w:widowControl/>
        <w:ind w:firstLine="540"/>
        <w:jc w:val="both"/>
        <w:rPr>
          <w:sz w:val="20"/>
        </w:rPr>
      </w:pPr>
      <w:r>
        <w:rPr>
          <w:sz w:val="20"/>
        </w:rPr>
        <w:t>Нормативный правовой акт уполномоченного органа, определяющий размер суммы операции с наличными и (или) безналичными денежными средствами, осуществляемой по сделке с недвижимым имуществом, при превышении которого такая операция подлежит обязательному контролю, также должен устанавливать срок начала представления организациями, осуществляющими операции с денежными средствами или иным имуществом, в уполномоченный орган сведений о такой операции. Данный срок для организаций, осуществляющих операции с денежными средствами или иным имуществом, указанных в статье 5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подлежит согласованию уполномоченным органом с Центральным банком Российской Федерации."</w:t>
      </w:r>
    </w:p>
    <w:p w:rsidR="006A5918" w:rsidRDefault="00D76F7D">
      <w:pPr>
        <w:widowControl/>
        <w:ind w:firstLine="540"/>
        <w:jc w:val="both"/>
        <w:rPr>
          <w:sz w:val="20"/>
        </w:rPr>
      </w:pPr>
      <w:r>
        <w:rPr>
          <w:sz w:val="20"/>
        </w:rPr>
        <w:t xml:space="preserve">2. в </w:t>
      </w:r>
      <w:proofErr w:type="spellStart"/>
      <w:r>
        <w:rPr>
          <w:sz w:val="20"/>
          <w:u w:color="000000"/>
        </w:rPr>
        <w:t>абз</w:t>
      </w:r>
      <w:proofErr w:type="spellEnd"/>
      <w:r>
        <w:rPr>
          <w:sz w:val="20"/>
          <w:u w:color="000000"/>
        </w:rPr>
        <w:t>. 4 п. 5.7 ст. 7</w:t>
      </w:r>
      <w:r>
        <w:rPr>
          <w:sz w:val="20"/>
        </w:rPr>
        <w:t xml:space="preserve"> слова "частью пятой" заменить словами «частью девятой».</w:t>
      </w:r>
    </w:p>
    <w:p w:rsidR="006A5918" w:rsidRDefault="006A5918">
      <w:pPr>
        <w:widowControl/>
        <w:ind w:firstLine="540"/>
        <w:jc w:val="right"/>
        <w:rPr>
          <w:sz w:val="20"/>
        </w:rPr>
      </w:pPr>
    </w:p>
    <w:p w:rsidR="006A5918" w:rsidRDefault="00D76F7D">
      <w:pPr>
        <w:widowControl/>
        <w:ind w:firstLine="540"/>
        <w:jc w:val="right"/>
        <w:rPr>
          <w:sz w:val="20"/>
        </w:rPr>
      </w:pPr>
      <w:r>
        <w:rPr>
          <w:sz w:val="20"/>
        </w:rPr>
        <w:t>Прокуратура Комсомольского района</w:t>
      </w:r>
    </w:p>
    <w:p w:rsidR="00604186" w:rsidRPr="00604186" w:rsidRDefault="00604186">
      <w:pPr>
        <w:widowControl/>
        <w:ind w:firstLine="540"/>
        <w:jc w:val="right"/>
        <w:rPr>
          <w:color w:val="FF0000"/>
          <w:sz w:val="20"/>
        </w:rPr>
      </w:pPr>
    </w:p>
    <w:p w:rsidR="00604186" w:rsidRPr="00604186" w:rsidRDefault="00604186">
      <w:pPr>
        <w:widowControl/>
        <w:ind w:firstLine="540"/>
        <w:jc w:val="right"/>
        <w:rPr>
          <w:color w:val="FF0000"/>
          <w:sz w:val="20"/>
        </w:rPr>
      </w:pPr>
    </w:p>
    <w:p w:rsidR="008E4AF2" w:rsidRPr="008E4AF2" w:rsidRDefault="008E4AF2" w:rsidP="008E4AF2">
      <w:pPr>
        <w:ind w:firstLine="709"/>
        <w:jc w:val="both"/>
        <w:rPr>
          <w:b/>
          <w:sz w:val="20"/>
        </w:rPr>
      </w:pPr>
      <w:bookmarkStart w:id="4" w:name="_GoBack"/>
      <w:bookmarkEnd w:id="4"/>
      <w:r w:rsidRPr="008E4AF2">
        <w:rPr>
          <w:b/>
          <w:sz w:val="20"/>
        </w:rPr>
        <w:t>Истекает срок, в течение которого при трансграничной торговле маркированными товарами в рамках ЕАЭС обеспечивается взаимное признание средств идентификации, включающих в свой состав коды проверки, созданные по национальным стандартам в области криптографической защиты информации</w:t>
      </w:r>
    </w:p>
    <w:p w:rsidR="008E4AF2" w:rsidRPr="008E4AF2" w:rsidRDefault="008E4AF2" w:rsidP="008E4AF2">
      <w:pPr>
        <w:ind w:firstLine="709"/>
        <w:jc w:val="both"/>
        <w:rPr>
          <w:sz w:val="20"/>
        </w:rPr>
      </w:pPr>
    </w:p>
    <w:p w:rsidR="00604186" w:rsidRPr="008E4AF2" w:rsidRDefault="008E4AF2" w:rsidP="008E4AF2">
      <w:pPr>
        <w:ind w:firstLine="709"/>
        <w:jc w:val="both"/>
        <w:rPr>
          <w:sz w:val="20"/>
        </w:rPr>
      </w:pPr>
      <w:r w:rsidRPr="008E4AF2">
        <w:rPr>
          <w:sz w:val="20"/>
        </w:rPr>
        <w:t xml:space="preserve">Также до 1 августа 2026 года посредством запросов между национальными операторами национальных </w:t>
      </w:r>
      <w:r w:rsidRPr="008E4AF2">
        <w:rPr>
          <w:sz w:val="20"/>
        </w:rPr>
        <w:lastRenderedPageBreak/>
        <w:t>компонентов информационной системы маркировки государств - членов ЕАЭС с использованием интегрированной информационной системы ЕАЭС подтверждается подлинность кода проверки, созданного с использованием асимметричных криптографических алгоритмов, нанесенного на товар, перемещаемый в рамках трансграничной торговли.</w:t>
      </w:r>
    </w:p>
    <w:p w:rsidR="00604186" w:rsidRDefault="00604186" w:rsidP="00604186">
      <w:pPr>
        <w:widowControl/>
        <w:ind w:firstLine="540"/>
        <w:jc w:val="right"/>
        <w:rPr>
          <w:sz w:val="20"/>
        </w:rPr>
      </w:pPr>
    </w:p>
    <w:p w:rsidR="00604186" w:rsidRDefault="00604186" w:rsidP="00604186">
      <w:pPr>
        <w:widowControl/>
        <w:ind w:firstLine="540"/>
        <w:jc w:val="right"/>
        <w:rPr>
          <w:sz w:val="20"/>
        </w:rPr>
      </w:pPr>
      <w:r>
        <w:rPr>
          <w:sz w:val="20"/>
        </w:rPr>
        <w:t>Прокуратура Комсомольского района</w:t>
      </w:r>
    </w:p>
    <w:p w:rsidR="00604186" w:rsidRDefault="00604186" w:rsidP="00604186">
      <w:pPr>
        <w:widowControl/>
        <w:ind w:firstLine="540"/>
        <w:jc w:val="right"/>
        <w:rPr>
          <w:sz w:val="20"/>
        </w:rPr>
      </w:pPr>
    </w:p>
    <w:p w:rsidR="00604186" w:rsidRDefault="00604186" w:rsidP="00604186">
      <w:pPr>
        <w:widowControl/>
        <w:ind w:firstLine="540"/>
        <w:jc w:val="right"/>
        <w:rPr>
          <w:sz w:val="20"/>
        </w:rPr>
      </w:pPr>
    </w:p>
    <w:p w:rsidR="008E4AF2" w:rsidRPr="008E4AF2" w:rsidRDefault="008E4AF2" w:rsidP="008E4AF2">
      <w:pPr>
        <w:ind w:firstLine="709"/>
        <w:jc w:val="both"/>
        <w:rPr>
          <w:b/>
          <w:sz w:val="20"/>
        </w:rPr>
      </w:pPr>
      <w:r w:rsidRPr="008E4AF2">
        <w:rPr>
          <w:b/>
          <w:sz w:val="20"/>
        </w:rPr>
        <w:t xml:space="preserve">Истекает срок, в течение которого участник оборота вправе осуществлять оборот и вывод из оборота отдельных остатков немаркированных товаров легкой промышленности </w:t>
      </w:r>
    </w:p>
    <w:p w:rsidR="008E4AF2" w:rsidRDefault="008E4AF2" w:rsidP="008E4AF2">
      <w:pPr>
        <w:ind w:firstLine="709"/>
        <w:jc w:val="both"/>
        <w:rPr>
          <w:sz w:val="20"/>
        </w:rPr>
      </w:pPr>
    </w:p>
    <w:p w:rsidR="008E4AF2" w:rsidRPr="008E4AF2" w:rsidRDefault="008E4AF2" w:rsidP="008E4AF2">
      <w:pPr>
        <w:ind w:firstLine="709"/>
        <w:jc w:val="both"/>
        <w:rPr>
          <w:sz w:val="20"/>
        </w:rPr>
      </w:pPr>
      <w:r w:rsidRPr="008E4AF2">
        <w:rPr>
          <w:sz w:val="20"/>
        </w:rPr>
        <w:t>При этом под остатками понимаются товары легкой промышленности, указанные в подпункте "о" пункта 2 Постановления Правительства РФ от 31.12.2019 N 1956, находившиеся во владении, пользовании, распоряжении участников оборота по состоянию на 1 марта 2026 года.</w:t>
      </w:r>
    </w:p>
    <w:p w:rsidR="00604186" w:rsidRPr="008E4AF2" w:rsidRDefault="008E4AF2" w:rsidP="008E4AF2">
      <w:pPr>
        <w:ind w:firstLine="709"/>
        <w:jc w:val="both"/>
        <w:rPr>
          <w:sz w:val="20"/>
        </w:rPr>
      </w:pPr>
      <w:r w:rsidRPr="008E4AF2">
        <w:rPr>
          <w:sz w:val="20"/>
        </w:rPr>
        <w:t>Также истекает срок, в течение которого участники оборота должны представить в Систему "Честный знак" сведения о маркировке указанных товаров легкой промышленности, приобретенных по 28 февраля 2026 года и выпущенных таможенными органами с 1 марта 2026 года в соответствии с таможенной процедурой выпуска для внутреннего потребления или реимпорта, до предложения таких товаров для реализации (продажи), и ввести их в оборот.</w:t>
      </w:r>
    </w:p>
    <w:p w:rsidR="00604186" w:rsidRDefault="00604186" w:rsidP="00604186">
      <w:pPr>
        <w:widowControl/>
        <w:ind w:firstLine="540"/>
        <w:jc w:val="right"/>
        <w:rPr>
          <w:sz w:val="20"/>
        </w:rPr>
      </w:pPr>
    </w:p>
    <w:p w:rsidR="00604186" w:rsidRDefault="00604186" w:rsidP="00604186">
      <w:pPr>
        <w:widowControl/>
        <w:ind w:firstLine="540"/>
        <w:jc w:val="right"/>
        <w:rPr>
          <w:sz w:val="20"/>
        </w:rPr>
      </w:pPr>
      <w:r>
        <w:rPr>
          <w:sz w:val="20"/>
        </w:rPr>
        <w:t>Прокуратура Комсомольского района</w:t>
      </w:r>
    </w:p>
    <w:p w:rsidR="00604186" w:rsidRDefault="00604186" w:rsidP="00604186">
      <w:pPr>
        <w:widowControl/>
        <w:ind w:firstLine="540"/>
        <w:jc w:val="right"/>
        <w:rPr>
          <w:sz w:val="20"/>
        </w:rPr>
      </w:pPr>
    </w:p>
    <w:p w:rsidR="00604186" w:rsidRDefault="00604186" w:rsidP="00604186">
      <w:pPr>
        <w:widowControl/>
        <w:ind w:firstLine="540"/>
        <w:jc w:val="right"/>
        <w:rPr>
          <w:sz w:val="20"/>
        </w:rPr>
      </w:pPr>
    </w:p>
    <w:p w:rsidR="008E4AF2" w:rsidRPr="008E4AF2" w:rsidRDefault="008E4AF2" w:rsidP="008E4AF2">
      <w:pPr>
        <w:ind w:firstLine="709"/>
        <w:jc w:val="both"/>
        <w:rPr>
          <w:b/>
          <w:sz w:val="20"/>
        </w:rPr>
      </w:pPr>
      <w:r w:rsidRPr="008E4AF2">
        <w:rPr>
          <w:b/>
          <w:sz w:val="20"/>
        </w:rPr>
        <w:t>Начинается отслеживание с применением навигационных пломб перевозок отдельных товаров по территориям государств - членов ЕАЭС</w:t>
      </w:r>
    </w:p>
    <w:p w:rsidR="008E4AF2" w:rsidRDefault="008E4AF2" w:rsidP="008E4AF2">
      <w:pPr>
        <w:ind w:firstLine="709"/>
        <w:jc w:val="both"/>
        <w:rPr>
          <w:sz w:val="20"/>
        </w:rPr>
      </w:pPr>
    </w:p>
    <w:p w:rsidR="008E4AF2" w:rsidRPr="008E4AF2" w:rsidRDefault="008E4AF2" w:rsidP="008E4AF2">
      <w:pPr>
        <w:ind w:firstLine="709"/>
        <w:jc w:val="both"/>
        <w:rPr>
          <w:sz w:val="20"/>
        </w:rPr>
      </w:pPr>
      <w:r w:rsidRPr="008E4AF2">
        <w:rPr>
          <w:sz w:val="20"/>
        </w:rPr>
        <w:t>Отслеживание осуществляется в отношении перевозимых в соответствии с таможенной процедурой таможенного транзита:</w:t>
      </w:r>
    </w:p>
    <w:p w:rsidR="008E4AF2" w:rsidRPr="008E4AF2" w:rsidRDefault="008E4AF2" w:rsidP="008E4AF2">
      <w:pPr>
        <w:ind w:firstLine="709"/>
        <w:jc w:val="both"/>
        <w:rPr>
          <w:sz w:val="20"/>
        </w:rPr>
      </w:pPr>
      <w:r w:rsidRPr="008E4AF2">
        <w:rPr>
          <w:sz w:val="20"/>
        </w:rPr>
        <w:t>- автомобильным транспортом иных товаров, чем указанные в подпункте 1 пункта 6 Соглашения о применении в ЕАЭС навигационных пломб для отслеживания перевозок (за исключением не подлежащих отслеживанию с применением навигационных пломб);</w:t>
      </w:r>
    </w:p>
    <w:p w:rsidR="00604186" w:rsidRPr="008E4AF2" w:rsidRDefault="008E4AF2" w:rsidP="008E4AF2">
      <w:pPr>
        <w:ind w:firstLine="709"/>
        <w:jc w:val="both"/>
        <w:rPr>
          <w:sz w:val="20"/>
        </w:rPr>
      </w:pPr>
      <w:r w:rsidRPr="008E4AF2">
        <w:rPr>
          <w:sz w:val="20"/>
        </w:rPr>
        <w:t>- ж/д транспортом товаров, классифицируемых в товарных позициях 4303, 6101 - 6106, 6110, 6401 - 6405, 8517, 8519, 8521, 8525 - 8528 ТН ВЭД ЕАЭС, а также в отношении иных товаров, определяемых Евразийской экономической комиссией.</w:t>
      </w:r>
    </w:p>
    <w:p w:rsidR="00604186" w:rsidRDefault="00604186" w:rsidP="00604186">
      <w:pPr>
        <w:widowControl/>
        <w:ind w:firstLine="540"/>
        <w:jc w:val="right"/>
        <w:rPr>
          <w:sz w:val="20"/>
        </w:rPr>
      </w:pPr>
    </w:p>
    <w:p w:rsidR="00604186" w:rsidRDefault="00604186" w:rsidP="00604186">
      <w:pPr>
        <w:widowControl/>
        <w:ind w:firstLine="540"/>
        <w:jc w:val="right"/>
        <w:rPr>
          <w:sz w:val="20"/>
        </w:rPr>
      </w:pPr>
      <w:r>
        <w:rPr>
          <w:sz w:val="20"/>
        </w:rPr>
        <w:t>Прокуратура Комсомольского района</w:t>
      </w:r>
    </w:p>
    <w:p w:rsidR="00604186" w:rsidRDefault="00604186" w:rsidP="00604186">
      <w:pPr>
        <w:widowControl/>
        <w:ind w:firstLine="540"/>
        <w:jc w:val="right"/>
        <w:rPr>
          <w:sz w:val="20"/>
        </w:rPr>
      </w:pPr>
    </w:p>
    <w:p w:rsidR="008E4AF2" w:rsidRDefault="008E4AF2" w:rsidP="00604186">
      <w:pPr>
        <w:widowControl/>
        <w:ind w:firstLine="540"/>
        <w:jc w:val="right"/>
        <w:rPr>
          <w:sz w:val="20"/>
        </w:rPr>
      </w:pPr>
    </w:p>
    <w:p w:rsidR="008E4AF2" w:rsidRPr="008E4AF2" w:rsidRDefault="008E4AF2" w:rsidP="008E4AF2">
      <w:pPr>
        <w:ind w:firstLine="709"/>
        <w:jc w:val="both"/>
        <w:rPr>
          <w:b/>
          <w:sz w:val="20"/>
        </w:rPr>
      </w:pPr>
      <w:r w:rsidRPr="008E4AF2">
        <w:rPr>
          <w:b/>
          <w:sz w:val="20"/>
        </w:rPr>
        <w:t xml:space="preserve">Скорректирован порядок передачи налогоплательщику налогового уведомления </w:t>
      </w:r>
    </w:p>
    <w:p w:rsidR="008E4AF2" w:rsidRDefault="008E4AF2" w:rsidP="008E4AF2">
      <w:pPr>
        <w:ind w:firstLine="709"/>
        <w:jc w:val="both"/>
        <w:rPr>
          <w:sz w:val="20"/>
        </w:rPr>
      </w:pPr>
    </w:p>
    <w:p w:rsidR="008E4AF2" w:rsidRPr="008E4AF2" w:rsidRDefault="008E4AF2" w:rsidP="008E4AF2">
      <w:pPr>
        <w:ind w:firstLine="709"/>
        <w:jc w:val="both"/>
        <w:rPr>
          <w:sz w:val="20"/>
        </w:rPr>
      </w:pPr>
      <w:r w:rsidRPr="008E4AF2">
        <w:rPr>
          <w:sz w:val="20"/>
        </w:rPr>
        <w:t>Соответствующие изменения внесены в пункт 4 статьи 52 НК РФ.</w:t>
      </w:r>
    </w:p>
    <w:p w:rsidR="008E4AF2" w:rsidRPr="008E4AF2" w:rsidRDefault="008E4AF2" w:rsidP="008E4AF2">
      <w:pPr>
        <w:ind w:firstLine="709"/>
        <w:jc w:val="both"/>
        <w:rPr>
          <w:sz w:val="20"/>
        </w:rPr>
      </w:pPr>
      <w:r w:rsidRPr="008E4AF2">
        <w:rPr>
          <w:sz w:val="20"/>
        </w:rPr>
        <w:t xml:space="preserve">Так, налоговое уведомление направляется налогоплательщику по почте заказным письмом только в случае, если оно не может быть передано в электронной форме через личный кабинет налогоплательщика или личный кабинет на едином портале </w:t>
      </w:r>
      <w:proofErr w:type="spellStart"/>
      <w:r w:rsidRPr="008E4AF2">
        <w:rPr>
          <w:sz w:val="20"/>
        </w:rPr>
        <w:t>госуслуг</w:t>
      </w:r>
      <w:proofErr w:type="spellEnd"/>
      <w:r w:rsidRPr="008E4AF2">
        <w:rPr>
          <w:sz w:val="20"/>
        </w:rPr>
        <w:t>.</w:t>
      </w:r>
    </w:p>
    <w:p w:rsidR="008E4AF2" w:rsidRPr="008E4AF2" w:rsidRDefault="008E4AF2" w:rsidP="008E4AF2">
      <w:pPr>
        <w:ind w:firstLine="709"/>
        <w:jc w:val="both"/>
        <w:rPr>
          <w:sz w:val="20"/>
        </w:rPr>
      </w:pPr>
      <w:r w:rsidRPr="008E4AF2">
        <w:rPr>
          <w:sz w:val="20"/>
        </w:rPr>
        <w:t>При этом сохраняется право налогоплательщика (его законного или уполномоченного представителя) независимо от порядка передачи (направления) ему налогового уведомления получить его на бумажном носителе под расписку в любом налоговом органе либо через МФЦ.</w:t>
      </w:r>
    </w:p>
    <w:p w:rsidR="00604186" w:rsidRPr="008E4AF2" w:rsidRDefault="008E4AF2" w:rsidP="008E4AF2">
      <w:pPr>
        <w:ind w:firstLine="709"/>
        <w:jc w:val="both"/>
        <w:rPr>
          <w:sz w:val="20"/>
        </w:rPr>
      </w:pPr>
      <w:r w:rsidRPr="008E4AF2">
        <w:rPr>
          <w:sz w:val="20"/>
        </w:rPr>
        <w:t xml:space="preserve">Кроме того, установлено, что налогоплательщику, зарегистрированному в ЕСИА, налоговое уведомление передается через личный кабинет на едином портале </w:t>
      </w:r>
      <w:proofErr w:type="spellStart"/>
      <w:r w:rsidRPr="008E4AF2">
        <w:rPr>
          <w:sz w:val="20"/>
        </w:rPr>
        <w:t>госуслуг</w:t>
      </w:r>
      <w:proofErr w:type="spellEnd"/>
      <w:r w:rsidRPr="008E4AF2">
        <w:rPr>
          <w:sz w:val="20"/>
        </w:rPr>
        <w:t xml:space="preserve"> без обязательного предварительного направления в налоговый орган уведомления о необходимости получения документов с использованием единого портала </w:t>
      </w:r>
      <w:proofErr w:type="spellStart"/>
      <w:r w:rsidRPr="008E4AF2">
        <w:rPr>
          <w:sz w:val="20"/>
        </w:rPr>
        <w:t>госуслуг</w:t>
      </w:r>
      <w:proofErr w:type="spellEnd"/>
      <w:r w:rsidRPr="008E4AF2">
        <w:rPr>
          <w:sz w:val="20"/>
        </w:rPr>
        <w:t>.</w:t>
      </w:r>
    </w:p>
    <w:p w:rsidR="00604186" w:rsidRDefault="00604186" w:rsidP="00604186">
      <w:pPr>
        <w:widowControl/>
        <w:ind w:firstLine="540"/>
        <w:jc w:val="right"/>
        <w:rPr>
          <w:sz w:val="20"/>
        </w:rPr>
      </w:pPr>
    </w:p>
    <w:p w:rsidR="006A5918" w:rsidRPr="008E4AF2" w:rsidRDefault="00604186" w:rsidP="008E4AF2">
      <w:pPr>
        <w:widowControl/>
        <w:ind w:firstLine="540"/>
        <w:jc w:val="right"/>
        <w:rPr>
          <w:sz w:val="20"/>
        </w:rPr>
      </w:pPr>
      <w:r>
        <w:rPr>
          <w:sz w:val="20"/>
        </w:rPr>
        <w:t>Прокуратура Комсомольского района</w:t>
      </w:r>
    </w:p>
    <w:tbl>
      <w:tblPr>
        <w:tblStyle w:val="TableNormal"/>
        <w:tblpPr w:leftFromText="180" w:rightFromText="180" w:vertAnchor="text" w:horzAnchor="margin" w:tblpXSpec="center" w:tblpY="297"/>
        <w:tblW w:w="0" w:type="auto"/>
        <w:tblBorders>
          <w:top w:val="nil"/>
          <w:left w:val="nil"/>
          <w:bottom w:val="nil"/>
          <w:right w:val="nil"/>
          <w:insideH w:val="nil"/>
          <w:insideV w:val="nil"/>
        </w:tblBorders>
        <w:tblLayout w:type="fixed"/>
        <w:tblLook w:val="04A0" w:firstRow="1" w:lastRow="0" w:firstColumn="1" w:lastColumn="0" w:noHBand="0" w:noVBand="1"/>
      </w:tblPr>
      <w:tblGrid>
        <w:gridCol w:w="3346"/>
        <w:gridCol w:w="2871"/>
        <w:gridCol w:w="2088"/>
        <w:gridCol w:w="2723"/>
      </w:tblGrid>
      <w:tr w:rsidR="006A5918">
        <w:trPr>
          <w:trHeight w:val="1607"/>
        </w:trPr>
        <w:tc>
          <w:tcPr>
            <w:tcW w:w="3346" w:type="dxa"/>
            <w:tcBorders>
              <w:top w:val="single" w:sz="18" w:space="0" w:color="000000"/>
              <w:left w:val="nil"/>
              <w:bottom w:val="nil"/>
              <w:right w:val="nil"/>
            </w:tcBorders>
          </w:tcPr>
          <w:p w:rsidR="006A5918" w:rsidRDefault="00D76F7D">
            <w:pPr>
              <w:pStyle w:val="TableParagraph"/>
              <w:widowControl/>
              <w:spacing w:line="227" w:lineRule="exact"/>
              <w:ind w:left="108"/>
              <w:rPr>
                <w:b/>
                <w:sz w:val="20"/>
              </w:rPr>
            </w:pPr>
            <w:r>
              <w:rPr>
                <w:b/>
                <w:sz w:val="20"/>
              </w:rPr>
              <w:t>Учредитель:</w:t>
            </w:r>
          </w:p>
          <w:p w:rsidR="006A5918" w:rsidRDefault="00D76F7D">
            <w:pPr>
              <w:pStyle w:val="TableParagraph"/>
              <w:widowControl/>
              <w:spacing w:before="2"/>
              <w:ind w:left="108" w:right="112"/>
              <w:rPr>
                <w:b/>
                <w:sz w:val="20"/>
              </w:rPr>
            </w:pPr>
            <w:r>
              <w:rPr>
                <w:b/>
                <w:sz w:val="20"/>
              </w:rPr>
              <w:t>Собрание депутатов Комсомольского муниципального округа Чувашской Республики и администрации Комсомольского муниципального округа</w:t>
            </w:r>
          </w:p>
          <w:p w:rsidR="006A5918" w:rsidRDefault="00D76F7D">
            <w:pPr>
              <w:pStyle w:val="TableParagraph"/>
              <w:widowControl/>
              <w:spacing w:line="208" w:lineRule="exact"/>
              <w:ind w:left="108"/>
              <w:rPr>
                <w:b/>
                <w:sz w:val="20"/>
              </w:rPr>
            </w:pPr>
            <w:r>
              <w:rPr>
                <w:b/>
                <w:sz w:val="20"/>
              </w:rPr>
              <w:t>Чувашской Республики</w:t>
            </w:r>
          </w:p>
        </w:tc>
        <w:tc>
          <w:tcPr>
            <w:tcW w:w="2871" w:type="dxa"/>
            <w:tcBorders>
              <w:top w:val="single" w:sz="18" w:space="0" w:color="000000"/>
              <w:left w:val="nil"/>
              <w:bottom w:val="nil"/>
              <w:right w:val="nil"/>
            </w:tcBorders>
          </w:tcPr>
          <w:p w:rsidR="006A5918" w:rsidRDefault="00D76F7D">
            <w:pPr>
              <w:pStyle w:val="TableParagraph"/>
              <w:widowControl/>
              <w:spacing w:line="227" w:lineRule="exact"/>
              <w:ind w:left="131"/>
              <w:rPr>
                <w:b/>
                <w:sz w:val="20"/>
              </w:rPr>
            </w:pPr>
            <w:r>
              <w:rPr>
                <w:b/>
                <w:sz w:val="20"/>
              </w:rPr>
              <w:t>Адрес:</w:t>
            </w:r>
          </w:p>
          <w:p w:rsidR="006A5918" w:rsidRDefault="00D76F7D">
            <w:pPr>
              <w:pStyle w:val="TableParagraph"/>
              <w:widowControl/>
              <w:spacing w:before="2"/>
              <w:ind w:left="131" w:right="364"/>
              <w:rPr>
                <w:b/>
                <w:sz w:val="20"/>
              </w:rPr>
            </w:pPr>
            <w:r>
              <w:rPr>
                <w:b/>
                <w:sz w:val="20"/>
              </w:rPr>
              <w:t>429140, с. Комсомольское, ул. Заводская, д. 57</w:t>
            </w:r>
          </w:p>
        </w:tc>
        <w:tc>
          <w:tcPr>
            <w:tcW w:w="2088" w:type="dxa"/>
            <w:tcBorders>
              <w:top w:val="single" w:sz="18" w:space="0" w:color="000000"/>
              <w:left w:val="nil"/>
              <w:bottom w:val="nil"/>
              <w:right w:val="nil"/>
            </w:tcBorders>
          </w:tcPr>
          <w:p w:rsidR="006A5918" w:rsidRDefault="00D76F7D">
            <w:pPr>
              <w:pStyle w:val="TableParagraph"/>
              <w:widowControl/>
              <w:ind w:left="381" w:right="405"/>
              <w:rPr>
                <w:b/>
                <w:sz w:val="20"/>
              </w:rPr>
            </w:pPr>
            <w:r>
              <w:rPr>
                <w:b/>
                <w:sz w:val="20"/>
              </w:rPr>
              <w:t>Официальная электронная версия</w:t>
            </w:r>
          </w:p>
        </w:tc>
        <w:tc>
          <w:tcPr>
            <w:tcW w:w="2723" w:type="dxa"/>
            <w:tcBorders>
              <w:top w:val="single" w:sz="18" w:space="0" w:color="000000"/>
              <w:left w:val="nil"/>
              <w:bottom w:val="nil"/>
              <w:right w:val="nil"/>
            </w:tcBorders>
          </w:tcPr>
          <w:p w:rsidR="006A5918" w:rsidRDefault="00D76F7D">
            <w:pPr>
              <w:pStyle w:val="TableParagraph"/>
              <w:widowControl/>
              <w:spacing w:line="227" w:lineRule="exact"/>
              <w:ind w:left="422"/>
              <w:rPr>
                <w:b/>
                <w:sz w:val="20"/>
              </w:rPr>
            </w:pPr>
            <w:r>
              <w:rPr>
                <w:b/>
                <w:sz w:val="20"/>
              </w:rPr>
              <w:t>Отв. за</w:t>
            </w:r>
            <w:r>
              <w:rPr>
                <w:b/>
                <w:spacing w:val="1"/>
                <w:sz w:val="20"/>
              </w:rPr>
              <w:t xml:space="preserve"> </w:t>
            </w:r>
            <w:r>
              <w:rPr>
                <w:b/>
                <w:sz w:val="20"/>
              </w:rPr>
              <w:t>выпуск:</w:t>
            </w:r>
          </w:p>
          <w:p w:rsidR="006A5918" w:rsidRDefault="00D76F7D">
            <w:pPr>
              <w:pStyle w:val="TableParagraph"/>
              <w:widowControl/>
              <w:tabs>
                <w:tab w:val="left" w:pos="1513"/>
              </w:tabs>
              <w:spacing w:before="2"/>
              <w:ind w:left="422" w:right="103"/>
              <w:rPr>
                <w:b/>
                <w:sz w:val="20"/>
              </w:rPr>
            </w:pPr>
            <w:r>
              <w:rPr>
                <w:b/>
                <w:sz w:val="20"/>
              </w:rPr>
              <w:t>Пресс-секретарь главы администрации Комсомольского МО</w:t>
            </w:r>
          </w:p>
          <w:p w:rsidR="006A5918" w:rsidRDefault="00D76F7D">
            <w:pPr>
              <w:pStyle w:val="TableParagraph"/>
              <w:widowControl/>
              <w:tabs>
                <w:tab w:val="left" w:pos="1513"/>
              </w:tabs>
              <w:spacing w:before="2"/>
              <w:ind w:left="422" w:right="103"/>
              <w:rPr>
                <w:b/>
                <w:sz w:val="20"/>
              </w:rPr>
            </w:pPr>
            <w:r>
              <w:rPr>
                <w:b/>
                <w:sz w:val="20"/>
              </w:rPr>
              <w:t>Архипова Н.А.</w:t>
            </w:r>
          </w:p>
        </w:tc>
      </w:tr>
    </w:tbl>
    <w:p w:rsidR="006A5918" w:rsidRDefault="006A5918">
      <w:pPr>
        <w:widowControl/>
        <w:tabs>
          <w:tab w:val="left" w:pos="2026"/>
        </w:tabs>
        <w:rPr>
          <w:sz w:val="20"/>
        </w:rPr>
      </w:pPr>
    </w:p>
    <w:p w:rsidR="00604186" w:rsidRDefault="00604186">
      <w:pPr>
        <w:widowControl/>
        <w:tabs>
          <w:tab w:val="left" w:pos="2026"/>
        </w:tabs>
        <w:rPr>
          <w:sz w:val="20"/>
        </w:rPr>
      </w:pPr>
    </w:p>
    <w:p w:rsidR="00604186" w:rsidRDefault="00604186">
      <w:pPr>
        <w:widowControl/>
        <w:tabs>
          <w:tab w:val="left" w:pos="2026"/>
        </w:tabs>
        <w:rPr>
          <w:sz w:val="20"/>
        </w:rPr>
      </w:pPr>
    </w:p>
    <w:sectPr w:rsidR="00604186">
      <w:headerReference w:type="even" r:id="rId25"/>
      <w:headerReference w:type="default" r:id="rId26"/>
      <w:footerReference w:type="default" r:id="rId27"/>
      <w:pgSz w:w="11910" w:h="16840"/>
      <w:pgMar w:top="620" w:right="711" w:bottom="280" w:left="85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50B0" w:rsidRDefault="00DA50B0">
      <w:r>
        <w:separator/>
      </w:r>
    </w:p>
  </w:endnote>
  <w:endnote w:type="continuationSeparator" w:id="0">
    <w:p w:rsidR="00DA50B0" w:rsidRDefault="00DA50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XO Thames">
    <w:altName w:val="Times New Roman"/>
    <w:panose1 w:val="00000000000000000000"/>
    <w:charset w:val="00"/>
    <w:family w:val="roman"/>
    <w:notTrueType/>
    <w:pitch w:val="default"/>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5918" w:rsidRDefault="00D76F7D">
    <w:r>
      <w:b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50B0" w:rsidRDefault="00DA50B0">
      <w:r>
        <w:separator/>
      </w:r>
    </w:p>
  </w:footnote>
  <w:footnote w:type="continuationSeparator" w:id="0">
    <w:p w:rsidR="00DA50B0" w:rsidRDefault="00DA50B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5918" w:rsidRDefault="00D76F7D">
    <w:pPr>
      <w:pStyle w:val="af1"/>
      <w:framePr w:h="0" w:wrap="around" w:vAnchor="text" w:hAnchor="margin" w:xAlign="center" w:y="1"/>
      <w:pBdr>
        <w:top w:val="nil"/>
        <w:left w:val="nil"/>
        <w:bottom w:val="nil"/>
        <w:right w:val="nil"/>
        <w:between w:val="nil"/>
      </w:pBdr>
      <w:rPr>
        <w:rStyle w:val="af0"/>
      </w:rPr>
    </w:pPr>
    <w:r>
      <w:rPr>
        <w:rStyle w:val="af0"/>
      </w:rPr>
      <w:fldChar w:fldCharType="begin"/>
    </w:r>
    <w:r>
      <w:rPr>
        <w:rStyle w:val="af0"/>
      </w:rPr>
      <w:instrText xml:space="preserve">PAGE </w:instrText>
    </w:r>
    <w:r>
      <w:rPr>
        <w:rStyle w:val="af0"/>
      </w:rPr>
      <w:fldChar w:fldCharType="separate"/>
    </w:r>
    <w:r>
      <w:rPr>
        <w:rStyle w:val="af0"/>
      </w:rPr>
      <w:t xml:space="preserve"> </w:t>
    </w:r>
    <w:r>
      <w:rPr>
        <w:rStyle w:val="af0"/>
      </w:rPr>
      <w:fldChar w:fldCharType="end"/>
    </w:r>
  </w:p>
  <w:p w:rsidR="006A5918" w:rsidRDefault="006A5918">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5918" w:rsidRDefault="00D76F7D">
    <w:pPr>
      <w:pStyle w:val="af1"/>
      <w:framePr w:h="0" w:wrap="around" w:vAnchor="text" w:hAnchor="margin" w:xAlign="center" w:y="1"/>
      <w:pBdr>
        <w:top w:val="nil"/>
        <w:left w:val="nil"/>
        <w:bottom w:val="nil"/>
        <w:right w:val="nil"/>
        <w:between w:val="nil"/>
      </w:pBdr>
      <w:rPr>
        <w:rStyle w:val="af0"/>
      </w:rPr>
    </w:pPr>
    <w:r>
      <w:rPr>
        <w:rStyle w:val="af0"/>
      </w:rPr>
      <w:fldChar w:fldCharType="begin"/>
    </w:r>
    <w:r>
      <w:rPr>
        <w:rStyle w:val="af0"/>
      </w:rPr>
      <w:instrText xml:space="preserve">PAGE </w:instrText>
    </w:r>
    <w:r>
      <w:rPr>
        <w:rStyle w:val="af0"/>
      </w:rPr>
      <w:fldChar w:fldCharType="separate"/>
    </w:r>
    <w:r w:rsidR="00D32CAC">
      <w:rPr>
        <w:rStyle w:val="af0"/>
        <w:noProof/>
      </w:rPr>
      <w:t>1</w:t>
    </w:r>
    <w:r>
      <w:rPr>
        <w:rStyle w:val="af0"/>
      </w:rPr>
      <w:fldChar w:fldCharType="end"/>
    </w:r>
  </w:p>
  <w:p w:rsidR="006A5918" w:rsidRDefault="006A5918">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5918" w:rsidRDefault="00D76F7D">
    <w:pPr>
      <w:pStyle w:val="af1"/>
      <w:framePr w:h="0" w:wrap="around" w:vAnchor="text" w:hAnchor="margin" w:xAlign="center" w:y="1"/>
      <w:pBdr>
        <w:top w:val="nil"/>
        <w:left w:val="nil"/>
        <w:bottom w:val="nil"/>
        <w:right w:val="nil"/>
        <w:between w:val="nil"/>
      </w:pBdr>
      <w:rPr>
        <w:rStyle w:val="af0"/>
      </w:rPr>
    </w:pPr>
    <w:r>
      <w:rPr>
        <w:rStyle w:val="af0"/>
      </w:rPr>
      <w:fldChar w:fldCharType="begin"/>
    </w:r>
    <w:r>
      <w:rPr>
        <w:rStyle w:val="af0"/>
      </w:rPr>
      <w:instrText xml:space="preserve">PAGE </w:instrText>
    </w:r>
    <w:r>
      <w:rPr>
        <w:rStyle w:val="af0"/>
      </w:rPr>
      <w:fldChar w:fldCharType="separate"/>
    </w:r>
    <w:r>
      <w:rPr>
        <w:rStyle w:val="af0"/>
      </w:rPr>
      <w:t xml:space="preserve"> </w:t>
    </w:r>
    <w:r>
      <w:rPr>
        <w:rStyle w:val="af0"/>
      </w:rPr>
      <w:fldChar w:fldCharType="end"/>
    </w:r>
  </w:p>
  <w:p w:rsidR="006A5918" w:rsidRDefault="006A5918">
    <w:pPr>
      <w:pStyle w:val="af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5918" w:rsidRDefault="00D76F7D">
    <w:pPr>
      <w:pStyle w:val="af1"/>
      <w:framePr w:h="0" w:wrap="around" w:vAnchor="text" w:hAnchor="margin" w:xAlign="center" w:y="1"/>
      <w:pBdr>
        <w:top w:val="nil"/>
        <w:left w:val="nil"/>
        <w:bottom w:val="nil"/>
        <w:right w:val="nil"/>
        <w:between w:val="nil"/>
      </w:pBdr>
      <w:rPr>
        <w:rStyle w:val="af0"/>
      </w:rPr>
    </w:pPr>
    <w:r>
      <w:rPr>
        <w:rStyle w:val="af0"/>
      </w:rPr>
      <w:fldChar w:fldCharType="begin"/>
    </w:r>
    <w:r>
      <w:rPr>
        <w:rStyle w:val="af0"/>
      </w:rPr>
      <w:instrText xml:space="preserve">PAGE </w:instrText>
    </w:r>
    <w:r>
      <w:rPr>
        <w:rStyle w:val="af0"/>
      </w:rPr>
      <w:fldChar w:fldCharType="separate"/>
    </w:r>
    <w:r w:rsidR="00D32CAC">
      <w:rPr>
        <w:rStyle w:val="af0"/>
        <w:noProof/>
      </w:rPr>
      <w:t>3</w:t>
    </w:r>
    <w:r>
      <w:rPr>
        <w:rStyle w:val="af0"/>
      </w:rPr>
      <w:fldChar w:fldCharType="end"/>
    </w:r>
  </w:p>
  <w:p w:rsidR="006A5918" w:rsidRDefault="006A5918">
    <w:pPr>
      <w:pStyle w:val="af1"/>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5918" w:rsidRDefault="00D76F7D">
    <w:pPr>
      <w:pStyle w:val="af1"/>
      <w:framePr w:h="0" w:wrap="around" w:vAnchor="text" w:hAnchor="margin" w:xAlign="center" w:y="1"/>
      <w:pBdr>
        <w:top w:val="nil"/>
        <w:left w:val="nil"/>
        <w:bottom w:val="nil"/>
        <w:right w:val="nil"/>
        <w:between w:val="nil"/>
      </w:pBdr>
      <w:rPr>
        <w:rStyle w:val="af0"/>
      </w:rPr>
    </w:pPr>
    <w:r>
      <w:rPr>
        <w:rStyle w:val="af0"/>
      </w:rPr>
      <w:fldChar w:fldCharType="begin"/>
    </w:r>
    <w:r>
      <w:rPr>
        <w:rStyle w:val="af0"/>
      </w:rPr>
      <w:instrText xml:space="preserve">PAGE </w:instrText>
    </w:r>
    <w:r>
      <w:rPr>
        <w:rStyle w:val="af0"/>
      </w:rPr>
      <w:fldChar w:fldCharType="separate"/>
    </w:r>
    <w:r>
      <w:rPr>
        <w:rStyle w:val="af0"/>
      </w:rPr>
      <w:t xml:space="preserve"> </w:t>
    </w:r>
    <w:r>
      <w:rPr>
        <w:rStyle w:val="af0"/>
      </w:rPr>
      <w:fldChar w:fldCharType="end"/>
    </w:r>
  </w:p>
  <w:p w:rsidR="006A5918" w:rsidRDefault="006A5918">
    <w:pPr>
      <w:pStyle w:val="af1"/>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5918" w:rsidRDefault="006A5918">
    <w:pPr>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0AB6DBD"/>
    <w:multiLevelType w:val="multilevel"/>
    <w:tmpl w:val="94A85FC2"/>
    <w:lvl w:ilvl="0">
      <w:start w:val="1"/>
      <w:numFmt w:val="decimal"/>
      <w:pStyle w:val="11"/>
      <w:lvlText w:val="%1."/>
      <w:lvlJc w:val="left"/>
      <w:pPr>
        <w:widowControl/>
        <w:ind w:left="537" w:hanging="480"/>
      </w:pPr>
      <w:rPr>
        <w:color w:val="000000"/>
      </w:rPr>
    </w:lvl>
    <w:lvl w:ilvl="1">
      <w:start w:val="1"/>
      <w:numFmt w:val="lowerLetter"/>
      <w:lvlText w:val="%2."/>
      <w:lvlJc w:val="left"/>
      <w:pPr>
        <w:widowControl/>
        <w:ind w:left="1137" w:hanging="360"/>
      </w:pPr>
    </w:lvl>
    <w:lvl w:ilvl="2">
      <w:start w:val="1"/>
      <w:numFmt w:val="lowerRoman"/>
      <w:lvlText w:val="%3."/>
      <w:lvlJc w:val="right"/>
      <w:pPr>
        <w:widowControl/>
        <w:ind w:left="1857" w:hanging="180"/>
      </w:pPr>
    </w:lvl>
    <w:lvl w:ilvl="3">
      <w:start w:val="1"/>
      <w:numFmt w:val="decimal"/>
      <w:lvlText w:val="%4."/>
      <w:lvlJc w:val="left"/>
      <w:pPr>
        <w:widowControl/>
        <w:ind w:left="2577" w:hanging="360"/>
      </w:pPr>
    </w:lvl>
    <w:lvl w:ilvl="4">
      <w:start w:val="1"/>
      <w:numFmt w:val="lowerLetter"/>
      <w:lvlText w:val="%5."/>
      <w:lvlJc w:val="left"/>
      <w:pPr>
        <w:widowControl/>
        <w:ind w:left="3297" w:hanging="360"/>
      </w:pPr>
    </w:lvl>
    <w:lvl w:ilvl="5">
      <w:start w:val="1"/>
      <w:numFmt w:val="lowerRoman"/>
      <w:lvlText w:val="%6."/>
      <w:lvlJc w:val="right"/>
      <w:pPr>
        <w:widowControl/>
        <w:ind w:left="4017" w:hanging="180"/>
      </w:pPr>
    </w:lvl>
    <w:lvl w:ilvl="6">
      <w:start w:val="1"/>
      <w:numFmt w:val="decimal"/>
      <w:lvlText w:val="%7."/>
      <w:lvlJc w:val="left"/>
      <w:pPr>
        <w:widowControl/>
        <w:ind w:left="4737" w:hanging="360"/>
      </w:pPr>
    </w:lvl>
    <w:lvl w:ilvl="7">
      <w:start w:val="1"/>
      <w:numFmt w:val="lowerLetter"/>
      <w:lvlText w:val="%8."/>
      <w:lvlJc w:val="left"/>
      <w:pPr>
        <w:widowControl/>
        <w:ind w:left="5457" w:hanging="360"/>
      </w:pPr>
    </w:lvl>
    <w:lvl w:ilvl="8">
      <w:start w:val="1"/>
      <w:numFmt w:val="lowerRoman"/>
      <w:lvlText w:val="%9."/>
      <w:lvlJc w:val="right"/>
      <w:pPr>
        <w:widowControl/>
        <w:ind w:left="617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5918"/>
    <w:rsid w:val="004C5116"/>
    <w:rsid w:val="00604186"/>
    <w:rsid w:val="006A5918"/>
    <w:rsid w:val="008E4AF2"/>
    <w:rsid w:val="00D32CAC"/>
    <w:rsid w:val="00D76F7D"/>
    <w:rsid w:val="00DA50B0"/>
    <w:rsid w:val="00DB68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5A22118-D930-4FC3-A4BA-71E627C92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imes New Roman"/>
        <w:color w:val="000000"/>
        <w:sz w:val="22"/>
        <w:lang w:val="ru-RU" w:eastAsia="ru-RU"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rPr>
      <w:rFonts w:ascii="Times New Roman" w:hAnsi="Times New Roman"/>
    </w:rPr>
  </w:style>
  <w:style w:type="paragraph" w:styleId="10">
    <w:name w:val="heading 1"/>
    <w:basedOn w:val="a"/>
    <w:next w:val="a"/>
    <w:link w:val="12"/>
    <w:uiPriority w:val="9"/>
    <w:qFormat/>
    <w:pPr>
      <w:keepNext/>
      <w:keepLines/>
      <w:widowControl/>
      <w:spacing w:before="480"/>
      <w:outlineLvl w:val="0"/>
    </w:pPr>
    <w:rPr>
      <w:rFonts w:asciiTheme="majorHAnsi" w:hAnsiTheme="majorHAnsi"/>
      <w:b/>
      <w:color w:val="365F91" w:themeColor="accent1" w:themeShade="BF"/>
      <w:sz w:val="28"/>
    </w:rPr>
  </w:style>
  <w:style w:type="paragraph" w:styleId="2">
    <w:name w:val="heading 2"/>
    <w:basedOn w:val="a"/>
    <w:next w:val="a"/>
    <w:link w:val="20"/>
    <w:uiPriority w:val="9"/>
    <w:qFormat/>
    <w:pPr>
      <w:keepNext/>
      <w:keepLines/>
      <w:widowControl/>
      <w:spacing w:before="200"/>
      <w:outlineLvl w:val="1"/>
    </w:pPr>
    <w:rPr>
      <w:rFonts w:asciiTheme="majorHAnsi" w:hAnsiTheme="majorHAnsi"/>
      <w:b/>
      <w:color w:val="4F81BD" w:themeColor="accent1"/>
      <w:sz w:val="26"/>
    </w:rPr>
  </w:style>
  <w:style w:type="paragraph" w:styleId="3">
    <w:name w:val="heading 3"/>
    <w:basedOn w:val="a"/>
    <w:next w:val="a"/>
    <w:link w:val="30"/>
    <w:uiPriority w:val="9"/>
    <w:qFormat/>
    <w:pPr>
      <w:keepNext/>
      <w:keepLines/>
      <w:widowControl/>
      <w:spacing w:before="200"/>
      <w:outlineLvl w:val="2"/>
    </w:pPr>
    <w:rPr>
      <w:rFonts w:asciiTheme="majorHAnsi" w:hAnsiTheme="majorHAnsi"/>
      <w:b/>
      <w:color w:val="4F81BD" w:themeColor="accent1"/>
    </w:rPr>
  </w:style>
  <w:style w:type="paragraph" w:styleId="4">
    <w:name w:val="heading 4"/>
    <w:basedOn w:val="a"/>
    <w:next w:val="a"/>
    <w:link w:val="40"/>
    <w:uiPriority w:val="9"/>
    <w:qFormat/>
    <w:pPr>
      <w:keepNext/>
      <w:keepLines/>
      <w:widowControl/>
      <w:spacing w:before="200"/>
      <w:outlineLvl w:val="3"/>
    </w:pPr>
    <w:rPr>
      <w:rFonts w:asciiTheme="majorHAnsi" w:hAnsiTheme="majorHAnsi"/>
      <w:b/>
      <w:i/>
      <w:color w:val="4F81BD" w:themeColor="accent1"/>
    </w:rPr>
  </w:style>
  <w:style w:type="paragraph" w:styleId="5">
    <w:name w:val="heading 5"/>
    <w:basedOn w:val="a"/>
    <w:next w:val="a"/>
    <w:link w:val="50"/>
    <w:uiPriority w:val="9"/>
    <w:qFormat/>
    <w:pPr>
      <w:keepNext/>
      <w:keepLines/>
      <w:widowControl/>
      <w:spacing w:before="200"/>
      <w:outlineLvl w:val="4"/>
    </w:pPr>
    <w:rPr>
      <w:rFonts w:asciiTheme="majorHAnsi" w:hAnsiTheme="majorHAnsi"/>
      <w:color w:val="243F60" w:themeColor="accent1" w:themeShade="7F"/>
    </w:rPr>
  </w:style>
  <w:style w:type="paragraph" w:styleId="6">
    <w:name w:val="heading 6"/>
    <w:basedOn w:val="a"/>
    <w:next w:val="a"/>
    <w:link w:val="60"/>
    <w:uiPriority w:val="9"/>
    <w:qFormat/>
    <w:pPr>
      <w:keepNext/>
      <w:keepLines/>
      <w:widowControl/>
      <w:spacing w:before="200"/>
      <w:outlineLvl w:val="5"/>
    </w:pPr>
    <w:rPr>
      <w:rFonts w:asciiTheme="majorHAnsi" w:hAnsiTheme="majorHAnsi"/>
      <w:i/>
      <w:color w:val="243F60" w:themeColor="accent1" w:themeShade="7F"/>
    </w:rPr>
  </w:style>
  <w:style w:type="paragraph" w:styleId="7">
    <w:name w:val="heading 7"/>
    <w:basedOn w:val="a"/>
    <w:next w:val="a"/>
    <w:link w:val="70"/>
    <w:uiPriority w:val="9"/>
    <w:qFormat/>
    <w:pPr>
      <w:keepNext/>
      <w:keepLines/>
      <w:widowControl/>
      <w:spacing w:before="200"/>
      <w:outlineLvl w:val="6"/>
    </w:pPr>
    <w:rPr>
      <w:rFonts w:asciiTheme="majorHAnsi" w:hAnsiTheme="majorHAnsi"/>
      <w:i/>
      <w:color w:val="404040" w:themeColor="text1" w:themeTint="BF"/>
    </w:rPr>
  </w:style>
  <w:style w:type="paragraph" w:styleId="8">
    <w:name w:val="heading 8"/>
    <w:basedOn w:val="a"/>
    <w:next w:val="a"/>
    <w:link w:val="80"/>
    <w:uiPriority w:val="9"/>
    <w:qFormat/>
    <w:pPr>
      <w:keepNext/>
      <w:keepLines/>
      <w:widowControl/>
      <w:spacing w:before="200"/>
      <w:outlineLvl w:val="7"/>
    </w:pPr>
    <w:rPr>
      <w:rFonts w:asciiTheme="majorHAnsi" w:hAnsiTheme="majorHAnsi"/>
      <w:color w:val="404040" w:themeColor="text1" w:themeTint="BF"/>
      <w:sz w:val="20"/>
    </w:rPr>
  </w:style>
  <w:style w:type="paragraph" w:styleId="9">
    <w:name w:val="heading 9"/>
    <w:basedOn w:val="a"/>
    <w:next w:val="a"/>
    <w:link w:val="90"/>
    <w:uiPriority w:val="9"/>
    <w:qFormat/>
    <w:pPr>
      <w:keepNext/>
      <w:keepLines/>
      <w:widowControl/>
      <w:spacing w:before="200"/>
      <w:outlineLvl w:val="8"/>
    </w:pPr>
    <w:rPr>
      <w:rFonts w:asciiTheme="majorHAnsi" w:hAnsiTheme="majorHAnsi"/>
      <w:i/>
      <w:color w:val="404040" w:themeColor="text1" w:themeTint="B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Times New Roman" w:hAnsi="Times New Roman"/>
    </w:rPr>
  </w:style>
  <w:style w:type="paragraph" w:customStyle="1" w:styleId="31">
    <w:name w:val="Основной текст 31"/>
    <w:basedOn w:val="a"/>
    <w:link w:val="310"/>
    <w:pPr>
      <w:widowControl/>
      <w:jc w:val="both"/>
    </w:pPr>
    <w:rPr>
      <w:sz w:val="28"/>
    </w:rPr>
  </w:style>
  <w:style w:type="character" w:customStyle="1" w:styleId="310">
    <w:name w:val="Основной текст 31"/>
    <w:basedOn w:val="1"/>
    <w:link w:val="31"/>
    <w:rPr>
      <w:rFonts w:ascii="Times New Roman" w:hAnsi="Times New Roman"/>
      <w:sz w:val="28"/>
    </w:rPr>
  </w:style>
  <w:style w:type="paragraph" w:customStyle="1" w:styleId="ConsPlusTitle">
    <w:name w:val="ConsPlusTitle"/>
    <w:link w:val="ConsPlusTitle0"/>
    <w:rPr>
      <w:rFonts w:ascii="Times New Roman" w:hAnsi="Times New Roman"/>
      <w:b/>
      <w:sz w:val="24"/>
    </w:rPr>
  </w:style>
  <w:style w:type="character" w:customStyle="1" w:styleId="ConsPlusTitle0">
    <w:name w:val="ConsPlusTitle"/>
    <w:link w:val="ConsPlusTitle"/>
    <w:rPr>
      <w:rFonts w:ascii="Times New Roman" w:hAnsi="Times New Roman"/>
      <w:b/>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customStyle="1" w:styleId="TimesNewRoman13125">
    <w:name w:val="Основной текст + Times New Roman;13 пт;По левому краю;Первая строка:  1;25..."/>
    <w:basedOn w:val="a3"/>
    <w:link w:val="TimesNewRoman131250"/>
    <w:pPr>
      <w:ind w:left="0" w:firstLine="709"/>
      <w:jc w:val="left"/>
    </w:pPr>
    <w:rPr>
      <w:sz w:val="26"/>
    </w:rPr>
  </w:style>
  <w:style w:type="character" w:customStyle="1" w:styleId="TimesNewRoman131250">
    <w:name w:val="Основной текст + Times New Roman;13 пт;По левому краю;Первая строка:  1;25..."/>
    <w:basedOn w:val="a4"/>
    <w:link w:val="TimesNewRoman13125"/>
    <w:rPr>
      <w:rFonts w:ascii="Times New Roman" w:hAnsi="Times New Roman"/>
      <w:sz w:val="26"/>
    </w:rPr>
  </w:style>
  <w:style w:type="paragraph" w:customStyle="1" w:styleId="a5">
    <w:name w:val="Цветовое выделение для Текст"/>
    <w:link w:val="a6"/>
    <w:rPr>
      <w:sz w:val="26"/>
    </w:rPr>
  </w:style>
  <w:style w:type="character" w:customStyle="1" w:styleId="a6">
    <w:name w:val="Цветовое выделение для Текст"/>
    <w:link w:val="a5"/>
    <w:rPr>
      <w:sz w:val="26"/>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a7">
    <w:name w:val="Колонтитул"/>
    <w:link w:val="a8"/>
    <w:rPr>
      <w:rFonts w:ascii="Times New Roman" w:hAnsi="Times New Roman"/>
      <w:sz w:val="20"/>
    </w:rPr>
  </w:style>
  <w:style w:type="character" w:customStyle="1" w:styleId="a8">
    <w:name w:val="Колонтитул"/>
    <w:link w:val="a7"/>
    <w:rPr>
      <w:rFonts w:ascii="Times New Roman" w:hAnsi="Times New Roman"/>
      <w:b w:val="0"/>
      <w:i w:val="0"/>
      <w:smallCaps w:val="0"/>
      <w:strike w:val="0"/>
      <w:color w:val="000000"/>
      <w:spacing w:val="0"/>
      <w:sz w:val="20"/>
      <w:u w:val="none"/>
    </w:rPr>
  </w:style>
  <w:style w:type="paragraph" w:customStyle="1" w:styleId="a9">
    <w:name w:val="Прижатый влево"/>
    <w:basedOn w:val="a"/>
    <w:next w:val="a"/>
    <w:link w:val="aa"/>
    <w:rPr>
      <w:rFonts w:ascii="Times New Roman CYR" w:hAnsi="Times New Roman CYR"/>
      <w:sz w:val="24"/>
    </w:rPr>
  </w:style>
  <w:style w:type="character" w:customStyle="1" w:styleId="aa">
    <w:name w:val="Прижатый влево"/>
    <w:basedOn w:val="1"/>
    <w:link w:val="a9"/>
    <w:rPr>
      <w:rFonts w:ascii="Times New Roman CYR" w:hAnsi="Times New Roman CYR"/>
      <w:sz w:val="24"/>
    </w:rPr>
  </w:style>
  <w:style w:type="character" w:customStyle="1" w:styleId="70">
    <w:name w:val="Заголовок 7 Знак"/>
    <w:basedOn w:val="1"/>
    <w:link w:val="7"/>
    <w:rPr>
      <w:rFonts w:asciiTheme="majorHAnsi" w:hAnsiTheme="majorHAnsi"/>
      <w:i/>
      <w:color w:val="404040" w:themeColor="text1" w:themeTint="BF"/>
    </w:rPr>
  </w:style>
  <w:style w:type="paragraph" w:styleId="ab">
    <w:name w:val="Normal (Web)"/>
    <w:basedOn w:val="a"/>
    <w:link w:val="ac"/>
    <w:pPr>
      <w:widowControl/>
      <w:spacing w:beforeAutospacing="1" w:afterAutospacing="1"/>
    </w:pPr>
    <w:rPr>
      <w:sz w:val="24"/>
    </w:rPr>
  </w:style>
  <w:style w:type="character" w:customStyle="1" w:styleId="ac">
    <w:name w:val="Обычный (веб) Знак"/>
    <w:basedOn w:val="1"/>
    <w:link w:val="ab"/>
    <w:rPr>
      <w:rFonts w:ascii="Times New Roman" w:hAnsi="Times New Roman"/>
      <w:sz w:val="24"/>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pPr>
      <w:widowControl/>
      <w:ind w:left="207"/>
      <w:jc w:val="both"/>
    </w:pPr>
    <w:rPr>
      <w:sz w:val="28"/>
    </w:rPr>
  </w:style>
  <w:style w:type="character" w:customStyle="1" w:styleId="a4">
    <w:name w:val="Основной текст Знак"/>
    <w:basedOn w:val="1"/>
    <w:link w:val="a3"/>
    <w:rPr>
      <w:rFonts w:ascii="Times New Roman" w:hAnsi="Times New Roman"/>
      <w:sz w:val="28"/>
    </w:rPr>
  </w:style>
  <w:style w:type="paragraph" w:customStyle="1" w:styleId="13">
    <w:name w:val="Основной текст1"/>
    <w:basedOn w:val="32"/>
    <w:link w:val="14"/>
    <w:rPr>
      <w:highlight w:val="white"/>
    </w:rPr>
  </w:style>
  <w:style w:type="character" w:customStyle="1" w:styleId="14">
    <w:name w:val="Основной текст1"/>
    <w:basedOn w:val="33"/>
    <w:link w:val="13"/>
    <w:rPr>
      <w:rFonts w:ascii="Times New Roman" w:hAnsi="Times New Roman"/>
      <w:color w:val="000000"/>
      <w:spacing w:val="0"/>
      <w:sz w:val="18"/>
      <w:highlight w:val="white"/>
    </w:rPr>
  </w:style>
  <w:style w:type="paragraph" w:customStyle="1" w:styleId="juscontext">
    <w:name w:val="juscontext"/>
    <w:basedOn w:val="a"/>
    <w:link w:val="juscontext0"/>
    <w:pPr>
      <w:widowControl/>
      <w:spacing w:beforeAutospacing="1" w:afterAutospacing="1"/>
    </w:pPr>
    <w:rPr>
      <w:sz w:val="24"/>
    </w:rPr>
  </w:style>
  <w:style w:type="character" w:customStyle="1" w:styleId="juscontext0">
    <w:name w:val="juscontext"/>
    <w:basedOn w:val="1"/>
    <w:link w:val="juscontext"/>
    <w:rPr>
      <w:rFonts w:ascii="Times New Roman" w:hAnsi="Times New Roman"/>
      <w:sz w:val="24"/>
    </w:rPr>
  </w:style>
  <w:style w:type="paragraph" w:customStyle="1" w:styleId="s3">
    <w:name w:val="s_3"/>
    <w:basedOn w:val="a"/>
    <w:link w:val="s30"/>
    <w:pPr>
      <w:widowControl/>
      <w:spacing w:beforeAutospacing="1" w:afterAutospacing="1"/>
    </w:pPr>
    <w:rPr>
      <w:sz w:val="24"/>
    </w:rPr>
  </w:style>
  <w:style w:type="character" w:customStyle="1" w:styleId="s30">
    <w:name w:val="s_3"/>
    <w:basedOn w:val="1"/>
    <w:link w:val="s3"/>
    <w:rPr>
      <w:rFonts w:ascii="Times New Roman" w:hAnsi="Times New Roman"/>
      <w:sz w:val="24"/>
    </w:rPr>
  </w:style>
  <w:style w:type="paragraph" w:customStyle="1" w:styleId="Endnote">
    <w:name w:val="Endnote"/>
    <w:basedOn w:val="a"/>
    <w:link w:val="Endnote0"/>
    <w:rPr>
      <w:sz w:val="20"/>
    </w:rPr>
  </w:style>
  <w:style w:type="character" w:customStyle="1" w:styleId="Endnote0">
    <w:name w:val="Endnote"/>
    <w:basedOn w:val="1"/>
    <w:link w:val="Endnote"/>
    <w:rPr>
      <w:rFonts w:ascii="Times New Roman" w:hAnsi="Times New Roman"/>
      <w:sz w:val="20"/>
    </w:rPr>
  </w:style>
  <w:style w:type="character" w:customStyle="1" w:styleId="30">
    <w:name w:val="Заголовок 3 Знак"/>
    <w:basedOn w:val="1"/>
    <w:link w:val="3"/>
    <w:rPr>
      <w:rFonts w:asciiTheme="majorHAnsi" w:hAnsiTheme="majorHAnsi"/>
      <w:b/>
      <w:color w:val="4F81BD" w:themeColor="accent1"/>
    </w:rPr>
  </w:style>
  <w:style w:type="paragraph" w:customStyle="1" w:styleId="23">
    <w:name w:val="Основной текст2"/>
    <w:basedOn w:val="a"/>
    <w:link w:val="24"/>
    <w:pPr>
      <w:widowControl/>
      <w:spacing w:after="240" w:line="326" w:lineRule="exact"/>
      <w:jc w:val="both"/>
    </w:pPr>
    <w:rPr>
      <w:rFonts w:asciiTheme="minorHAnsi" w:hAnsiTheme="minorHAnsi"/>
      <w:sz w:val="27"/>
    </w:rPr>
  </w:style>
  <w:style w:type="character" w:customStyle="1" w:styleId="24">
    <w:name w:val="Основной текст2"/>
    <w:basedOn w:val="1"/>
    <w:link w:val="23"/>
    <w:rPr>
      <w:rFonts w:asciiTheme="minorHAnsi" w:hAnsiTheme="minorHAnsi"/>
      <w:sz w:val="27"/>
    </w:rPr>
  </w:style>
  <w:style w:type="paragraph" w:customStyle="1" w:styleId="ad">
    <w:name w:val="Заголовок статьи"/>
    <w:basedOn w:val="a"/>
    <w:next w:val="a"/>
    <w:link w:val="ae"/>
    <w:pPr>
      <w:widowControl/>
      <w:ind w:left="1612" w:hanging="892"/>
      <w:jc w:val="both"/>
    </w:pPr>
    <w:rPr>
      <w:rFonts w:ascii="Arial" w:hAnsi="Arial"/>
      <w:sz w:val="20"/>
    </w:rPr>
  </w:style>
  <w:style w:type="character" w:customStyle="1" w:styleId="ae">
    <w:name w:val="Заголовок статьи"/>
    <w:basedOn w:val="1"/>
    <w:link w:val="ad"/>
    <w:rPr>
      <w:rFonts w:ascii="Arial" w:hAnsi="Arial"/>
      <w:sz w:val="20"/>
    </w:rPr>
  </w:style>
  <w:style w:type="paragraph" w:styleId="25">
    <w:name w:val="Body Text Indent 2"/>
    <w:basedOn w:val="a"/>
    <w:link w:val="26"/>
    <w:pPr>
      <w:widowControl/>
      <w:spacing w:after="120" w:line="480" w:lineRule="auto"/>
      <w:ind w:left="283"/>
    </w:pPr>
  </w:style>
  <w:style w:type="character" w:customStyle="1" w:styleId="26">
    <w:name w:val="Основной текст с отступом 2 Знак"/>
    <w:basedOn w:val="1"/>
    <w:link w:val="25"/>
    <w:rPr>
      <w:rFonts w:ascii="Times New Roman" w:hAnsi="Times New Roman"/>
    </w:rPr>
  </w:style>
  <w:style w:type="paragraph" w:customStyle="1" w:styleId="ConsNonformat">
    <w:name w:val="ConsNonformat"/>
    <w:link w:val="ConsNonformat0"/>
    <w:rPr>
      <w:rFonts w:ascii="Courier New" w:hAnsi="Courier New"/>
      <w:sz w:val="20"/>
    </w:rPr>
  </w:style>
  <w:style w:type="character" w:customStyle="1" w:styleId="ConsNonformat0">
    <w:name w:val="ConsNonformat"/>
    <w:link w:val="ConsNonformat"/>
    <w:rPr>
      <w:rFonts w:ascii="Courier New" w:hAnsi="Courier New"/>
      <w:sz w:val="20"/>
    </w:rPr>
  </w:style>
  <w:style w:type="paragraph" w:customStyle="1" w:styleId="15">
    <w:name w:val="Знак сноски1"/>
    <w:basedOn w:val="16"/>
    <w:link w:val="af"/>
    <w:rPr>
      <w:vertAlign w:val="superscript"/>
    </w:rPr>
  </w:style>
  <w:style w:type="character" w:styleId="af">
    <w:name w:val="footnote reference"/>
    <w:basedOn w:val="a0"/>
    <w:link w:val="15"/>
    <w:rPr>
      <w:vertAlign w:val="superscript"/>
    </w:rPr>
  </w:style>
  <w:style w:type="paragraph" w:customStyle="1" w:styleId="ConsPlusNonformat">
    <w:name w:val="ConsPlusNonformat"/>
    <w:link w:val="ConsPlusNonformat0"/>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17">
    <w:name w:val="Номер страницы1"/>
    <w:link w:val="af0"/>
    <w:rPr>
      <w:rFonts w:ascii="Times New Roman" w:hAnsi="Times New Roman"/>
    </w:rPr>
  </w:style>
  <w:style w:type="character" w:styleId="af0">
    <w:name w:val="page number"/>
    <w:link w:val="17"/>
    <w:rPr>
      <w:rFonts w:ascii="Times New Roman" w:hAnsi="Times New Roman"/>
    </w:rPr>
  </w:style>
  <w:style w:type="paragraph" w:customStyle="1" w:styleId="18">
    <w:name w:val="Абзац списка1"/>
    <w:basedOn w:val="a"/>
    <w:link w:val="19"/>
    <w:pPr>
      <w:widowControl/>
      <w:ind w:left="720"/>
    </w:pPr>
    <w:rPr>
      <w:sz w:val="24"/>
    </w:rPr>
  </w:style>
  <w:style w:type="character" w:customStyle="1" w:styleId="19">
    <w:name w:val="Абзац списка1"/>
    <w:basedOn w:val="1"/>
    <w:link w:val="18"/>
    <w:rPr>
      <w:rFonts w:ascii="Times New Roman" w:hAnsi="Times New Roman"/>
      <w:sz w:val="24"/>
    </w:rPr>
  </w:style>
  <w:style w:type="paragraph" w:styleId="af1">
    <w:name w:val="header"/>
    <w:basedOn w:val="a"/>
    <w:link w:val="af2"/>
  </w:style>
  <w:style w:type="character" w:customStyle="1" w:styleId="af2">
    <w:name w:val="Верхний колонтитул Знак"/>
    <w:basedOn w:val="1"/>
    <w:link w:val="af1"/>
    <w:rPr>
      <w:rFonts w:ascii="Times New Roman" w:hAnsi="Times New Roman"/>
    </w:rPr>
  </w:style>
  <w:style w:type="character" w:customStyle="1" w:styleId="90">
    <w:name w:val="Заголовок 9 Знак"/>
    <w:basedOn w:val="1"/>
    <w:link w:val="9"/>
    <w:rPr>
      <w:rFonts w:asciiTheme="majorHAnsi" w:hAnsiTheme="majorHAnsi"/>
      <w:i/>
      <w:color w:val="404040" w:themeColor="text1" w:themeTint="BF"/>
      <w:sz w:val="20"/>
    </w:rPr>
  </w:style>
  <w:style w:type="paragraph" w:customStyle="1" w:styleId="1a">
    <w:name w:val="Сильное выделение1"/>
    <w:basedOn w:val="16"/>
    <w:link w:val="af3"/>
    <w:rPr>
      <w:b/>
      <w:i/>
      <w:color w:val="4F81BD" w:themeColor="accent1"/>
    </w:rPr>
  </w:style>
  <w:style w:type="character" w:styleId="af3">
    <w:name w:val="Intense Emphasis"/>
    <w:basedOn w:val="a0"/>
    <w:link w:val="1a"/>
    <w:rPr>
      <w:b/>
      <w:i/>
      <w:color w:val="4F81BD" w:themeColor="accent1"/>
    </w:rPr>
  </w:style>
  <w:style w:type="paragraph" w:customStyle="1" w:styleId="1b">
    <w:name w:val="Слабая ссылка1"/>
    <w:basedOn w:val="16"/>
    <w:link w:val="af4"/>
    <w:rPr>
      <w:smallCaps/>
      <w:color w:val="C0504D" w:themeColor="accent2"/>
      <w:u w:val="single"/>
    </w:rPr>
  </w:style>
  <w:style w:type="character" w:styleId="af4">
    <w:name w:val="Subtle Reference"/>
    <w:basedOn w:val="a0"/>
    <w:link w:val="1b"/>
    <w:rPr>
      <w:smallCaps/>
      <w:color w:val="C0504D" w:themeColor="accent2"/>
      <w:u w:val="single"/>
    </w:rPr>
  </w:style>
  <w:style w:type="paragraph" w:customStyle="1" w:styleId="FontStyle16">
    <w:name w:val="Font Style16"/>
    <w:link w:val="FontStyle160"/>
    <w:rPr>
      <w:rFonts w:ascii="Times New Roman" w:hAnsi="Times New Roman"/>
    </w:rPr>
  </w:style>
  <w:style w:type="character" w:customStyle="1" w:styleId="FontStyle160">
    <w:name w:val="Font Style16"/>
    <w:link w:val="FontStyle16"/>
    <w:rPr>
      <w:rFonts w:ascii="Times New Roman" w:hAnsi="Times New Roman"/>
      <w:sz w:val="22"/>
    </w:rPr>
  </w:style>
  <w:style w:type="paragraph" w:styleId="af5">
    <w:name w:val="caption"/>
    <w:basedOn w:val="a"/>
    <w:next w:val="a"/>
    <w:link w:val="af6"/>
    <w:pPr>
      <w:widowControl/>
      <w:spacing w:after="200"/>
    </w:pPr>
    <w:rPr>
      <w:i/>
      <w:color w:val="1F497D" w:themeColor="text2"/>
      <w:sz w:val="18"/>
    </w:rPr>
  </w:style>
  <w:style w:type="character" w:customStyle="1" w:styleId="af6">
    <w:name w:val="Название объекта Знак"/>
    <w:basedOn w:val="1"/>
    <w:link w:val="af5"/>
    <w:rPr>
      <w:rFonts w:ascii="Times New Roman" w:hAnsi="Times New Roman"/>
      <w:i/>
      <w:color w:val="1F497D" w:themeColor="text2"/>
      <w:sz w:val="18"/>
    </w:rPr>
  </w:style>
  <w:style w:type="paragraph" w:styleId="af7">
    <w:name w:val="Body Text Indent"/>
    <w:basedOn w:val="a"/>
    <w:link w:val="af8"/>
    <w:pPr>
      <w:widowControl/>
      <w:spacing w:after="120" w:line="276" w:lineRule="auto"/>
      <w:ind w:left="283"/>
    </w:pPr>
    <w:rPr>
      <w:sz w:val="28"/>
    </w:rPr>
  </w:style>
  <w:style w:type="character" w:customStyle="1" w:styleId="af8">
    <w:name w:val="Основной текст с отступом Знак"/>
    <w:basedOn w:val="1"/>
    <w:link w:val="af7"/>
    <w:rPr>
      <w:rFonts w:ascii="Times New Roman" w:hAnsi="Times New Roman"/>
      <w:sz w:val="28"/>
    </w:rPr>
  </w:style>
  <w:style w:type="paragraph" w:customStyle="1" w:styleId="FontStyle11">
    <w:name w:val="Font Style11"/>
    <w:link w:val="FontStyle110"/>
    <w:rPr>
      <w:rFonts w:ascii="Times New Roman" w:hAnsi="Times New Roman"/>
      <w:b/>
      <w:sz w:val="24"/>
    </w:rPr>
  </w:style>
  <w:style w:type="character" w:customStyle="1" w:styleId="FontStyle110">
    <w:name w:val="Font Style11"/>
    <w:link w:val="FontStyle11"/>
    <w:rPr>
      <w:rFonts w:ascii="Times New Roman" w:hAnsi="Times New Roman"/>
      <w:b/>
      <w:sz w:val="24"/>
    </w:rPr>
  </w:style>
  <w:style w:type="paragraph" w:customStyle="1" w:styleId="af9">
    <w:name w:val="Гипертекстовая ссылка"/>
    <w:basedOn w:val="16"/>
    <w:link w:val="afa"/>
    <w:rPr>
      <w:color w:val="106BBE"/>
    </w:rPr>
  </w:style>
  <w:style w:type="character" w:customStyle="1" w:styleId="afa">
    <w:name w:val="Гипертекстовая ссылка"/>
    <w:basedOn w:val="a0"/>
    <w:link w:val="af9"/>
    <w:rPr>
      <w:b w:val="0"/>
      <w:color w:val="106BBE"/>
    </w:rPr>
  </w:style>
  <w:style w:type="paragraph" w:customStyle="1" w:styleId="ConsNormal">
    <w:name w:val="ConsNormal"/>
    <w:link w:val="ConsNormal0"/>
    <w:pPr>
      <w:widowControl/>
      <w:ind w:firstLine="720"/>
      <w:jc w:val="both"/>
    </w:pPr>
    <w:rPr>
      <w:rFonts w:ascii="Arial" w:hAnsi="Arial"/>
      <w:sz w:val="20"/>
    </w:rPr>
  </w:style>
  <w:style w:type="character" w:customStyle="1" w:styleId="ConsNormal0">
    <w:name w:val="ConsNormal"/>
    <w:link w:val="ConsNormal"/>
    <w:rPr>
      <w:rFonts w:ascii="Arial" w:hAnsi="Arial"/>
      <w:sz w:val="20"/>
    </w:rPr>
  </w:style>
  <w:style w:type="paragraph" w:styleId="34">
    <w:name w:val="toc 3"/>
    <w:next w:val="a"/>
    <w:link w:val="35"/>
    <w:uiPriority w:val="39"/>
    <w:pPr>
      <w:ind w:left="400"/>
    </w:pPr>
    <w:rPr>
      <w:rFonts w:ascii="XO Thames" w:hAnsi="XO Thames"/>
      <w:sz w:val="28"/>
    </w:rPr>
  </w:style>
  <w:style w:type="character" w:customStyle="1" w:styleId="35">
    <w:name w:val="Оглавление 3 Знак"/>
    <w:link w:val="34"/>
    <w:rPr>
      <w:rFonts w:ascii="XO Thames" w:hAnsi="XO Thames"/>
      <w:sz w:val="28"/>
    </w:rPr>
  </w:style>
  <w:style w:type="paragraph" w:customStyle="1" w:styleId="210">
    <w:name w:val="21"/>
    <w:basedOn w:val="a"/>
    <w:link w:val="211"/>
    <w:pPr>
      <w:widowControl/>
      <w:spacing w:beforeAutospacing="1" w:afterAutospacing="1"/>
    </w:pPr>
    <w:rPr>
      <w:sz w:val="24"/>
    </w:rPr>
  </w:style>
  <w:style w:type="character" w:customStyle="1" w:styleId="211">
    <w:name w:val="21"/>
    <w:basedOn w:val="1"/>
    <w:link w:val="210"/>
    <w:rPr>
      <w:rFonts w:ascii="Times New Roman" w:hAnsi="Times New Roman"/>
      <w:sz w:val="24"/>
    </w:rPr>
  </w:style>
  <w:style w:type="paragraph" w:customStyle="1" w:styleId="afb">
    <w:name w:val="Основной текст + Полужирный"/>
    <w:link w:val="afc"/>
    <w:rPr>
      <w:b/>
      <w:sz w:val="26"/>
      <w:highlight w:val="white"/>
    </w:rPr>
  </w:style>
  <w:style w:type="character" w:customStyle="1" w:styleId="afc">
    <w:name w:val="Основной текст + Полужирный"/>
    <w:link w:val="afb"/>
    <w:rPr>
      <w:b/>
      <w:color w:val="000000"/>
      <w:spacing w:val="0"/>
      <w:sz w:val="26"/>
      <w:highlight w:val="white"/>
    </w:rPr>
  </w:style>
  <w:style w:type="paragraph" w:customStyle="1" w:styleId="1c">
    <w:name w:val="Знак концевой сноски1"/>
    <w:basedOn w:val="16"/>
    <w:link w:val="afd"/>
    <w:rPr>
      <w:vertAlign w:val="superscript"/>
    </w:rPr>
  </w:style>
  <w:style w:type="character" w:styleId="afd">
    <w:name w:val="endnote reference"/>
    <w:basedOn w:val="a0"/>
    <w:link w:val="1c"/>
    <w:rPr>
      <w:vertAlign w:val="superscript"/>
    </w:rPr>
  </w:style>
  <w:style w:type="paragraph" w:customStyle="1" w:styleId="afe">
    <w:name w:val="Сноска"/>
    <w:basedOn w:val="a"/>
    <w:next w:val="a"/>
    <w:link w:val="aff"/>
    <w:pPr>
      <w:widowControl/>
      <w:ind w:firstLine="720"/>
      <w:jc w:val="both"/>
    </w:pPr>
    <w:rPr>
      <w:rFonts w:ascii="Arial" w:hAnsi="Arial"/>
      <w:sz w:val="20"/>
    </w:rPr>
  </w:style>
  <w:style w:type="character" w:customStyle="1" w:styleId="aff">
    <w:name w:val="Сноска"/>
    <w:basedOn w:val="1"/>
    <w:link w:val="afe"/>
    <w:rPr>
      <w:rFonts w:ascii="Arial" w:hAnsi="Arial"/>
      <w:sz w:val="20"/>
    </w:rPr>
  </w:style>
  <w:style w:type="paragraph" w:customStyle="1" w:styleId="Exact">
    <w:name w:val="Основной текст Exact"/>
    <w:basedOn w:val="16"/>
    <w:link w:val="Exact0"/>
    <w:rPr>
      <w:rFonts w:ascii="Times New Roman" w:hAnsi="Times New Roman"/>
      <w:spacing w:val="-2"/>
      <w:sz w:val="25"/>
    </w:rPr>
  </w:style>
  <w:style w:type="character" w:customStyle="1" w:styleId="Exact0">
    <w:name w:val="Основной текст Exact"/>
    <w:basedOn w:val="a0"/>
    <w:link w:val="Exact"/>
    <w:rPr>
      <w:rFonts w:ascii="Times New Roman" w:hAnsi="Times New Roman"/>
      <w:b w:val="0"/>
      <w:i w:val="0"/>
      <w:smallCaps w:val="0"/>
      <w:strike w:val="0"/>
      <w:spacing w:val="-2"/>
      <w:sz w:val="25"/>
      <w:u w:val="none"/>
    </w:rPr>
  </w:style>
  <w:style w:type="paragraph" w:customStyle="1" w:styleId="ConsPlusNormal1">
    <w:name w:val="ConsPlusNormal1"/>
    <w:link w:val="ConsPlusNormal10"/>
    <w:rPr>
      <w:rFonts w:ascii="Arial" w:hAnsi="Arial"/>
      <w:sz w:val="20"/>
    </w:rPr>
  </w:style>
  <w:style w:type="character" w:customStyle="1" w:styleId="ConsPlusNormal10">
    <w:name w:val="ConsPlusNormal1"/>
    <w:link w:val="ConsPlusNormal1"/>
    <w:rPr>
      <w:rFonts w:ascii="Arial" w:hAnsi="Arial"/>
      <w:sz w:val="20"/>
    </w:rPr>
  </w:style>
  <w:style w:type="paragraph" w:customStyle="1" w:styleId="1d">
    <w:name w:val="Сильная ссылка1"/>
    <w:basedOn w:val="16"/>
    <w:link w:val="aff0"/>
    <w:rPr>
      <w:b/>
      <w:smallCaps/>
      <w:color w:val="C0504D" w:themeColor="accent2"/>
      <w:spacing w:val="5"/>
      <w:u w:val="single"/>
    </w:rPr>
  </w:style>
  <w:style w:type="character" w:styleId="aff0">
    <w:name w:val="Intense Reference"/>
    <w:basedOn w:val="a0"/>
    <w:link w:val="1d"/>
    <w:rPr>
      <w:b/>
      <w:smallCaps/>
      <w:color w:val="C0504D" w:themeColor="accent2"/>
      <w:spacing w:val="5"/>
      <w:u w:val="single"/>
    </w:rPr>
  </w:style>
  <w:style w:type="paragraph" w:customStyle="1" w:styleId="51">
    <w:name w:val="Основной текст5"/>
    <w:basedOn w:val="a"/>
    <w:link w:val="52"/>
    <w:pPr>
      <w:widowControl/>
      <w:spacing w:line="274" w:lineRule="exact"/>
      <w:jc w:val="center"/>
    </w:pPr>
  </w:style>
  <w:style w:type="character" w:customStyle="1" w:styleId="52">
    <w:name w:val="Основной текст5"/>
    <w:basedOn w:val="1"/>
    <w:link w:val="51"/>
    <w:rPr>
      <w:rFonts w:ascii="Times New Roman" w:hAnsi="Times New Roman"/>
    </w:rPr>
  </w:style>
  <w:style w:type="paragraph" w:customStyle="1" w:styleId="empty">
    <w:name w:val="empty"/>
    <w:basedOn w:val="a"/>
    <w:link w:val="empty0"/>
    <w:pPr>
      <w:widowControl/>
      <w:spacing w:beforeAutospacing="1" w:afterAutospacing="1"/>
    </w:pPr>
    <w:rPr>
      <w:sz w:val="24"/>
    </w:rPr>
  </w:style>
  <w:style w:type="character" w:customStyle="1" w:styleId="empty0">
    <w:name w:val="empty"/>
    <w:basedOn w:val="1"/>
    <w:link w:val="empty"/>
    <w:rPr>
      <w:rFonts w:ascii="Times New Roman" w:hAnsi="Times New Roman"/>
      <w:sz w:val="24"/>
    </w:rPr>
  </w:style>
  <w:style w:type="character" w:customStyle="1" w:styleId="50">
    <w:name w:val="Заголовок 5 Знак"/>
    <w:basedOn w:val="1"/>
    <w:link w:val="5"/>
    <w:rPr>
      <w:rFonts w:asciiTheme="majorHAnsi" w:hAnsiTheme="majorHAnsi"/>
      <w:color w:val="243F60" w:themeColor="accent1" w:themeShade="7F"/>
    </w:rPr>
  </w:style>
  <w:style w:type="paragraph" w:customStyle="1" w:styleId="s1">
    <w:name w:val="s_1"/>
    <w:basedOn w:val="a"/>
    <w:link w:val="s10"/>
    <w:pPr>
      <w:widowControl/>
      <w:spacing w:beforeAutospacing="1" w:afterAutospacing="1"/>
    </w:pPr>
    <w:rPr>
      <w:sz w:val="24"/>
    </w:rPr>
  </w:style>
  <w:style w:type="character" w:customStyle="1" w:styleId="s10">
    <w:name w:val="s_1"/>
    <w:basedOn w:val="1"/>
    <w:link w:val="s1"/>
    <w:rPr>
      <w:rFonts w:ascii="Times New Roman" w:hAnsi="Times New Roman"/>
      <w:sz w:val="24"/>
    </w:rPr>
  </w:style>
  <w:style w:type="paragraph" w:customStyle="1" w:styleId="aff1">
    <w:name w:val="Таблицы (моноширинный)"/>
    <w:basedOn w:val="a"/>
    <w:next w:val="a"/>
    <w:link w:val="aff2"/>
    <w:rPr>
      <w:rFonts w:ascii="Courier New" w:hAnsi="Courier New"/>
      <w:sz w:val="26"/>
    </w:rPr>
  </w:style>
  <w:style w:type="character" w:customStyle="1" w:styleId="aff2">
    <w:name w:val="Таблицы (моноширинный)"/>
    <w:basedOn w:val="1"/>
    <w:link w:val="aff1"/>
    <w:rPr>
      <w:rFonts w:ascii="Courier New" w:hAnsi="Courier New"/>
      <w:sz w:val="26"/>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1e">
    <w:name w:val="Заголовок №1"/>
    <w:basedOn w:val="a"/>
    <w:link w:val="1f"/>
    <w:pPr>
      <w:widowControl/>
      <w:spacing w:before="240" w:line="295" w:lineRule="exact"/>
      <w:outlineLvl w:val="0"/>
    </w:pPr>
    <w:rPr>
      <w:rFonts w:asciiTheme="minorHAnsi" w:hAnsiTheme="minorHAnsi"/>
      <w:b/>
      <w:sz w:val="26"/>
    </w:rPr>
  </w:style>
  <w:style w:type="character" w:customStyle="1" w:styleId="1f">
    <w:name w:val="Заголовок №1"/>
    <w:basedOn w:val="1"/>
    <w:link w:val="1e"/>
    <w:rPr>
      <w:rFonts w:asciiTheme="minorHAnsi" w:hAnsiTheme="minorHAnsi"/>
      <w:b/>
      <w:sz w:val="26"/>
    </w:rPr>
  </w:style>
  <w:style w:type="paragraph" w:customStyle="1" w:styleId="32">
    <w:name w:val="Основной текст3"/>
    <w:basedOn w:val="a"/>
    <w:link w:val="33"/>
    <w:pPr>
      <w:widowControl/>
      <w:spacing w:after="240" w:line="0" w:lineRule="atLeast"/>
      <w:jc w:val="both"/>
    </w:pPr>
    <w:rPr>
      <w:sz w:val="18"/>
    </w:rPr>
  </w:style>
  <w:style w:type="character" w:customStyle="1" w:styleId="33">
    <w:name w:val="Основной текст3"/>
    <w:basedOn w:val="1"/>
    <w:link w:val="32"/>
    <w:rPr>
      <w:rFonts w:ascii="Times New Roman" w:hAnsi="Times New Roman"/>
      <w:sz w:val="18"/>
    </w:rPr>
  </w:style>
  <w:style w:type="character" w:customStyle="1" w:styleId="12">
    <w:name w:val="Заголовок 1 Знак"/>
    <w:basedOn w:val="1"/>
    <w:link w:val="10"/>
    <w:rPr>
      <w:rFonts w:asciiTheme="majorHAnsi" w:hAnsiTheme="majorHAnsi"/>
      <w:b/>
      <w:color w:val="365F91" w:themeColor="accent1" w:themeShade="BF"/>
      <w:sz w:val="28"/>
    </w:rPr>
  </w:style>
  <w:style w:type="paragraph" w:customStyle="1" w:styleId="aff3">
    <w:name w:val="Цветовое выделение"/>
    <w:link w:val="aff4"/>
    <w:rPr>
      <w:b/>
      <w:color w:val="26282F"/>
    </w:rPr>
  </w:style>
  <w:style w:type="character" w:customStyle="1" w:styleId="aff4">
    <w:name w:val="Цветовое выделение"/>
    <w:link w:val="aff3"/>
    <w:rPr>
      <w:b/>
      <w:color w:val="26282F"/>
    </w:rPr>
  </w:style>
  <w:style w:type="paragraph" w:customStyle="1" w:styleId="1f0">
    <w:name w:val="Обычный1"/>
    <w:link w:val="1f1"/>
    <w:rPr>
      <w:rFonts w:ascii="Times New Roman" w:hAnsi="Times New Roman"/>
      <w:sz w:val="24"/>
    </w:rPr>
  </w:style>
  <w:style w:type="character" w:customStyle="1" w:styleId="1f1">
    <w:name w:val="Обычный1"/>
    <w:link w:val="1f0"/>
    <w:rPr>
      <w:rFonts w:ascii="Times New Roman" w:hAnsi="Times New Roman"/>
      <w:color w:val="000000"/>
      <w:sz w:val="24"/>
    </w:rPr>
  </w:style>
  <w:style w:type="paragraph" w:customStyle="1" w:styleId="1f2">
    <w:name w:val="Гиперссылка1"/>
    <w:basedOn w:val="16"/>
    <w:link w:val="aff5"/>
    <w:rPr>
      <w:color w:val="0000FF" w:themeColor="hyperlink"/>
      <w:u w:val="single"/>
    </w:rPr>
  </w:style>
  <w:style w:type="character" w:styleId="aff5">
    <w:name w:val="Hyperlink"/>
    <w:basedOn w:val="a0"/>
    <w:link w:val="1f2"/>
    <w:rPr>
      <w:color w:val="0000FF" w:themeColor="hyperlink"/>
      <w:u w:val="single"/>
    </w:rPr>
  </w:style>
  <w:style w:type="paragraph" w:customStyle="1" w:styleId="Footnote">
    <w:name w:val="Footnote"/>
    <w:basedOn w:val="a"/>
    <w:link w:val="Footnote0"/>
    <w:rPr>
      <w:sz w:val="20"/>
    </w:rPr>
  </w:style>
  <w:style w:type="character" w:customStyle="1" w:styleId="Footnote0">
    <w:name w:val="Footnote"/>
    <w:basedOn w:val="1"/>
    <w:link w:val="Footnote"/>
    <w:rPr>
      <w:rFonts w:ascii="Times New Roman" w:hAnsi="Times New Roman"/>
      <w:sz w:val="20"/>
    </w:rPr>
  </w:style>
  <w:style w:type="character" w:customStyle="1" w:styleId="80">
    <w:name w:val="Заголовок 8 Знак"/>
    <w:basedOn w:val="1"/>
    <w:link w:val="8"/>
    <w:rPr>
      <w:rFonts w:asciiTheme="majorHAnsi" w:hAnsiTheme="majorHAnsi"/>
      <w:color w:val="404040" w:themeColor="text1" w:themeTint="BF"/>
      <w:sz w:val="20"/>
    </w:rPr>
  </w:style>
  <w:style w:type="paragraph" w:customStyle="1" w:styleId="1f3">
    <w:name w:val="Выделение1"/>
    <w:basedOn w:val="16"/>
    <w:link w:val="aff6"/>
    <w:rPr>
      <w:i/>
    </w:rPr>
  </w:style>
  <w:style w:type="character" w:styleId="aff6">
    <w:name w:val="Emphasis"/>
    <w:basedOn w:val="a0"/>
    <w:link w:val="1f3"/>
    <w:rPr>
      <w:i/>
    </w:rPr>
  </w:style>
  <w:style w:type="paragraph" w:styleId="aff7">
    <w:name w:val="footer"/>
    <w:basedOn w:val="a"/>
    <w:link w:val="aff8"/>
  </w:style>
  <w:style w:type="character" w:customStyle="1" w:styleId="aff8">
    <w:name w:val="Нижний колонтитул Знак"/>
    <w:basedOn w:val="1"/>
    <w:link w:val="aff7"/>
    <w:rPr>
      <w:rFonts w:ascii="Times New Roman" w:hAnsi="Times New Roman"/>
    </w:rPr>
  </w:style>
  <w:style w:type="paragraph" w:styleId="1f4">
    <w:name w:val="toc 1"/>
    <w:next w:val="a"/>
    <w:link w:val="1f5"/>
    <w:uiPriority w:val="39"/>
    <w:rPr>
      <w:rFonts w:ascii="XO Thames" w:hAnsi="XO Thames"/>
      <w:b/>
      <w:sz w:val="28"/>
    </w:rPr>
  </w:style>
  <w:style w:type="character" w:customStyle="1" w:styleId="1f5">
    <w:name w:val="Оглавление 1 Знак"/>
    <w:link w:val="1f4"/>
    <w:rPr>
      <w:rFonts w:ascii="XO Thames" w:hAnsi="XO Thames"/>
      <w:b/>
      <w:sz w:val="28"/>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Default">
    <w:name w:val="Default"/>
    <w:link w:val="Default0"/>
    <w:pPr>
      <w:widowControl/>
    </w:pPr>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styleId="aff9">
    <w:name w:val="Plain Text"/>
    <w:basedOn w:val="a"/>
    <w:link w:val="affa"/>
    <w:rPr>
      <w:rFonts w:ascii="Courier New" w:hAnsi="Courier New"/>
      <w:sz w:val="21"/>
    </w:rPr>
  </w:style>
  <w:style w:type="character" w:customStyle="1" w:styleId="affa">
    <w:name w:val="Текст Знак"/>
    <w:basedOn w:val="1"/>
    <w:link w:val="aff9"/>
    <w:rPr>
      <w:rFonts w:ascii="Courier New" w:hAnsi="Courier New"/>
      <w:sz w:val="21"/>
    </w:rPr>
  </w:style>
  <w:style w:type="paragraph" w:customStyle="1" w:styleId="1f6">
    <w:name w:val="Название книги1"/>
    <w:basedOn w:val="16"/>
    <w:link w:val="affb"/>
    <w:rPr>
      <w:b/>
      <w:smallCaps/>
      <w:spacing w:val="5"/>
    </w:rPr>
  </w:style>
  <w:style w:type="character" w:styleId="affb">
    <w:name w:val="Book Title"/>
    <w:basedOn w:val="a0"/>
    <w:link w:val="1f6"/>
    <w:rPr>
      <w:b/>
      <w:smallCaps/>
      <w:spacing w:val="5"/>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customStyle="1" w:styleId="affc">
    <w:name w:val="Нормальный (таблица)"/>
    <w:basedOn w:val="a"/>
    <w:next w:val="a"/>
    <w:link w:val="affd"/>
    <w:pPr>
      <w:widowControl/>
      <w:jc w:val="both"/>
    </w:pPr>
    <w:rPr>
      <w:rFonts w:ascii="Times New Roman CYR" w:hAnsi="Times New Roman CYR"/>
      <w:sz w:val="24"/>
    </w:rPr>
  </w:style>
  <w:style w:type="character" w:customStyle="1" w:styleId="affd">
    <w:name w:val="Нормальный (таблица)"/>
    <w:basedOn w:val="1"/>
    <w:link w:val="affc"/>
    <w:rPr>
      <w:rFonts w:ascii="Times New Roman CYR" w:hAnsi="Times New Roman CYR"/>
      <w:sz w:val="24"/>
    </w:rPr>
  </w:style>
  <w:style w:type="paragraph" w:customStyle="1" w:styleId="11">
    <w:name w:val="Заголовок 11"/>
    <w:basedOn w:val="a"/>
    <w:next w:val="a"/>
    <w:link w:val="110"/>
    <w:pPr>
      <w:numPr>
        <w:numId w:val="1"/>
      </w:numPr>
      <w:spacing w:before="108" w:after="108"/>
      <w:ind w:left="0" w:firstLine="0"/>
      <w:jc w:val="center"/>
      <w:outlineLvl w:val="0"/>
    </w:pPr>
    <w:rPr>
      <w:rFonts w:ascii="Arial" w:hAnsi="Arial"/>
      <w:b/>
      <w:color w:val="26282F"/>
      <w:sz w:val="24"/>
    </w:rPr>
  </w:style>
  <w:style w:type="character" w:customStyle="1" w:styleId="110">
    <w:name w:val="Заголовок 11"/>
    <w:basedOn w:val="1"/>
    <w:link w:val="11"/>
    <w:rPr>
      <w:rFonts w:ascii="Arial" w:hAnsi="Arial"/>
      <w:b/>
      <w:color w:val="26282F"/>
      <w:sz w:val="24"/>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27">
    <w:name w:val="Quote"/>
    <w:basedOn w:val="a"/>
    <w:next w:val="a"/>
    <w:link w:val="28"/>
    <w:rPr>
      <w:i/>
      <w:color w:val="000000" w:themeColor="text1"/>
    </w:rPr>
  </w:style>
  <w:style w:type="character" w:customStyle="1" w:styleId="28">
    <w:name w:val="Цитата 2 Знак"/>
    <w:basedOn w:val="1"/>
    <w:link w:val="27"/>
    <w:rPr>
      <w:rFonts w:ascii="Times New Roman" w:hAnsi="Times New Roman"/>
      <w:i/>
      <w:color w:val="000000" w:themeColor="text1"/>
    </w:rPr>
  </w:style>
  <w:style w:type="paragraph" w:styleId="affe">
    <w:name w:val="List Paragraph"/>
    <w:basedOn w:val="a"/>
    <w:link w:val="afff"/>
    <w:pPr>
      <w:widowControl/>
      <w:ind w:left="207" w:right="360" w:firstLine="704"/>
      <w:jc w:val="both"/>
    </w:pPr>
  </w:style>
  <w:style w:type="character" w:customStyle="1" w:styleId="afff">
    <w:name w:val="Абзац списка Знак"/>
    <w:basedOn w:val="1"/>
    <w:link w:val="affe"/>
    <w:rPr>
      <w:rFonts w:ascii="Times New Roman" w:hAnsi="Times New Roman"/>
    </w:rPr>
  </w:style>
  <w:style w:type="paragraph" w:customStyle="1" w:styleId="ConsPlusNormal11">
    <w:name w:val="ConsPlusNormal Знак1"/>
    <w:link w:val="ConsPlusNormal12"/>
    <w:rPr>
      <w:rFonts w:ascii="Arial" w:hAnsi="Arial"/>
      <w:sz w:val="20"/>
    </w:rPr>
  </w:style>
  <w:style w:type="character" w:customStyle="1" w:styleId="ConsPlusNormal12">
    <w:name w:val="ConsPlusNormal Знак1"/>
    <w:link w:val="ConsPlusNormal11"/>
    <w:rPr>
      <w:rFonts w:ascii="Arial" w:hAnsi="Arial"/>
      <w:sz w:val="20"/>
    </w:rPr>
  </w:style>
  <w:style w:type="paragraph" w:styleId="afff0">
    <w:name w:val="Intense Quote"/>
    <w:basedOn w:val="a"/>
    <w:next w:val="a"/>
    <w:link w:val="afff1"/>
    <w:pPr>
      <w:widowControl/>
      <w:pBdr>
        <w:bottom w:val="single" w:sz="4" w:space="4" w:color="4F81BD" w:themeColor="accent1"/>
      </w:pBdr>
      <w:spacing w:before="200" w:after="280"/>
      <w:ind w:left="936" w:right="936"/>
    </w:pPr>
    <w:rPr>
      <w:b/>
      <w:i/>
      <w:color w:val="4F81BD" w:themeColor="accent1"/>
    </w:rPr>
  </w:style>
  <w:style w:type="character" w:customStyle="1" w:styleId="afff1">
    <w:name w:val="Выделенная цитата Знак"/>
    <w:basedOn w:val="1"/>
    <w:link w:val="afff0"/>
    <w:rPr>
      <w:rFonts w:ascii="Times New Roman" w:hAnsi="Times New Roman"/>
      <w:b/>
      <w:i/>
      <w:color w:val="4F81BD" w:themeColor="accent1"/>
    </w:rPr>
  </w:style>
  <w:style w:type="paragraph" w:customStyle="1" w:styleId="29">
    <w:name w:val="Основной текст (2)"/>
    <w:basedOn w:val="a"/>
    <w:link w:val="2a"/>
    <w:pPr>
      <w:widowControl/>
      <w:spacing w:line="0" w:lineRule="atLeast"/>
      <w:jc w:val="center"/>
    </w:pPr>
    <w:rPr>
      <w:b/>
      <w:sz w:val="18"/>
    </w:rPr>
  </w:style>
  <w:style w:type="character" w:customStyle="1" w:styleId="2a">
    <w:name w:val="Основной текст (2)"/>
    <w:basedOn w:val="1"/>
    <w:link w:val="29"/>
    <w:rPr>
      <w:rFonts w:ascii="Times New Roman" w:hAnsi="Times New Roman"/>
      <w:b/>
      <w:sz w:val="18"/>
    </w:rPr>
  </w:style>
  <w:style w:type="paragraph" w:styleId="2b">
    <w:name w:val="Body Text 2"/>
    <w:basedOn w:val="a"/>
    <w:link w:val="2c"/>
    <w:pPr>
      <w:widowControl/>
      <w:spacing w:after="120" w:line="480" w:lineRule="auto"/>
    </w:pPr>
  </w:style>
  <w:style w:type="character" w:customStyle="1" w:styleId="2c">
    <w:name w:val="Основной текст 2 Знак"/>
    <w:basedOn w:val="1"/>
    <w:link w:val="2b"/>
    <w:rPr>
      <w:rFonts w:ascii="Times New Roman" w:hAnsi="Times New Roman"/>
    </w:rPr>
  </w:style>
  <w:style w:type="paragraph" w:styleId="53">
    <w:name w:val="toc 5"/>
    <w:next w:val="a"/>
    <w:link w:val="54"/>
    <w:uiPriority w:val="39"/>
    <w:pPr>
      <w:ind w:left="800"/>
    </w:pPr>
    <w:rPr>
      <w:rFonts w:ascii="XO Thames" w:hAnsi="XO Thames"/>
      <w:sz w:val="28"/>
    </w:rPr>
  </w:style>
  <w:style w:type="character" w:customStyle="1" w:styleId="54">
    <w:name w:val="Оглавление 5 Знак"/>
    <w:link w:val="53"/>
    <w:rPr>
      <w:rFonts w:ascii="XO Thames" w:hAnsi="XO Thames"/>
      <w:sz w:val="28"/>
    </w:rPr>
  </w:style>
  <w:style w:type="paragraph" w:customStyle="1" w:styleId="afff2">
    <w:name w:val="Знак Знак Знак Знак"/>
    <w:basedOn w:val="a"/>
    <w:next w:val="a"/>
    <w:link w:val="afff3"/>
    <w:pPr>
      <w:widowControl/>
      <w:spacing w:after="40" w:line="240" w:lineRule="exact"/>
      <w:jc w:val="right"/>
    </w:pPr>
    <w:rPr>
      <w:sz w:val="20"/>
    </w:rPr>
  </w:style>
  <w:style w:type="character" w:customStyle="1" w:styleId="afff3">
    <w:name w:val="Знак Знак Знак Знак"/>
    <w:basedOn w:val="1"/>
    <w:link w:val="afff2"/>
    <w:rPr>
      <w:rFonts w:ascii="Times New Roman" w:hAnsi="Times New Roman"/>
      <w:sz w:val="20"/>
    </w:rPr>
  </w:style>
  <w:style w:type="paragraph" w:customStyle="1" w:styleId="1f7">
    <w:name w:val="Строгий1"/>
    <w:basedOn w:val="16"/>
    <w:link w:val="afff4"/>
    <w:rPr>
      <w:b/>
    </w:rPr>
  </w:style>
  <w:style w:type="character" w:styleId="afff4">
    <w:name w:val="Strong"/>
    <w:basedOn w:val="a0"/>
    <w:link w:val="1f7"/>
    <w:rPr>
      <w:b/>
    </w:rPr>
  </w:style>
  <w:style w:type="paragraph" w:styleId="afff5">
    <w:name w:val="No Spacing"/>
    <w:link w:val="afff6"/>
  </w:style>
  <w:style w:type="character" w:customStyle="1" w:styleId="afff6">
    <w:name w:val="Без интервала Знак"/>
    <w:link w:val="afff5"/>
  </w:style>
  <w:style w:type="paragraph" w:customStyle="1" w:styleId="s37">
    <w:name w:val="s_37"/>
    <w:basedOn w:val="a"/>
    <w:link w:val="s370"/>
    <w:pPr>
      <w:widowControl/>
      <w:spacing w:beforeAutospacing="1" w:afterAutospacing="1"/>
    </w:pPr>
    <w:rPr>
      <w:sz w:val="24"/>
    </w:rPr>
  </w:style>
  <w:style w:type="character" w:customStyle="1" w:styleId="s370">
    <w:name w:val="s_37"/>
    <w:basedOn w:val="1"/>
    <w:link w:val="s37"/>
    <w:rPr>
      <w:rFonts w:ascii="Times New Roman" w:hAnsi="Times New Roman"/>
      <w:sz w:val="24"/>
    </w:rPr>
  </w:style>
  <w:style w:type="paragraph" w:customStyle="1" w:styleId="12pt">
    <w:name w:val="Основной текст + 12 pt"/>
    <w:link w:val="12pt0"/>
    <w:rPr>
      <w:rFonts w:ascii="Times New Roman" w:hAnsi="Times New Roman"/>
      <w:sz w:val="24"/>
      <w:highlight w:val="white"/>
    </w:rPr>
  </w:style>
  <w:style w:type="character" w:customStyle="1" w:styleId="12pt0">
    <w:name w:val="Основной текст + 12 pt"/>
    <w:link w:val="12pt"/>
    <w:rPr>
      <w:rFonts w:ascii="Times New Roman" w:hAnsi="Times New Roman"/>
      <w:b w:val="0"/>
      <w:i w:val="0"/>
      <w:smallCaps w:val="0"/>
      <w:strike w:val="0"/>
      <w:color w:val="000000"/>
      <w:spacing w:val="0"/>
      <w:sz w:val="24"/>
      <w:highlight w:val="white"/>
      <w:u w:val="none"/>
    </w:rPr>
  </w:style>
  <w:style w:type="paragraph" w:customStyle="1" w:styleId="consplusnormal">
    <w:name w:val="consplusnormal"/>
    <w:basedOn w:val="a"/>
    <w:link w:val="consplusnormal0"/>
    <w:pPr>
      <w:widowControl/>
      <w:spacing w:beforeAutospacing="1" w:afterAutospacing="1"/>
    </w:pPr>
    <w:rPr>
      <w:sz w:val="24"/>
    </w:rPr>
  </w:style>
  <w:style w:type="character" w:customStyle="1" w:styleId="consplusnormal0">
    <w:name w:val="consplusnormal"/>
    <w:basedOn w:val="1"/>
    <w:link w:val="consplusnormal"/>
    <w:rPr>
      <w:rFonts w:ascii="Times New Roman" w:hAnsi="Times New Roman"/>
      <w:sz w:val="24"/>
    </w:rPr>
  </w:style>
  <w:style w:type="paragraph" w:styleId="afff7">
    <w:name w:val="Balloon Text"/>
    <w:basedOn w:val="a"/>
    <w:link w:val="afff8"/>
    <w:pPr>
      <w:widowControl/>
    </w:pPr>
    <w:rPr>
      <w:rFonts w:ascii="Tahoma" w:hAnsi="Tahoma"/>
      <w:sz w:val="16"/>
    </w:rPr>
  </w:style>
  <w:style w:type="character" w:customStyle="1" w:styleId="afff8">
    <w:name w:val="Текст выноски Знак"/>
    <w:basedOn w:val="1"/>
    <w:link w:val="afff7"/>
    <w:rPr>
      <w:rFonts w:ascii="Tahoma" w:hAnsi="Tahoma"/>
      <w:sz w:val="16"/>
    </w:rPr>
  </w:style>
  <w:style w:type="paragraph" w:customStyle="1" w:styleId="1f8">
    <w:name w:val="Слабое выделение1"/>
    <w:basedOn w:val="16"/>
    <w:link w:val="afff9"/>
    <w:rPr>
      <w:i/>
      <w:color w:val="808080" w:themeColor="text1" w:themeTint="7F"/>
    </w:rPr>
  </w:style>
  <w:style w:type="character" w:styleId="afff9">
    <w:name w:val="Subtle Emphasis"/>
    <w:basedOn w:val="a0"/>
    <w:link w:val="1f8"/>
    <w:rPr>
      <w:i/>
      <w:color w:val="808080" w:themeColor="text1" w:themeTint="7F"/>
    </w:rPr>
  </w:style>
  <w:style w:type="paragraph" w:styleId="afffa">
    <w:name w:val="Subtitle"/>
    <w:basedOn w:val="a"/>
    <w:next w:val="a"/>
    <w:link w:val="afffb"/>
    <w:uiPriority w:val="11"/>
    <w:qFormat/>
    <w:rPr>
      <w:rFonts w:asciiTheme="majorHAnsi" w:hAnsiTheme="majorHAnsi"/>
      <w:i/>
      <w:color w:val="4F81BD" w:themeColor="accent1"/>
      <w:spacing w:val="15"/>
      <w:sz w:val="24"/>
    </w:rPr>
  </w:style>
  <w:style w:type="character" w:customStyle="1" w:styleId="afffb">
    <w:name w:val="Подзаголовок Знак"/>
    <w:basedOn w:val="1"/>
    <w:link w:val="afffa"/>
    <w:rPr>
      <w:rFonts w:asciiTheme="majorHAnsi" w:hAnsiTheme="majorHAnsi"/>
      <w:i/>
      <w:color w:val="4F81BD" w:themeColor="accent1"/>
      <w:spacing w:val="15"/>
      <w:sz w:val="24"/>
    </w:rPr>
  </w:style>
  <w:style w:type="paragraph" w:customStyle="1" w:styleId="1pt">
    <w:name w:val="Основной текст + Интервал 1 pt"/>
    <w:basedOn w:val="32"/>
    <w:link w:val="1pt0"/>
    <w:rPr>
      <w:spacing w:val="30"/>
      <w:highlight w:val="white"/>
    </w:rPr>
  </w:style>
  <w:style w:type="character" w:customStyle="1" w:styleId="1pt0">
    <w:name w:val="Основной текст + Интервал 1 pt"/>
    <w:basedOn w:val="33"/>
    <w:link w:val="1pt"/>
    <w:rPr>
      <w:rFonts w:ascii="Times New Roman" w:hAnsi="Times New Roman"/>
      <w:color w:val="000000"/>
      <w:spacing w:val="30"/>
      <w:sz w:val="18"/>
      <w:highlight w:val="white"/>
    </w:rPr>
  </w:style>
  <w:style w:type="paragraph" w:styleId="afffc">
    <w:name w:val="Title"/>
    <w:basedOn w:val="a"/>
    <w:next w:val="a"/>
    <w:link w:val="afffd"/>
    <w:uiPriority w:val="10"/>
    <w:qFormat/>
    <w:pPr>
      <w:widowControl/>
      <w:pBdr>
        <w:bottom w:val="single" w:sz="8" w:space="4" w:color="4F81BD" w:themeColor="accent1"/>
      </w:pBdr>
      <w:spacing w:after="300"/>
      <w:contextualSpacing/>
    </w:pPr>
    <w:rPr>
      <w:rFonts w:asciiTheme="majorHAnsi" w:hAnsiTheme="majorHAnsi"/>
      <w:color w:val="17365D" w:themeColor="text2" w:themeShade="BF"/>
      <w:spacing w:val="5"/>
      <w:sz w:val="52"/>
    </w:rPr>
  </w:style>
  <w:style w:type="character" w:customStyle="1" w:styleId="afffd">
    <w:name w:val="Название Знак"/>
    <w:basedOn w:val="1"/>
    <w:link w:val="afffc"/>
    <w:rPr>
      <w:rFonts w:asciiTheme="majorHAnsi" w:hAnsiTheme="majorHAnsi"/>
      <w:color w:val="17365D" w:themeColor="text2" w:themeShade="BF"/>
      <w:spacing w:val="5"/>
      <w:sz w:val="52"/>
    </w:rPr>
  </w:style>
  <w:style w:type="character" w:customStyle="1" w:styleId="40">
    <w:name w:val="Заголовок 4 Знак"/>
    <w:basedOn w:val="1"/>
    <w:link w:val="4"/>
    <w:rPr>
      <w:rFonts w:asciiTheme="majorHAnsi" w:hAnsiTheme="majorHAnsi"/>
      <w:b/>
      <w:i/>
      <w:color w:val="4F81BD" w:themeColor="accent1"/>
    </w:rPr>
  </w:style>
  <w:style w:type="paragraph" w:customStyle="1" w:styleId="s16">
    <w:name w:val="s_16"/>
    <w:basedOn w:val="a"/>
    <w:link w:val="s160"/>
    <w:pPr>
      <w:widowControl/>
      <w:spacing w:beforeAutospacing="1" w:afterAutospacing="1"/>
    </w:pPr>
    <w:rPr>
      <w:sz w:val="24"/>
    </w:rPr>
  </w:style>
  <w:style w:type="character" w:customStyle="1" w:styleId="s160">
    <w:name w:val="s_16"/>
    <w:basedOn w:val="1"/>
    <w:link w:val="s16"/>
    <w:rPr>
      <w:rFonts w:ascii="Times New Roman" w:hAnsi="Times New Roman"/>
      <w:sz w:val="24"/>
    </w:rPr>
  </w:style>
  <w:style w:type="paragraph" w:customStyle="1" w:styleId="TableParagraph">
    <w:name w:val="Table Paragraph"/>
    <w:basedOn w:val="a"/>
    <w:link w:val="TableParagraph0"/>
  </w:style>
  <w:style w:type="character" w:customStyle="1" w:styleId="TableParagraph0">
    <w:name w:val="Table Paragraph"/>
    <w:basedOn w:val="1"/>
    <w:link w:val="TableParagraph"/>
    <w:rPr>
      <w:rFonts w:ascii="Times New Roman" w:hAnsi="Times New Roman"/>
    </w:rPr>
  </w:style>
  <w:style w:type="character" w:customStyle="1" w:styleId="20">
    <w:name w:val="Заголовок 2 Знак"/>
    <w:basedOn w:val="1"/>
    <w:link w:val="2"/>
    <w:rPr>
      <w:rFonts w:asciiTheme="majorHAnsi" w:hAnsiTheme="majorHAnsi"/>
      <w:b/>
      <w:color w:val="4F81BD" w:themeColor="accent1"/>
      <w:sz w:val="26"/>
    </w:rPr>
  </w:style>
  <w:style w:type="paragraph" w:styleId="36">
    <w:name w:val="Body Text Indent 3"/>
    <w:basedOn w:val="a"/>
    <w:link w:val="37"/>
    <w:pPr>
      <w:widowControl/>
      <w:spacing w:after="120"/>
      <w:ind w:left="283"/>
    </w:pPr>
    <w:rPr>
      <w:sz w:val="16"/>
    </w:rPr>
  </w:style>
  <w:style w:type="character" w:customStyle="1" w:styleId="37">
    <w:name w:val="Основной текст с отступом 3 Знак"/>
    <w:basedOn w:val="1"/>
    <w:link w:val="36"/>
    <w:rPr>
      <w:rFonts w:ascii="Times New Roman" w:hAnsi="Times New Roman"/>
      <w:sz w:val="16"/>
    </w:rPr>
  </w:style>
  <w:style w:type="paragraph" w:customStyle="1" w:styleId="afffe">
    <w:name w:val="Нормальный"/>
    <w:basedOn w:val="a"/>
    <w:link w:val="affff"/>
    <w:pPr>
      <w:widowControl/>
      <w:ind w:firstLine="720"/>
      <w:jc w:val="both"/>
    </w:pPr>
    <w:rPr>
      <w:sz w:val="24"/>
    </w:rPr>
  </w:style>
  <w:style w:type="character" w:customStyle="1" w:styleId="affff">
    <w:name w:val="Нормальный"/>
    <w:basedOn w:val="1"/>
    <w:link w:val="afffe"/>
    <w:rPr>
      <w:rFonts w:ascii="Times New Roman" w:hAnsi="Times New Roman"/>
      <w:sz w:val="24"/>
    </w:rPr>
  </w:style>
  <w:style w:type="paragraph" w:customStyle="1" w:styleId="43">
    <w:name w:val="Основной текст (4)"/>
    <w:basedOn w:val="a"/>
    <w:link w:val="44"/>
    <w:pPr>
      <w:widowControl/>
      <w:spacing w:after="240" w:line="295" w:lineRule="exact"/>
    </w:pPr>
    <w:rPr>
      <w:rFonts w:asciiTheme="minorHAnsi" w:hAnsiTheme="minorHAnsi"/>
      <w:b/>
      <w:sz w:val="26"/>
    </w:rPr>
  </w:style>
  <w:style w:type="character" w:customStyle="1" w:styleId="44">
    <w:name w:val="Основной текст (4)"/>
    <w:basedOn w:val="1"/>
    <w:link w:val="43"/>
    <w:rPr>
      <w:rFonts w:asciiTheme="minorHAnsi" w:hAnsiTheme="minorHAnsi"/>
      <w:b/>
      <w:sz w:val="26"/>
    </w:rPr>
  </w:style>
  <w:style w:type="character" w:customStyle="1" w:styleId="60">
    <w:name w:val="Заголовок 6 Знак"/>
    <w:basedOn w:val="1"/>
    <w:link w:val="6"/>
    <w:rPr>
      <w:rFonts w:asciiTheme="majorHAnsi" w:hAnsiTheme="majorHAnsi"/>
      <w:i/>
      <w:color w:val="243F60" w:themeColor="accent1" w:themeShade="7F"/>
    </w:rPr>
  </w:style>
  <w:style w:type="paragraph" w:customStyle="1" w:styleId="16">
    <w:name w:val="Основной шрифт абзаца1"/>
  </w:style>
  <w:style w:type="paragraph" w:customStyle="1" w:styleId="ConsPlusNormal2">
    <w:name w:val="ConsPlusNormal"/>
    <w:link w:val="ConsPlusNormal3"/>
    <w:pPr>
      <w:widowControl/>
      <w:ind w:firstLine="720"/>
    </w:pPr>
    <w:rPr>
      <w:rFonts w:ascii="Arial" w:hAnsi="Arial"/>
      <w:sz w:val="20"/>
    </w:rPr>
  </w:style>
  <w:style w:type="character" w:customStyle="1" w:styleId="ConsPlusNormal3">
    <w:name w:val="ConsPlusNormal"/>
    <w:link w:val="ConsPlusNormal2"/>
    <w:rPr>
      <w:rFonts w:ascii="Arial" w:hAnsi="Arial"/>
      <w:sz w:val="20"/>
    </w:rPr>
  </w:style>
  <w:style w:type="table" w:customStyle="1" w:styleId="1f9">
    <w:name w:val="Сетка таблицы1"/>
    <w:basedOn w:val="a1"/>
    <w:pPr>
      <w:widowControl/>
    </w:pPr>
    <w:rPr>
      <w:sz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
    <w:name w:val="Table Normal"/>
    <w:tblPr>
      <w:tblInd w:w="0" w:type="dxa"/>
      <w:tblCellMar>
        <w:top w:w="0" w:type="dxa"/>
        <w:left w:w="0" w:type="dxa"/>
        <w:bottom w:w="0" w:type="dxa"/>
        <w:right w:w="0" w:type="dxa"/>
      </w:tblCellMar>
    </w:tblPr>
  </w:style>
  <w:style w:type="table" w:styleId="affff0">
    <w:name w:val="Table Grid"/>
    <w:basedOn w:val="a1"/>
    <w:pPr>
      <w:widowControl/>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consultantplus://offline/ref=E41FAA7488EB168FCB5918AD8497A6330A528511359CC2CD3E3899471C9DBE6EcBu4M" TargetMode="External"/><Relationship Id="rId18" Type="http://schemas.openxmlformats.org/officeDocument/2006/relationships/hyperlink" Target="https://internet.garant.ru/" TargetMode="External"/><Relationship Id="rId26"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hyperlink" Target="https://internet.garant.ru/" TargetMode="Externa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hyperlink" Target="https://internet.garant.ru/" TargetMode="External"/><Relationship Id="rId25" Type="http://schemas.openxmlformats.org/officeDocument/2006/relationships/header" Target="header5.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yperlink" Target="https://internet.garant.ru/"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hyperlink" Target="http://komsml.cap.ru" TargetMode="External"/><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yperlink" Target="http://internet.garant.ru/document/redirect/403487355/0" TargetMode="External"/><Relationship Id="rId28" Type="http://schemas.openxmlformats.org/officeDocument/2006/relationships/fontTable" Target="fontTable.xml"/><Relationship Id="rId10" Type="http://schemas.openxmlformats.org/officeDocument/2006/relationships/hyperlink" Target="http://internet.garant.ru/document/redirect/403487355/0" TargetMode="External"/><Relationship Id="rId19" Type="http://schemas.openxmlformats.org/officeDocument/2006/relationships/hyperlink" Target="https://internet.garant.ru/" TargetMode="External"/><Relationship Id="rId4" Type="http://schemas.openxmlformats.org/officeDocument/2006/relationships/webSettings" Target="webSettings.xml"/><Relationship Id="rId9" Type="http://schemas.openxmlformats.org/officeDocument/2006/relationships/hyperlink" Target="http://komsml.cap.ru" TargetMode="External"/><Relationship Id="rId14" Type="http://schemas.openxmlformats.org/officeDocument/2006/relationships/hyperlink" Target="http://komsml.cap.ru" TargetMode="External"/><Relationship Id="rId22" Type="http://schemas.openxmlformats.org/officeDocument/2006/relationships/hyperlink" Target="https://internet.garant.ru/"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6</Pages>
  <Words>3038</Words>
  <Characters>17317</Characters>
  <Application>Microsoft Office Word</Application>
  <DocSecurity>0</DocSecurity>
  <Lines>144</Lines>
  <Paragraphs>40</Paragraphs>
  <ScaleCrop>false</ScaleCrop>
  <Company>SPecialiST RePack</Company>
  <LinksUpToDate>false</LinksUpToDate>
  <CharactersWithSpaces>20315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NGB</cp:lastModifiedBy>
  <cp:revision>6</cp:revision>
  <dcterms:created xsi:type="dcterms:W3CDTF">2025-12-22T11:36:00Z</dcterms:created>
  <dcterms:modified xsi:type="dcterms:W3CDTF">2026-06-29T09:10:00Z</dcterms:modified>
</cp:coreProperties>
</file>