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8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ЧР от 19.12.1997 N 28</w:t>
              <w:br/>
              <w:t xml:space="preserve">(ред. от 03.07.2025)</w:t>
              <w:br/>
              <w:t xml:space="preserve">"Об административно-территориальном устройстве Чувашской Республики"</w:t>
              <w:br/>
              <w:t xml:space="preserve">(принят ГС ЧР 28.11.1997)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9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20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04.09.2025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tbl>
      <w:tblPr>
        <w:tblW w:w="5000" w:type="pct"/>
        <w:tblInd w:w="0" w:type="dxa"/>
        <w:tblBorders>
          <w:top w:val="single" w:sz="8"/>
          <w:left w:val="single" w:sz="8"/>
          <w:bottom w:val="single" w:sz="8"/>
          <w:right w:val="single" w:sz="8"/>
          <w:insideH w:val="single" w:sz="8"/>
          <w:insideV w:val="single" w:sz="8"/>
        </w:tblBorders>
        <w:tblCellMar>
          <w:left w:w="0" w:type="dxa"/>
          <w:top w:w="0" w:type="dxa"/>
          <w:right w:w="0" w:type="dxa"/>
          <w:bottom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19 декабря 1997 года</w:t>
            </w:r>
          </w:p>
        </w:tc>
        <w:tc>
          <w:tcPr>
            <w:tcW w:w="510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28</w:t>
            </w:r>
          </w:p>
        </w:tc>
      </w:tr>
    </w:tbl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ЧУВАШСКОЙ РЕСПУБЛИКИ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АДМИНИСТРАТИВНО-ТЕРРИТОРИАЛЬНОМ УСТРОЙСТВЕ</w:t>
      </w:r>
    </w:p>
    <w:p>
      <w:pPr>
        <w:pStyle w:val="2"/>
        <w:jc w:val="center"/>
      </w:pPr>
      <w:r>
        <w:rPr>
          <w:sz w:val="24"/>
        </w:rPr>
        <w:t xml:space="preserve">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Государственным Советом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28 ноября 1997 года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Законов ЧР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27.12.2001 </w:t>
            </w:r>
            <w:r>
              <w:rPr>
                <w:color w:val="392c69"/>
                <w:sz w:val="24"/>
              </w:rPr>
              <w:t xml:space="preserve">N 53</w:t>
            </w:r>
            <w:r>
              <w:rPr>
                <w:color w:val="392c69"/>
                <w:sz w:val="24"/>
              </w:rPr>
              <w:t xml:space="preserve">, от 29.11.2005 </w:t>
            </w:r>
            <w:r>
              <w:rPr>
                <w:color w:val="392c69"/>
                <w:sz w:val="24"/>
              </w:rPr>
              <w:t xml:space="preserve">N 58</w:t>
            </w:r>
            <w:r>
              <w:rPr>
                <w:color w:val="392c69"/>
                <w:sz w:val="24"/>
              </w:rPr>
              <w:t xml:space="preserve">, от 30.11.2006 </w:t>
            </w:r>
            <w:r>
              <w:rPr>
                <w:color w:val="392c69"/>
                <w:sz w:val="24"/>
              </w:rPr>
              <w:t xml:space="preserve">N 58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05.12.2011 </w:t>
            </w:r>
            <w:r>
              <w:rPr>
                <w:color w:val="392c69"/>
                <w:sz w:val="24"/>
              </w:rPr>
              <w:t xml:space="preserve">N 95</w:t>
            </w:r>
            <w:r>
              <w:rPr>
                <w:color w:val="392c69"/>
                <w:sz w:val="24"/>
              </w:rPr>
              <w:t xml:space="preserve">, от 30.07.2013 </w:t>
            </w:r>
            <w:r>
              <w:rPr>
                <w:color w:val="392c69"/>
                <w:sz w:val="24"/>
              </w:rPr>
              <w:t xml:space="preserve">N 37</w:t>
            </w:r>
            <w:r>
              <w:rPr>
                <w:color w:val="392c69"/>
                <w:sz w:val="24"/>
              </w:rPr>
              <w:t xml:space="preserve">, от 22.04.2023 </w:t>
            </w:r>
            <w:r>
              <w:rPr>
                <w:color w:val="392c69"/>
                <w:sz w:val="24"/>
              </w:rPr>
              <w:t xml:space="preserve">N 28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25.10.2024 </w:t>
            </w:r>
            <w:r>
              <w:rPr>
                <w:color w:val="392c69"/>
                <w:sz w:val="24"/>
              </w:rPr>
              <w:t xml:space="preserve">N 74</w:t>
            </w:r>
            <w:r>
              <w:rPr>
                <w:color w:val="392c69"/>
                <w:sz w:val="24"/>
              </w:rPr>
              <w:t xml:space="preserve">, от 03.07.2025 </w:t>
            </w:r>
            <w:r>
              <w:rPr>
                <w:color w:val="392c69"/>
                <w:sz w:val="24"/>
              </w:rPr>
              <w:t xml:space="preserve">N 44</w:t>
            </w:r>
            <w:r>
              <w:rPr>
                <w:color w:val="392c69"/>
                <w:sz w:val="24"/>
              </w:rPr>
              <w:t xml:space="preserve">, от 03.07.2025 </w:t>
            </w:r>
            <w:r>
              <w:rPr>
                <w:color w:val="392c69"/>
                <w:sz w:val="24"/>
              </w:rPr>
              <w:t xml:space="preserve">N 45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определяет административно-территориальное устройство Чувашской Республики, его принципы, порядок образования, объединения, преобразования и упразднения административно-территориальных единиц, установления и изменения их границ и административных центров.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Глава I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1. Основные понятия и термины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настоящем Законе используются понятия и термины в следующих значениях: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Административно-территориальное устройство (деление) Чувашской Республики - территориальная организация Чувашской Республики, представляющая систему входящих в нее состав административно-территориальных единиц, в соответствии с которыми строится и функционирует система органов местного самоуправления.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Административно-территориальная единица - часть территории Чувашской Республики, имеющая установленный правовой статус, название и границы.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Населенный пункт - территория, имеющая сосредоточенную застройку в пределах установленной границы и служащая местом постоянного проживания людей.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Административный центр - населенный пункт, который в установленном законодательством порядке определен как место постоянного нахождения органов государственной власти и (или) органов местного самоуправления.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30.11.2006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Городская черта, черта сельского населенного пункта - внешняя граница земель города, сельского населенного пункта, которая отделяет их от земель других категорий.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Поселение - городское или сельское поселение.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Административно-территориальными единицами Чувашской Республики являются: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Район - объединение городских и сельских поселений с прилегающими к ним землями вокруг районного центра.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Город - населенный пункт, являющийся промышленным и культурным центром, с численностью населения не менее 12 тыс. человек, или при меньшей численности населения, которому ранее присвоена данная категория.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Район города - часть территории города, выделенная в целях рациональной организации управления муниципальным хозяйством, улучшения обслуживания населения и удобства жителей во взаимоотношениях с органами местного самоуправления.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Поселок городского типа - населенный пункт, на территории которого имеются промышленные предприятия, строительные организации, железнодорожные узлы и другие объекты производственной инфраструктуры с численностью населения не менее 3 тыс. человек.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понятие "поселок городского типа" включаются рабочие, курортные и дачные поселки.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д)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29.11.2005 N 58.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е) Сельское поселение - один или несколько объединенных общей территорией населенных пунктов, расположенных в сельской местности.</w:t>
      </w:r>
    </w:p>
    <w:p>
      <w:pPr>
        <w:pStyle w:val="0"/>
        <w:jc w:val="both"/>
      </w:pPr>
      <w:r>
        <w:rPr>
          <w:sz w:val="24"/>
        </w:rPr>
        <w:t xml:space="preserve">(п. "е"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30.11.2006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ж) Городское поселение - один или несколько объединенных общей территорией населенных пунктов, которые исходя из социально-экономического и культурно-исторического значения наделены в установленном порядке статусом городского поселения.</w:t>
      </w:r>
    </w:p>
    <w:p>
      <w:pPr>
        <w:pStyle w:val="0"/>
        <w:jc w:val="both"/>
      </w:pPr>
      <w:r>
        <w:rPr>
          <w:sz w:val="24"/>
        </w:rPr>
        <w:t xml:space="preserve">(п. "ж"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30.11.2006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з) Сельский населенный пункт - населенный пункт, расположенный в сельской местности (село, поселок, поселок городского типа, деревня, выселок), не отнесенный к категории городов.</w:t>
      </w:r>
    </w:p>
    <w:p>
      <w:pPr>
        <w:pStyle w:val="0"/>
        <w:jc w:val="both"/>
      </w:pPr>
      <w:r>
        <w:rPr>
          <w:sz w:val="24"/>
        </w:rPr>
        <w:t xml:space="preserve">(п. "з"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На момент вступления в силу настоящего Закона установленные им категории административно-территориальных единиц Чувашской Республики считаются соответствующими прежним категориям административно-территориальных единиц в ранее установленных границах.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2. Правовая основа решения вопросов административно-территориального устройства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Административно-территориальное устройство Чувашской Республики осуществляется в соответствии с </w:t>
      </w:r>
      <w:r>
        <w:rPr>
          <w:sz w:val="24"/>
        </w:rPr>
        <w:t xml:space="preserve">Конституцией</w:t>
      </w:r>
      <w:r>
        <w:rPr>
          <w:sz w:val="24"/>
        </w:rPr>
        <w:t xml:space="preserve"> Российской Федерации и </w:t>
      </w:r>
      <w:r>
        <w:rPr>
          <w:sz w:val="24"/>
        </w:rPr>
        <w:t xml:space="preserve">Конституцией</w:t>
      </w:r>
      <w:r>
        <w:rPr>
          <w:sz w:val="24"/>
        </w:rPr>
        <w:t xml:space="preserve"> Чувашской Республики, настоящим Законом и иными правовыми актами Российской Федерации и Чувашской Республики.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3. Основные принципы административно-территориального устройства 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Административно-территориальное устройство Чувашской Республики основывается на следующих принципах: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соответствия исторически сложившейся системе расселения и устойчивым тенденциям ее развития;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создания экономических, финансовых и организационно-правовых условий для формирования и деятельности органов местного самоуправления и участия населения в их работе;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обеспечения населения здоровой и безопасной средой обитания;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рационального использования природных ресурсов, развития экономического потенциала территории и ее социальной инфраструктуры;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развития национальной культуры, культурно-бытовых традиций и исконных видов хозяйственной деятельности населения.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Глава II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АДМИНИСТРАТИВНО-ТЕРРИТОРИАЛЬНОЕ УСТРОЙСТВО</w:t>
      </w:r>
    </w:p>
    <w:p>
      <w:pPr>
        <w:pStyle w:val="2"/>
        <w:jc w:val="center"/>
      </w:pPr>
      <w:r>
        <w:rPr>
          <w:sz w:val="24"/>
        </w:rPr>
        <w:t xml:space="preserve">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4. Территория и границы 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Территория Чувашской Республики едина и является составной частью территории Российской Федерации.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Чувашская Республика граничит с Республикой Марий Эл, Республикой Мордовия, Республикой Татарстан, Нижегородской и Ульяновской областями.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Официальным документом, определяющим границы Чувашской Республики, является Описание границ Чувашской Республики. Описание содержит картографические материалы, заверенные подписью Главы Чувашской Республики и согласованные с граничащими субъектами Российской Федерации. Описание границ Чувашской Республики составляется Кабинетом Министров Чувашской Республики и утверждается Государственным Советом Чувашской Республики.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05.12.2011 N 95)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5. Схема административно-территориального устройства 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состав Чувашской Республики входят: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Районы: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061"/>
        <w:gridCol w:w="340"/>
        <w:gridCol w:w="5669"/>
      </w:tblGrid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Алатырский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город Алатырь,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Аликовский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Аликово,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Батыревский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Батырево,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Вурнарский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поселок городского типа Вурнары,</w:t>
            </w:r>
          </w:p>
        </w:tc>
      </w:tr>
      <w:tr>
        <w:tc>
          <w:tcPr>
            <w:tcW w:w="9070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Закона</w:t>
            </w:r>
            <w:r>
              <w:rPr>
                <w:sz w:val="24"/>
              </w:rPr>
              <w:t xml:space="preserve"> ЧР от 29.11.2005 N 58)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Ибресинский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поселок городского типа Ибреси,</w:t>
            </w:r>
          </w:p>
        </w:tc>
      </w:tr>
      <w:tr>
        <w:tc>
          <w:tcPr>
            <w:tcW w:w="9070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Закона</w:t>
            </w:r>
            <w:r>
              <w:rPr>
                <w:sz w:val="24"/>
              </w:rPr>
              <w:t xml:space="preserve"> ЧР от 29.11.2005 N 58)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Канашский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город Канаш,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Козловский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город Козловка,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Комсомольское,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Красноармейский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Красноармейское,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Красночетайский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Красные Четаи,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Мариинско-Посадский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город Мариинский Посад,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Моргаушский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Моргауши,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Порецкий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Порецкое,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Урмарский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поселок городского типа Урмары,</w:t>
            </w:r>
          </w:p>
        </w:tc>
      </w:tr>
      <w:tr>
        <w:tc>
          <w:tcPr>
            <w:tcW w:w="9070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Закона</w:t>
            </w:r>
            <w:r>
              <w:rPr>
                <w:sz w:val="24"/>
              </w:rPr>
              <w:t xml:space="preserve"> ЧР от 29.11.2005 N 58)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Цивильский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город Цивильск,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Чебоксарский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поселок городского типа Кугеси,</w:t>
            </w:r>
          </w:p>
        </w:tc>
      </w:tr>
      <w:tr>
        <w:tc>
          <w:tcPr>
            <w:tcW w:w="9070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Закона</w:t>
            </w:r>
            <w:r>
              <w:rPr>
                <w:sz w:val="24"/>
              </w:rPr>
              <w:t xml:space="preserve"> ЧР от 29.11.2005 N 58)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Шемуршинский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Шемурша,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Шумерлинский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город Шумерля,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Яльчикский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Яльчики,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Янтиковский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село Янтиково,</w:t>
            </w:r>
          </w:p>
        </w:tc>
      </w:tr>
      <w:tr>
        <w:tc>
          <w:tcPr>
            <w:tcW w:w="3061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Ядринский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административный центр город Ядрин.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Города республиканского значения: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Чебоксары, Новочебоксарск, Алатырь, Канаш, Шумерля.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Города районного значения: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Козловка, Мариинский Посад, Цивильск, Ядрин.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Поселки городского типа: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Буинск, Вурнары, Ибреси, Кугеси, Новые Лапсары, Сосновка, Урмары.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29.11.2005 N 58.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Сельские и городские поселения, сельские населенные пункты.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Районы города.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22.04.2023 N 28)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Столицей Чувашской Республики является город Чебоксары.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Глава III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ПОЛНОМОЧИЯ ОРГАНОВ ГОСУДАРСТВЕННОЙ ВЛАСТИ</w:t>
      </w:r>
    </w:p>
    <w:p>
      <w:pPr>
        <w:pStyle w:val="2"/>
        <w:jc w:val="center"/>
      </w:pPr>
      <w:r>
        <w:rPr>
          <w:sz w:val="24"/>
        </w:rPr>
        <w:t xml:space="preserve">И ОРГАНОВ МЕСТНОГО САМОУПРАВЛЕНИЯ В ОБЛАСТИ</w:t>
      </w:r>
    </w:p>
    <w:p>
      <w:pPr>
        <w:pStyle w:val="2"/>
        <w:jc w:val="center"/>
      </w:pPr>
      <w:r>
        <w:rPr>
          <w:sz w:val="24"/>
        </w:rPr>
        <w:t xml:space="preserve">АДМИНИСТРАТИВНО-ТЕРРИТОРИАЛЬНОГО УСТРОЙСТВА</w:t>
      </w:r>
    </w:p>
    <w:p>
      <w:pPr>
        <w:pStyle w:val="2"/>
        <w:jc w:val="center"/>
      </w:pPr>
      <w:r>
        <w:rPr>
          <w:sz w:val="24"/>
        </w:rPr>
        <w:t xml:space="preserve">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6. Полномочия Государственного Совета Чувашской Республики в области административно-территориального устройства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Государственный Совет Чувашской Республики принимает соответствующие правовые акты по следующим вопросам административно-территориального устройства Чувашской Республики: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образование, объединение, преобразование или упразднение административно-территориальных единиц, установление, изменение их границ и установление или перенесение их административных центров (кроме вопросов образования и упразднения районов города, установления и изменения их территорий);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отнесение населенных пунктов к категории городов республиканского, районного значения, поселков городского типа;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объединение населенных пунктов, включение их в состав города или поселка городского типа;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рассмотрение предложений о наименовании и переименовании административно-территориальных единиц, населенных пунктов;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учет административно-территориальных единиц;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22.04.2023 N 28)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рассмотрение заключений Кабинета Министров Чувашской Республики по вопросам административно-территориального устройства Чувашской Республики;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27.12.2001 N 53)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утверждение городской, поселковой (городского типа) черты;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утверждение соглашения об изменении границ Чувашской Республики;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Законом</w:t>
      </w:r>
      <w:r>
        <w:rPr>
          <w:sz w:val="24"/>
        </w:rPr>
        <w:t xml:space="preserve"> ЧР от 27.12.2001 N 53)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 в соответствии с настоящим Законом и действующим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7. Полномочия Кабинета Министров Чувашской Республики в области административно-территориального устройства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Кабинет Министров Чувашской Республики осуществляет следующие полномочия в области административно-территориального устройства Чувашской Республики: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разработка и представление на утверждение Государственного Совета Чувашской Республики Описания границ Чувашской Республики;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организация проведения необходимой экспертизы и подготовка заключений по вопросам административно-территориального устройства Чувашской Республики, вносимым на рассмотрение Государственного Совета Чувашской Республики;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разработка и внесение в Государственный Совет Чувашской Республики документов и материалов по вопросам административно-территориального устройства Чувашской Республики;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30.11.2006 N 58;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иные полномочия в соответствии с настоящим Законом и действующим законодательством Чувашской Республики.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8. Полномочия органов местного самоуправления в области административно-территориального устройства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27.12.2001 N 53)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законодательством Российской Федерации к ведению органов местного самоуправления относятся: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30.11.2006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образование, объединение, преобразование или упразднение районов города, установление или изменение их территорий;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инициирование перед Государственным Советом Чувашской Республики вопросов административно-территориального устройства с учетом мнения населения соответствующей территории;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30.07.2013 N 37;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29.11.2005 N 58;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осуществление иных полномочий.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30.07.2013 N 37)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Глава IV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ОБРАЗОВАНИЕ, ОБЪЕДИНЕНИЕ, ПРЕОБРАЗОВАНИЕ</w:t>
      </w:r>
    </w:p>
    <w:p>
      <w:pPr>
        <w:pStyle w:val="2"/>
        <w:jc w:val="center"/>
      </w:pPr>
      <w:r>
        <w:rPr>
          <w:sz w:val="24"/>
        </w:rPr>
        <w:t xml:space="preserve">И УПРАЗДНЕНИЕ АДМИНИСТРАТИВНО-ТЕРРИТОРИАЛЬНЫХ</w:t>
      </w:r>
    </w:p>
    <w:p>
      <w:pPr>
        <w:pStyle w:val="2"/>
        <w:jc w:val="center"/>
      </w:pPr>
      <w:r>
        <w:rPr>
          <w:sz w:val="24"/>
        </w:rPr>
        <w:t xml:space="preserve">ЕДИНИЦ, УСТАНОВЛЕНИЕ И ИЗМЕНЕНИЕ ИХ ГРАНИЦ</w:t>
      </w:r>
    </w:p>
    <w:p>
      <w:pPr>
        <w:pStyle w:val="2"/>
        <w:jc w:val="center"/>
      </w:pPr>
      <w:r>
        <w:rPr>
          <w:sz w:val="24"/>
        </w:rPr>
        <w:t xml:space="preserve">И АДМИНИСТРАТИВНЫХ ЦЕНТРОВ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9. Отнесение поселений к категории городов республиканского и районного значения, а также поселков городского типа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Населенные пункты, находящиеся в Чувашской Республике, делятся на городские и сельские. К городским относятся города республиканского и районного значения, к сельским - все остальные населенные пункты.</w:t>
      </w:r>
    </w:p>
    <w:p>
      <w:pPr>
        <w:pStyle w:val="0"/>
        <w:jc w:val="both"/>
      </w:pPr>
      <w:r>
        <w:rPr>
          <w:sz w:val="24"/>
        </w:rPr>
        <w:t xml:space="preserve">(часть первая 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К категории городов республиканского значения могут быть отнесены поселения, являющиеся экономическими и культурными центрами, имеющие развитую промышленность, с численностью населения свыше 50 тыс. человек. В отдельных случаях к категории городов республиканского значения могут быть отнесены поселения с численностью населения и менее 50 тыс. человек, имеющие важное промышленное, социально-культурное и историческое значение, перспективу дальнейшего экономического развития и роста численности населения.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К категории городов районного значения могут быть отнесены поселения, являющиеся промышленными и культурными центрами, с численностью населения не менее 12 тыс. человек.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К категории поселков городского типа могут быть отнесены поселения, на территории которых имеются промышленные предприятия, строительные организации, железнодорожные узлы, гидротехнические сооружения, предприятия по переработке сельскохозяйственной продукции и другие экономически важные объекты, а также объекты социально-культурного назначения, с численностью населения не менее 3 тыс. человек, из которых рабочие, служащие и члены их семей составляют не менее 85 процентов. К категории поселков городского типа могут быть отнесены также поселения, на территории которых расположены учреждения высшего и среднего профессионального образования, научно-исследовательские учреждения. В отдельных случаях к категории поселков городского типа могут быть отнесены поселения с численностью населения и менее 3 тыс. человек, имеющие перспективу дальнейшего экономического развития и роста численности населения.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10. Порядок образования, объединения, преобразования или упразднения административно-территориальных единиц, установления и изменения их границ и административных центров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Решение об образовании, объединении, о преобразовании или об упразднении административно-территориальных единиц, установлении и изменении их границ, в том числе об утверждении черты городов и поселков городского типа, а также установление и перенесение административных центров принимается Государственным Советом Чувашской Республики по инициативе и по представлению органов местного самоуправления либо органов государственной власти Чувашской Республики с учетом мнения населения соответствующих территорий.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11. Учет мнения населения при решении вопросов административно-территориального устройства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Решение вопросов административно-территориального устройства осуществляется с учетом мнения населения. Учет мнения населения реализуется посредством опроса граждан.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30.07.2013 N 37)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30.11.2006 N 58.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12. Включение населенных пунктов в состав городов и поселков городского типа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Населенные пункты, которые фактически слились с городом, поселком городского типа, могут включаться в состав города, поселка городского типа. При этом включенный в состав города или поселка городского типа населенный пункт теряет свое прежнее правовое положение и становится частью города или поселка городского типа (его улицами).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13. Общие критерии образования районов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Новый район может быть образован за счет объединения существующих районов, разделения территории района, выделения в состав образуемого района частей территорий двух и более сопредельных районов и в иных случаях, предусмотренных федеральным законом.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При образовании района учитываются сложившееся на данной территории сочетание сельскохозяйственного и иного производства, обслуживающего потребности экономики и населения, тяготение населенных пунктов к определенному центру, состояние путей сообщения и средств связи, численность населения, наличие общего экономического и финансового потенциала территории, необходимого для функционирования объектов производственной и социальной инфраструктуры.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14. Образование, объединение, преобразование или упразднение районов города, установление или изменение их территорий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Вопросы об образовании, объединении, о преобразовании или упразднении районов города, установлении или изменении их территорий решаются с учетом мнения населения соответствующей территории представительным органом муниципального образования самостоятельно в соответствии с Уставом города.</w:t>
      </w:r>
    </w:p>
    <w:p>
      <w:pPr>
        <w:pStyle w:val="0"/>
        <w:jc w:val="both"/>
      </w:pPr>
      <w:r>
        <w:rPr>
          <w:sz w:val="24"/>
        </w:rPr>
        <w:t xml:space="preserve">(в ред. Законов ЧР от 29.11.2005 </w:t>
      </w:r>
      <w:r>
        <w:rPr>
          <w:sz w:val="24"/>
        </w:rPr>
        <w:t xml:space="preserve">N 58</w:t>
      </w:r>
      <w:r>
        <w:rPr>
          <w:sz w:val="24"/>
        </w:rPr>
        <w:t xml:space="preserve">, от 30.11.2006 </w:t>
      </w:r>
      <w:r>
        <w:rPr>
          <w:sz w:val="24"/>
        </w:rPr>
        <w:t xml:space="preserve">N 58</w:t>
      </w:r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Глава V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НАИМЕНОВАНИЕ И ПЕРЕИМЕНОВАНИЕ</w:t>
      </w:r>
    </w:p>
    <w:p>
      <w:pPr>
        <w:pStyle w:val="2"/>
        <w:jc w:val="center"/>
      </w:pPr>
      <w:r>
        <w:rPr>
          <w:sz w:val="24"/>
        </w:rPr>
        <w:t xml:space="preserve">АДМИНИСТРАТИВНО-ТЕРРИТОРИАЛЬНЫХ ЕДИНИЦ,</w:t>
      </w:r>
    </w:p>
    <w:p>
      <w:pPr>
        <w:pStyle w:val="2"/>
        <w:jc w:val="center"/>
      </w:pPr>
      <w:r>
        <w:rPr>
          <w:sz w:val="24"/>
        </w:rPr>
        <w:t xml:space="preserve">А ТАКЖЕ ПРИСВОЕНИЕ ИМ ИМЕН ГОСУДАРСТВЕННЫХ</w:t>
      </w:r>
    </w:p>
    <w:p>
      <w:pPr>
        <w:pStyle w:val="2"/>
        <w:jc w:val="center"/>
      </w:pPr>
      <w:r>
        <w:rPr>
          <w:sz w:val="24"/>
        </w:rPr>
        <w:t xml:space="preserve">И ОБЩЕСТВЕННЫХ ДЕЯТЕЛЕЙ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15. Наименование и переименование административно-территориальных единиц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Рассмотрение Государственным Советом Чувашской Республики предложений о наименовании и переименовании административно-территориальных единиц, населенных пунктов и принятие решений об их направлении на экспертизу в уполномоченные федеральные органы исполнительной власти, осуществляющие регулирование в области наименований географических объектов для присвоения наименований и переименования административно-территориальных образований, населенных пунктов производятся в порядке, установленном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18 декабря 1997 года N 152-ФЗ "О наименованиях географических объектов" и </w:t>
      </w:r>
      <w:r>
        <w:rPr>
          <w:sz w:val="24"/>
        </w:rPr>
        <w:t xml:space="preserve">Законом</w:t>
      </w:r>
      <w:r>
        <w:rPr>
          <w:sz w:val="24"/>
        </w:rPr>
        <w:t xml:space="preserve"> Чувашской Республики "О порядке рассмотрения предложений о присвоении наименований географических объектов или о переименовании географических объектов".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30.07.2013 N 37)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16. Присвоение имен государственных и общественных деятелей административно-территориальным единицам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Утратила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29.11.2005 N 58.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Присвоение имен государственных и общественных деятелей административно-территориальным единицам может производиться только посмертно и лишь в исключительных случаях в целях увековечения памяти особо выдающихся государственных, общественных деятелей, защитников Родины, деятелей науки и культуры.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17. Наименование и переименование улиц, площадей и иных территорий проживания граждан в населенных пунктах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30.07.2013 N 37)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Наименование и переименование улиц, площадей и иных территорий проживания граждан в населенных пунктах производятся органами местного самоуправления поселения или городского округа по собственной инициативе, а также по ходатайствам общественных объединений, коллективов организаций и граждан.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Глава VI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УЧЕТ АДМИНИСТРАТИВНО-ТЕРРИТОРИАЛЬНЫХ ЕДИНИЦ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22.04.2023 N 28)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18. Учет административно-территориальных единиц и официальное закрепление их наименований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22.04.2023 N 28)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Учету подлежат все административно-территориальные единицы, имеющие закрепленную за ними территорию и постоянно проживающее в них население.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Группы строений, имеющие временное значение и непостоянный состав населения или являющиеся объектами служебного назначения (железнодорожные будки, дома лесников, пасеки, контрольные пункты, кордоны и тому подобное), а также одиночные дома не составляют самостоятельные населенные пункты и числятся за теми административно-территориальными единицами, в границах которых они находятся.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</w:t>
      </w:r>
      <w:hyperlink w:tooltip="ПЕРЕЧЕНЬ" w:anchor="P379" w:history="0">
        <w:r>
          <w:rPr>
            <w:color w:val="0000ff"/>
            <w:sz w:val="24"/>
          </w:rPr>
          <w:t xml:space="preserve">Перечень</w:t>
        </w:r>
      </w:hyperlink>
      <w:r>
        <w:rPr>
          <w:sz w:val="24"/>
        </w:rPr>
        <w:t xml:space="preserve"> административно-территориальных единиц Чувашской Республики содержится в приложении к настоящему Закону.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В случае, если из населенного пункта выехали или переселились все жители, а также если населенный пункт вошел в состав города, поселка городского типа или объединен с другими населенными пунктами, Государственный Совет Чувашской Республики принимает закон Чувашской Республики об упразднении населенного пункта.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19. Утратила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22.04.2023 N 28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20. Перечень документов и материалов по вопросам административно-территориального устройства, представляемых в Государственный Совет Чувашской Республики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При образовании, объединении, преобразовании или упразднении административно-территориальных единиц, установлении и изменении их границ, установлении и перенесении их административных центров: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пояснительная записка, содержащая обоснование целесообразности вносимых предложений; сведения о составе административно-территориальной единицы; предложения о наименовании вновь образуемой административно-территориальной единицы и объяснение этого наименования; характеристика населенного пункта, в котором размещается и (или) предлагается разместить административный центр, включающая сведения о численности населения, наличии помещений для размещения органов местного самоуправления, состоянии путей сообщения и средств связи, наименовании ближайшей железнодорожной станции и расстоянии до нее;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схематическая карта соответствующих территорий с указанием предлагаемых изменений;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решения соответствующих представительных органов муниципального образования;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результаты голосования граждан, проживающих в населенных пунктах, которых затрагивают предполагаемые изменения;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заключение Кабинета Министров Чувашской Республики по предлагаемым изменениям административно-территориального устройства.</w:t>
      </w:r>
    </w:p>
    <w:bookmarkStart w:id="316" w:name="P316"/>
    <w:bookmarkEnd w:id="31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При отнесении населенных пунктов к категории городов: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пояснительная записка, содержащая обоснование целесообразности вносимых предложений и сведения об общей численности населения, в том числе о структуре занятости, о предприятиях, учреждениях и организациях, коммунальном хозяйстве, жилищном фонде и его принадлежности, размере территории населенного пункта, наименование ближайшей железнодорожной станции и расстояние до нее;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сведения о местном бюджете;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предложение о наименовании города и объяснение этого наименования;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решения соответствующих представительных органов муниципального образования;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решение местного референдума по рассматриваемому вопросу;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схематический план населенного пункта с указанием его черты и экспликацией занимаемых им земель;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заключение Кабинета Министров Чувашской Республики по рассматриваемому вопросу.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При отнесении населенных пунктов к категории поселков городского типа, а также при их упразднении или преобразовании в иные населенные пункты: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документы и материалы, указанные в </w:t>
      </w:r>
      <w:hyperlink w:tooltip="2. При отнесении населенных пунктов к категории городов:" w:anchor="P316" w:history="0">
        <w:r>
          <w:rPr>
            <w:color w:val="0000ff"/>
            <w:sz w:val="24"/>
          </w:rPr>
          <w:t xml:space="preserve">части 2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При утверждении городской, поселковой (городского типа) черты, в том числе при включении в их состав населенных пунктов: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пояснительная записка, содержащая обоснование целесообразности вносимых предложений, сведения о том, как увязывается расширение черты города, поселка городского типа, включение в его состав населенного пункта с генеральным планом развития города, поселка городского типа и на какие цели будут использоваться присоединяемые земли;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включаемый в состав города, поселка городского типа населенный пункт представляются данные, на каком расстоянии он расположен от города, поселка городского типа, о размере территории, ее землепользователях, о численности населения, в том числе рабочих, служащих и членов их семей, из них рабочих и служащих, работающих в городе, поселке городского типа;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решения соответствующих представительных органов муниципального образования;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результаты голосования граждан, проживающих в населенных пунктах, которых затрагивают предполагаемые изменения;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схематический план города, поселка городского типа с обозначением существующей и проектируемой черты города, поселка городского типа, территории, включаемой вместе с населенным пунктом;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ЧР от 29.11.2005 N 58)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заключение Кабинета Министров Чувашской Республики по рассматриваемому вопросу.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5 - 6. Утратили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30.07.2013 N 37.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7. Утратила силу. - </w:t>
      </w:r>
      <w:r>
        <w:rPr>
          <w:sz w:val="24"/>
        </w:rPr>
        <w:t xml:space="preserve">Закон</w:t>
      </w:r>
      <w:r>
        <w:rPr>
          <w:sz w:val="24"/>
        </w:rPr>
        <w:t xml:space="preserve"> ЧР от 22.04.2023 N 28.</w:t>
      </w:r>
    </w:p>
    <w:bookmarkStart w:id="342" w:name="P342"/>
    <w:bookmarkEnd w:id="342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8. Пояснительные записки, указанные в настоящей статье, подписываются должностными лицами органов, вносящих соответствующие предложения.</w:t>
      </w:r>
    </w:p>
    <w:bookmarkStart w:id="343" w:name="P343"/>
    <w:bookmarkEnd w:id="343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 Схематические карты и планы должны иметь масштаб и условные обозначения. Карты и планы заверяются должностными лицами органов, вносящих соответствующие предложения.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 Подписи лиц, указанных в </w:t>
      </w:r>
      <w:hyperlink w:tooltip="8. Пояснительные записки, указанные в настоящей статье, подписываются должностными лицами органов, вносящих соответствующие предложения." w:anchor="P342" w:history="0">
        <w:r>
          <w:rPr>
            <w:color w:val="0000ff"/>
            <w:sz w:val="24"/>
          </w:rPr>
          <w:t xml:space="preserve">частях 8</w:t>
        </w:r>
      </w:hyperlink>
      <w:r>
        <w:rPr>
          <w:sz w:val="24"/>
        </w:rPr>
        <w:t xml:space="preserve"> и </w:t>
      </w:r>
      <w:hyperlink w:tooltip="9. Схематические карты и планы должны иметь масштаб и условные обозначения. Карты и планы заверяются должностными лицами органов, вносящих соответствующие предложения." w:anchor="P343" w:history="0">
        <w:r>
          <w:rPr>
            <w:color w:val="0000ff"/>
            <w:sz w:val="24"/>
          </w:rPr>
          <w:t xml:space="preserve">9</w:t>
        </w:r>
      </w:hyperlink>
      <w:r>
        <w:rPr>
          <w:sz w:val="24"/>
        </w:rPr>
        <w:t xml:space="preserve"> настоящей статьи, скрепляются печатью.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Глава VII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ЗАКЛЮЧИТЕЛЬНЫЕ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21. Разрешение споров (разногласий) по вопросам, регулируемым настоящим Законом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Споры (разногласия) по вопросам, регулируемым настоящим Законом, если они не разрешены на местном уровне, рассматриваются согласительной комиссией, создаваемой Государственным Советом Чувашской Республики с участием представителей заинтересованных сторон.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Результаты работы согласительной комиссии учитываются Государственным Советом Чувашской Республики при рассмотрении и принятии окончательного решения.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22. О признании утратившими силу нормативных правовых актов Чувашской Республики о порядке решения вопросов административно-территориального устройства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Признать утратившим силу Указ Президиума Верховного Совета Чувашской АССР от 29 сентября 1983 года "О порядке решения вопросов административно-территориального устройства Чувашской АССР".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1"/>
      </w:pPr>
      <w:r>
        <w:rPr>
          <w:sz w:val="24"/>
        </w:rPr>
        <w:t xml:space="preserve">Статья 23. О вступлении в силу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Н.ФЕДОРОВ</w:t>
      </w:r>
    </w:p>
    <w:p>
      <w:pPr>
        <w:pStyle w:val="0"/>
      </w:pPr>
      <w:r>
        <w:rPr>
          <w:sz w:val="24"/>
        </w:rPr>
        <w:t xml:space="preserve">г. Чебоксары</w:t>
      </w:r>
    </w:p>
    <w:p>
      <w:pPr>
        <w:pStyle w:val="0"/>
        <w:spacing w:before="240"/>
      </w:pPr>
      <w:r>
        <w:rPr>
          <w:sz w:val="24"/>
        </w:rPr>
        <w:t xml:space="preserve">19 декабря 1997 года</w:t>
      </w:r>
    </w:p>
    <w:p>
      <w:pPr>
        <w:pStyle w:val="0"/>
        <w:spacing w:before="240"/>
      </w:pPr>
      <w:r>
        <w:rPr>
          <w:sz w:val="24"/>
        </w:rPr>
        <w:t xml:space="preserve">N 28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Закону Чувашской Республики</w:t>
      </w:r>
    </w:p>
    <w:p>
      <w:pPr>
        <w:pStyle w:val="0"/>
        <w:jc w:val="right"/>
      </w:pPr>
      <w:r>
        <w:rPr>
          <w:sz w:val="24"/>
        </w:rPr>
        <w:t xml:space="preserve">"Об административно-территориальном</w:t>
      </w:r>
    </w:p>
    <w:p>
      <w:pPr>
        <w:pStyle w:val="0"/>
        <w:jc w:val="right"/>
      </w:pPr>
      <w:r>
        <w:rPr>
          <w:sz w:val="24"/>
        </w:rPr>
        <w:t xml:space="preserve">устройстве Чувашской Республики"</w:t>
      </w:r>
    </w:p>
    <w:p>
      <w:pPr>
        <w:pStyle w:val="0"/>
        <w:jc w:val="both"/>
      </w:pPr>
      <w:r>
        <w:rPr>
          <w:sz w:val="24"/>
        </w:rPr>
      </w:r>
    </w:p>
    <w:bookmarkStart w:id="379" w:name="P379"/>
    <w:bookmarkEnd w:id="379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АДМИНИСТРАТИВНО-ТЕРРИТОРИАЛЬНЫХ ЕДИНИЦ ЧУВАШСКОЙ РЕСПУБЛИКИ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(введен </w:t>
            </w:r>
            <w:r>
              <w:rPr>
                <w:color w:val="392c69"/>
                <w:sz w:val="24"/>
              </w:rPr>
              <w:t xml:space="preserve">Законом</w:t>
            </w:r>
            <w:r>
              <w:rPr>
                <w:color w:val="392c69"/>
                <w:sz w:val="24"/>
              </w:rPr>
              <w:t xml:space="preserve"> ЧР от 22.04.2023 N 28;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в ред. Законов ЧР от 25.10.2024 </w:t>
            </w:r>
            <w:r>
              <w:rPr>
                <w:color w:val="392c69"/>
                <w:sz w:val="24"/>
              </w:rPr>
              <w:t xml:space="preserve">N 74</w:t>
            </w:r>
            <w:r>
              <w:rPr>
                <w:color w:val="392c69"/>
                <w:sz w:val="24"/>
              </w:rPr>
              <w:t xml:space="preserve">, от 03.07.2025 </w:t>
            </w:r>
            <w:r>
              <w:rPr>
                <w:color w:val="392c69"/>
                <w:sz w:val="24"/>
              </w:rPr>
              <w:t xml:space="preserve">N 44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03.07.2025 </w:t>
            </w:r>
            <w:r>
              <w:rPr>
                <w:color w:val="392c69"/>
                <w:sz w:val="24"/>
              </w:rPr>
              <w:t xml:space="preserve">N 45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7"/>
          <w:footerReference w:type="default" r:id="rId12"/>
          <w:footerReference w:type="first" r:id="rId13"/>
          <w:pgSz w:w="11906" w:h="16838"/>
          <w:pgMar w:top="1440" w:right="566" w:bottom="1440" w:left="1133" w:header="0" w:footer="0" w:gutter="0"/>
          <w:cols w:space="708"/>
          <w:docGrid w:linePitch="360"/>
          <w:titlePg/>
        </w:sectPr>
      </w:pPr>
    </w:p>
    <w:tbl>
      <w:tblPr>
        <w:tblInd w:w="0" w:type="dxa"/>
        <w:tblBorders>
          <w:top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24"/>
        <w:gridCol w:w="2479"/>
        <w:gridCol w:w="1924"/>
        <w:gridCol w:w="2734"/>
        <w:gridCol w:w="2419"/>
        <w:gridCol w:w="3288"/>
      </w:tblGrid>
      <w:tr>
        <w:tblPrEx>
          <w:tblBorders>
            <w:left w:val="single" w:sz="4"/>
            <w:right w:val="single" w:sz="4"/>
            <w:insideH w:val="single" w:sz="4"/>
            <w:insideV w:val="single" w:sz="4"/>
          </w:tblBorders>
        </w:tblPrEx>
        <w:tc>
          <w:tcPr>
            <w:tcW w:w="7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2479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района, города республиканского значения</w:t>
            </w:r>
          </w:p>
        </w:tc>
        <w:tc>
          <w:tcPr>
            <w:tcW w:w="19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административного центра района</w:t>
            </w:r>
          </w:p>
        </w:tc>
        <w:tc>
          <w:tcPr>
            <w:tcW w:w="273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поселений, входящих в состав района, районов города республиканского значения</w:t>
            </w:r>
          </w:p>
        </w:tc>
        <w:tc>
          <w:tcPr>
            <w:tcW w:w="2419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административного центра поселения</w:t>
            </w:r>
          </w:p>
        </w:tc>
        <w:tc>
          <w:tcPr>
            <w:tcW w:w="328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населенных пунктов, входящих в состав поселения или находящихся в административном подчинении города республиканского значения</w:t>
            </w:r>
          </w:p>
        </w:tc>
      </w:tr>
      <w:tr>
        <w:tblPrEx>
          <w:tblBorders>
            <w:left w:val="single" w:sz="4"/>
            <w:right w:val="single" w:sz="4"/>
            <w:insideH w:val="single" w:sz="4"/>
            <w:insideV w:val="single" w:sz="4"/>
          </w:tblBorders>
        </w:tblPrEx>
        <w:tc>
          <w:tcPr>
            <w:tcW w:w="7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479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92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734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419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28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724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247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Алатырский район</w:t>
            </w:r>
          </w:p>
        </w:tc>
        <w:tc>
          <w:tcPr>
            <w:tcW w:w="1924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Алатырь</w:t>
            </w:r>
          </w:p>
        </w:tc>
        <w:tc>
          <w:tcPr>
            <w:tcW w:w="2734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Алтышевское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Алтышево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Алтышево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Анютино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Баевка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Борки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Знаменка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Кученяево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Низовка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Новиковка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Новое Алтышево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Атратское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Атрать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Атрать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Алтышево-Люльский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Атрать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Юность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Ахматовское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Ахматово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Ахматово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Восходское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Восход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Восход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Калинино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Иваньково-Ленинское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Иваньково-Ленино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Иваньково-Ленино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Безбожник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Соловьевский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Шумы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Киря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Киря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Полукиря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Кувакинское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Кувакино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Кувакино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Березовый Майдан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Злобино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Ичиксы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Междуреченское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Междуречье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Междуречье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Сурский Майдан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Березовая Поляна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Первое Мая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Миренское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Миренки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Миренки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Явлеи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Новоайбесинское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Новые Айбеси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Новые Айбеси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Искра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Сальный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Алтышево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Алтышево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Первомайское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Первомайский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Первомайский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Чапаевка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Сойгинское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Сойгино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Сойгино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Староайбесинское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Старые Айбеси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Старые Айбеси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Выселки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Стемасское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Стемасы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Стемасы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Чуварлейское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Чуварлеи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Чуварлеи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Ялушево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Санаторный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Аликовский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Аликово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Аликовское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Аликово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Азамат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Видесючь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Иштеки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Синерь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Смородино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Тогачь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Урмаево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Янгорас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Дубовский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Большевыльское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Большая Выла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Большая Выла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Выла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Сириккасы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Ефремкасинское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Ефремкасы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Асакасы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Юманлыхи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Ефремкасы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Карачуры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Куганары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Татмыши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Вотланы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Качалово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Коракши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Карачуры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Куганары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Татмыши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Илгышевское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Илгышево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Изванкино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Илгышево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Тимирзькасы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Яжуткино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Ярушкино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Крымзарайкинское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Крымзарайкино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Крымзарайкино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Кораккасы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Лобашкино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Сормвары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Сормпось-Мочей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Хорнзор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Чердаки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Яргунькино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Питишевское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Питишево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Устье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Алгукасы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Орбаши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Пизипово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Питишево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Раскильдинское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Раскильдино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Раскильдино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Токташи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Токташи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Тури-Выла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Шундряши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Таутовское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Таутово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Ильянкино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Туваны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Павлушкино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Таутово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Торопкасы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Хирлеппоси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Ходяково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Хоравары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Шерашево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Пизеры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Шлан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Тенеевское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Тенеево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Тенеево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Задние Хирлепы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Кармалы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Передние Хирлепы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Эренары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Чувашско-Сорминское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Чувашская Сорма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Чувашская Сорма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Шиуши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Елыши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Хоразаны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Кагаси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Мартынкино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Елыши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Хоразаны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Шиуши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Шапкино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Шор-Байраш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Шор-Босай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Энехметь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Антоновка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Шумшевашское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Шумшеваши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Большое Ямашево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Шумшеваши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Атмени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Выла-Базар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Ишпарайкино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Караклово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Кивой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Лотра-Багиши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Нагорная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Олух-Шумшеваши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Пизенеры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Прошкино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Сормпось-Шумшеваши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Шафранчик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Элекейкино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Якейкино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Атмень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Яндобинское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Яндоба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Русская Сорма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Яндоба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Кивкасы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Пизенеры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Самушкино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Сатлайкино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Челкасы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Ягунькино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Батыревский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Батырево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Алманчиковское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Алманчиково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Алманчиково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Балабаш-Баишевское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Балабаш-Баишево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Балабаш-Баишево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Батыревское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Батырево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Батырево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Бахтигильдинское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Бахтигильдино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Балабаш-Нурусово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Бахтигильдино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Люля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Ульяновка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Бикшикское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Полевые Бикшики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Именево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Арабузи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Полевые Бикшики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Тигашево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Яншихово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Шигали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Большечеменевское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Большое Чеменево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Большое Чеменево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Бакашево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Долгоостровское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Долгий Остров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Долгий Остров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Чувашские Ишаки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Кзыл-Чишминское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Кзыл-Чишма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Кзыл-Чишма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Красномайск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Чепкасы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Новоахпердинское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Новое Ахпердино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Новое Ахпердино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Котяково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Татмыш-Югелево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Норваш-Шигалинское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Норваш-Шигали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Норваш-Шигали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Подлесные Шигали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Ясная Поляна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Первомайское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Первомайское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Первомайское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Бюртли-Шигали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Кокшаново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Нижнее Атыково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Полевое Чекурово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Сидели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Сигачинское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Сигачи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Чеменево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Сигачи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Сугутское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Сугуты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Сугуты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Тарханское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Тарханы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Тарханы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Абамза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Верхнее Турмышево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Хурама-Твар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Татарско-Сугутское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Татарские Сугуты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Татарские Сугуты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Тойсинское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Тойси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Тойси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Булаково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Козловка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Шихирданы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Бахтиарово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Ахпердино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Тойси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Татарские Тимяши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Туруновское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Батырево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Туруново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Батырево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Котяково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Шаймурзинское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Шаймурзино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Верхнее Атыково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Нижнее Турмышево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Шаймурзино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Шыгырданское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Шыгырдан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Шыгырдан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Кзыл-Камыш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Вурнарский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Вурнары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Азимсирминское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Азим-Сирма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Авыр-Сирмы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Азим-Сирма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Хирлепы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Илдымкасы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Кумбалы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Малдыкасы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Пайки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Тувалькино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Чирш-Хирлепы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Эпшики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Алгазинское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Алгазино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Кукшум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Айгиши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Алгазино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Малды-Кукшум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Хорн-Кукшум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Чалым-Кукшум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Апнерское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Апнеры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Абызово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Анаткас-Абызово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Апнеры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Яхакасы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Большеторханское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Торханы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Артеменькино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Альмень-Сунары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Торханы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Кожиково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Кумаши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Тюлюкасы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Тюмбеки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Чиршкас-Мураты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Большеяушское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Яуши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Яуши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Ойкас-Яуши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Синьял-Яуши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Талхир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Буртасинское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Буртасы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Буртасы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Волонтер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Киберли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Лесные Шигали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Пинер-Айгиши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разъезд Чаркли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Вурманкасинское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Кадыши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Сендимиркино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Вурнарское городское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Вурнары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Вурнары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Ермошкинское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Ермошкино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Альменево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Ермошкино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Кивсерт-Мурат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Кожар-Яндоба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Мунъялы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Ойкас-Яндоба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Пуканкасы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Хорапыр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Ершипосинское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Ершипоси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Кошлоуши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Авруй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Ершипоси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Кюстюмеры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Одиково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Хора-Сирма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Калининское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Калинино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Калинино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Кивьялы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Кюльхири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Мачамуши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Ослаба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Хумуши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Ямбахтино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Кольцовское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Кольцовка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Булатово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Зеленовка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Кольцовка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Мамалаево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Сявалкас-Хирпоси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Малояушское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Малые Яуши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Малые Яуши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Кюмель-Ямаши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Мулакасы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Синь-Алдыши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Шорданы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Тимерчкасы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Троицкое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Тузи-Сярмус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Ойкас-Кибекское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Ойкас-Кибеки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Янишево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Вурман-Кибеки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Кивсерт-Янишево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Ойкас-Кибеки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Синь-Сурьял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Усландыр-Янишево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Санарпосинское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Санарпоси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Яхакасы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Санарпоси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Сявалкасинское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Сявалкасы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Елабыш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Сугут-Торбиково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Сявалкасы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Тузи-Мурат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Хирпосинское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Хирпоси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Орауши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Отары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Рунги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Хирпоси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разъезд Апнерка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Шинерское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Шинеры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Ишлей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Чириш-Шинеры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Янгорчинское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Янгорчино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Янгорчино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Напольное Тугаево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Хорнзор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Ибресинский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Ибреси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Айбечское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Айбечи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Айбечи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Вудоялы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Андреевское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Андреевка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Андреевка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Кошмаш-Тойси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Батырево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Сюрбеевка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Кожакпось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Березовское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Березовка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Березовка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Калиновка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Красная Заря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Новая жизнь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Орел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XI лет Чувашии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Паральша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Большеабакасинское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Абакасы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Абакасы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Абакасы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Шибегечи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Молния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Буинское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Буинск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Буинск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Мирный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Сехнер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Кировское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Бугуян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Бугуян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Спотара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Тарнвар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Эконом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Климовское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Климово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Климово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Тойси-Паразуси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Алшихово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Мерезень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Малокармалинское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Малые Кармалы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Малые Кармалы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Кубня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Липовка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Малиновка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Смычка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Новочурашевское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Новое Чурашево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Новое Чурашево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Климово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Сирикли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Хормалинское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Хормалы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Хормалы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Андрюшево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Высли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Хом-Яндобы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Ленино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Первомайск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Чувашско-Тимяшское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Чувашские Тимяши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Хомбусь-Батырево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Чувашские Тимяши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Верхнее Кляшево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Нижнее Кляшево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Русские Тимяши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Ширтанское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Ширтаны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Малый Кукшум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Сосновка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Ширтаны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Костер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Огонек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Тымар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Ибресинское городское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Ибреси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Ибреси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Канашский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Канаш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Асхвинское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Бикшихи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Асхва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Бикшихи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Кармамеи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Семеновка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Атнашевское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Атнашево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Атнашево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Калиновка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Ачакасинское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Ачакасы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Ачакасы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Ачакасы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Елмачи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Ирдеменево-Кошки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Напольные Котяки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разъезд Ачакс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Байгильдинское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Байгильдино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Байгильдино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Мамеи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Туруново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Вутабосинское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Вутабоси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Вутабоси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Каликово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Сядорга-Сирмы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Караклинское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Караклы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Аксарино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Караклы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Юманзары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Кошноруйское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Кошноруй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Шигали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Шоркасы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Алаксары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Аслыялы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Ближние Сормы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Дальние Сормы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Зеленовка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Ирх-Сирмы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Кошноруй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Пожарбоси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Ямбахтино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Яшкильдино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Малобикшихское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Бикшихи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Бикшихи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Келте-Сюле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Зеленый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Новый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Малокибечское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Малые Кибечи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Малые Кибечи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Березовка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Новоурюмовское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Урюмово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Урюмово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Бюрженеры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Новочелкасинское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Тугаево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Хормалы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Тугаево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Челкасы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Оженары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Чинквары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Шихазаны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Сеспельское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Сеспель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Атыково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Малдыкасы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Сеспель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Среднекибечское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Средние Кибечи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Высоковка Вторая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Высоковка Первая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Верхнее Девлизерово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Задние Яндоуши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Нижнее Девлизерово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Кибечи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Передние Яндоуши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Средние Кибечи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Тюлькой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Челкумаги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разъезд Кибечи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Сугайкасинское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Сугайкасы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Сугайкасы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Тобурдановское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Тобурданово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Тобурданово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Яманово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Ухманское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Ухманы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Ухманы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Хучельское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Хучель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Алешево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Турмыши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Хучель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Хунав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Ямурза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Лесной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Чагасьское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Чагаси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Верхняя Яндоба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Мокры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Чагаси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Кармамеи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Кибечи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Новые Мамеи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разъезд Мокры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Шакуловское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Шакулово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Шакулово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Аниш-Ахпердино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Ахпердино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Шальтямское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Шальтямы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Воронцовка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Кашкар-Сирмы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Маяк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Шальтямы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Шальтямы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Шибылгинское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Шибылги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Шибылги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Дмитриевка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Малая Андреевка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Матькасы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Пинеры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Шихазанское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Шихазаны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Шихазаны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Сиделево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Ямашевское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Ямашево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Ямашево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Братьякасы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Вурман-Янишево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Имелево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Малды-Питикасы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Янгличское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Янгличи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Янгличи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Богурданы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Татмыши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Новая Яндоба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Шорданы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Сив-Сирма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Средние Татмыши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разъезд Янгличи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Козловский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Козловка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Андреево-Базарское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Андреево-Базары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Шутнерово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Аблязово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Айдарово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Андреево-Базары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Калугино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Кудемеры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Шутнерово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Олмалуй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Пиженькасы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Чувашское Исенево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Шималахово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Янтиково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Аттиковское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Аттиково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Аттиково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Тоганашево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Байметево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Верхнее Анчиково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Казаково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Мартыново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Нижнее Анчиково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Решетниково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Чешлама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разъезд Чешлама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Байгуловское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Байгулово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Байгулово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Верхнее Байгулово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Еметкинское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Еметкино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Бишево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Гришкино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Еметкино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Катергино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Липово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Новая Деревня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Осиново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Сирекли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Карамышевское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Карамышево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Карамышево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Картлуево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Криуши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Можары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Мурзаево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Шименеево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Карачевское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Илебары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Карачево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Баланово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Бигильдино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Илебары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Бишево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Карачево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Осинкино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Толбаево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Ягунькино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Козловское городское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Козловка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Козловка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Верхний Курган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Карцев-Починок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Новородионовка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Солдыбаевское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Солдыбаево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Дятлино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Пиндиково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Солдыбаево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Токташево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Тюрлеминское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станция Тюрлема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станция Тюрлема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Старая Тюрлема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Воробьевка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Курочкино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Новая Тюрлема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Уразметево</w:t>
            </w:r>
          </w:p>
        </w:tc>
      </w:tr>
      <w:tr>
        <w:tc>
          <w:tcPr>
            <w:tcW w:w="13568" w:type="dxa"/>
            <w:gridSpan w:val="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Закона</w:t>
            </w:r>
            <w:r>
              <w:rPr>
                <w:sz w:val="24"/>
              </w:rPr>
              <w:t xml:space="preserve"> ЧР от 03.07.2025 N 44)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Янгильдинское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Янгильдино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Альменево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Масловка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Семенчино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Комсомольское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Александровское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Александровка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Луцкое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Александровка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Ахметово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Новоалександровка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Новый Сундырь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Починок-Инели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Старый Сундырь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Киров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Альбусь-Сюрбеевское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Альбусь-Сюрбеево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Альбусь-Сюрбеево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Высли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Полевые Яуши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Мураты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Асановское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Асаново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Асаново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Кайнлыкское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Починок-Быбыть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Кайнлык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Полевое Шептахово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Починок-Быбыть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Комсомольское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Комсомольское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Комсомольское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Байбахтино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Васильевка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Дубовка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Кошелеи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Бикмурзино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Кошелеи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Новочелны-Сюрбеевское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Новочелны-Сюрбеево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Новочелны-Сюрбеево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Старочелны-Сюрбеево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Ивашкино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Степные Шихазаны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Татарское Ивашкино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Полевосундырское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Полевой Сундырь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Изамбаево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Нюргечи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Полевой Сундырь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Полевые Инели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Степное Яниково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Твеняшево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Сюрбей-Токаевское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Сюрбей-Токаево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Корезино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Напольное Сюрбеево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Подлесные Чурачики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Сюрбей-Токаево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Тябердино-Эткерово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Тугаевское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Тугаево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Тугаево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Верхнее Тимерчеево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Вотланы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Нижнее Тимерчеево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Мураты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Высли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Урмаевское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Урмаево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Токаево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Урмаево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Чичканское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Чурачики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Чурачики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Чичканы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Шераутское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Шерауты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Шерауты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Ендоба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Бюртли-Шигали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Татарские Шуруты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Шурут-Нурусово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Красноармейский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Красноармейское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Алманчинское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Алманчино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Алманчино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Албахтино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Вурманкас-Чурино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Нимичкасы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Синьял-Чурино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Тузи-Чурино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Шивбоси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Большешатьминское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Большая Шатьма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Большая Шатьма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Бурундуки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Верхняя Типсирма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Голов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Дворики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Кожары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Кошки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Нижняя Типсирма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Оба-Сирма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Тватпюрть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Четрики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Юпрямы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Исаковское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Исаково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Исаково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Ванюшкасы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Дубовка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Кумагалы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Пшонги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Сирикли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Таныши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Яманаки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Яшкильдино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Караево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Караево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Кюльхири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Синьял-Караево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Сирмапоси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Сормхири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Красноармейское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Красноармейское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Красноармейское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Васнары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Вотланы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Задние Карыки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Крендейкасы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Липовка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Передние Карыки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Синьял-Убеево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Игити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Хлеси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Хозакасы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Чиганары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Юськасы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Янгасы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Пикшикское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Пикшики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Кивьялы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Кюль-Сирма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Ойрисюрт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Пикшики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Сесмеры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Синьял-Шатьма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Тоганаши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Шипырлавар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Ыхракасы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Ямайкасы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Убеевское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Убеево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Убеево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Байсубино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Кожары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Досаево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Кирегаси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Кожары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Игити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Янмурзино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Чадукасинское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Чадукасы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Арзюнакасы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Енешкасы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Выселки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Полайкасы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Сявал-Сирма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Типвары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Чадукасы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Шинарпоси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Яншихово-Челлинское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Яншихово-Челлы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Именево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Собары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Челлы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Первые Синьялы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Серткасы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Чумаши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Яншихово-Челлы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станция Траки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Красночетайский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Красные Четаи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Акчикасинское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Акчикасы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Баймашкино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Акчикасы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Калугино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Липовка Первая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Шоля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Ямаши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Атнарское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Атнары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Атнары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Березовка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Кишля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Красный Яр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Липовка Вторая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Сормово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Сосново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Тарабай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Тоганаши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Черемушки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Большеатменское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Атмени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Атмени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Малиновка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Атмени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Мочковаши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Шумшеваши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Испуханское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Испуханы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Жукино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Испуханы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Карк-Сирмы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Кумаркино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Мочей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Торханы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Урумово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Красночетайское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Красные Четаи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Красные Четаи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Дубовка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Ижекей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Пчелка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Томлей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Черепаново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Янгильдино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Пандиковское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Пандиково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Мижеркасы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Пандиково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Кошкильдино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Лоба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Осиново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Питишево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Хвадукасы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Хирлукасы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Питеркинское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Питеркино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Вишенеры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Кубяши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Питеркино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Хорабыр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Староатайское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Атаи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Акташи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Кошлауши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Кузнечная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Атаи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Русские Атаи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Атаи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Чербай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Яманы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Хозанкинское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Хозанкино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Хоршеваши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Верхнее Аккозино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Хоршеваши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Тиханкино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Хозанкино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Ягункино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Штанашское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Штанаши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Штанаши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Арайкасы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Горбатовка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Кюрлево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Лесная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Обыково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Мариинско-Посадский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Мариинский Посад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Аксаринское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Аксарино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Аксарино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Мертень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Тузи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Щамалы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Бичуринское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Бичурино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Бичурино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Второе Чурашево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Итяково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Сюндюково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Чинеры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Большешигаевское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Шигаево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Сотниково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Арзаматово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Шигаево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Яндуганово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Шигаево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Яндуганово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Карабашское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Карабаши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Покровское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Вурман-Пилемчи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Девлетгильдино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Карабаши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Кугеевское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Кугеево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Чекуры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Кугеево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Кужмары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Байгулово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Сатышево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Шанары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Октябрьское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Октябрьское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Акшики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Аккозино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Истереккасы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Передние Бокаши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Тогаево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Хорнъялы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Первочурашевское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Первое Чурашево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Первое Чурашево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Алмандаево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Ирх-Сирмы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Вороново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Вурман-Кошки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Ибраялы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Ирх-Сирмы-Кошки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Ирх-Сирмы-Ронги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Караньялы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Мижули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Ирх-Сирмы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Синьял-Ирх-Сирмы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Этнескеры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Приволжское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Нерядово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Кушниково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Амачкино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Астакасы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Водолеево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Демешкино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Дубовка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Нерядово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Кушниково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Пущино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Тинсарино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Ураково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Шульгино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Сутчевское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Сутчево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Маклашкино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Маклашкино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Сутчево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Юрьевка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Ящерино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Шоршелское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Шоршелы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Шоршелы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Камаево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Ельниково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Кочино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Камаево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Эльбарусовское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Эльбарусово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Тогаево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Ильменькасы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Первые Синьялы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Средние Бокаши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Ускасы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Эльбарусово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Мариинско-Посадское городское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Мариинский Посад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Мариинский Посад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Моргаушский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Моргауши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Александровское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Васькино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Александровское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Васькино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Дворики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Ойкас-Абаши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Паймурзино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Сосновка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Юрмекейкино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Большесундырское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Большой Сундырь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Большое Карачкино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Большой Сундырь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Адикасы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Татаркасы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Олгаши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Вомбакасы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Ешмолай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Кармыши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Кумыркасы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Татаркасы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Мижары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Олгаши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Шокино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Оргум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Токшики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Турикасы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Ямолкино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Ильинское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Тренькино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Ильинка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Апчары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Куськино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Магазейная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Мемеккасы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Шокино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Тренькино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Тябакасы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Хоп-Кибер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Хундыкасы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Хыркасы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Чебелькасы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Чураккасы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Шерек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Васильевка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Кадикасинское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Кораккасы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Кадикасы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Калайкасы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Карамалькасы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Кораккасы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Кюрегаси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Охтикасы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Сесмеры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Чурикасы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Шатракасы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Шомиково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Яраккасы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Моргаушское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Моргауши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Моргауши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Малиновка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Синьял-Моргауши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Сюрла-Три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Шептаки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Москакасинское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Москакасы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Ахманеи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Ивановка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Калмыково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Лесные Хачики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Максикасы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Москакасы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Мурзаково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Хачики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Петровка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Пожедановка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Полевые Хачики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Рыкакасы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Сергеевка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Сидуккасы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Сюлеменькасы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Эхветкасы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Орининское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Падаккасы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Оринино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Адабай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Басурманы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Ландыши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Лапкасы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Молгачкасы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Падаккасы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Пикикасы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Семенькасы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Сендимир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Синьял-Оринино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Тереси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Чамыши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Сятракасинское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Сятракасы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Оточево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Ирхкасы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Кашмаши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Синьял-Оточево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Синьял-Хоракасы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Торинкасы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Юдеркасы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Ятманкино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Хоракасы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Тораевское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Тораево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Тораево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Токшики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Демкино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Сене-Хресчень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Сюткюль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Сяран-Сирмы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Тойшево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Хорнойское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Хорной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Тойгильдино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Ижелькасы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Шептаки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Чуманкасинское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Одаркино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Изедеркино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Одаркино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Соляной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Шербаши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Ягаткино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Шатьмапосинское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Шатьмапоси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Авданкасы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Кадыкой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Обрыскино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Сарчаки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Торханы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Шатьмапоси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Юнгинское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Юнга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Юнга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Кубасы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Сярмыськасы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Юнгапоси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Канаш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Коминтерн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Первое Мая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Юськасинское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Юськасы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Юськасы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Актай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Панклеи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Ильбеши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Панклеи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Мадики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Нюреть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Падаккасы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Рогож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Мадики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Сюмерткасы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Ярабайкасинское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Ярабайкасы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Акрамово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Верхний Томлай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Вускасы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Елачкасы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Ермаково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Идагачкасы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Иштереки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Костеряки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Милюдакасы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Нижний Томлай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Новый Томлай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Синьял-Акрамово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Сыбайкасы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Ярабайкасы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Ярославское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Ярославка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Чемеево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Елжихово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Елхово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Ихонькино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Лебедкино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Нискасы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Чемеево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Хозанчино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Ярославка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Порецкий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Порецкое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Анастасовское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Анастасово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Анастасово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Бахмутово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Коровино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Козловское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Козловка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Козловка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Ряпино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Устиновка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Кудеихинское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Кудеиха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Кожевенное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Кудеиха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Шадриха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Мишуковское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Мишуково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Мишуково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Ивановка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Красномайская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Напольновское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Напольное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Напольное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Никулинское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Никулино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Никулино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Заречный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Зеленый Дол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Ниловка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Степное Коровино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Октябрьское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Антипинка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Антипинка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Октябрьское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Порецкое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Порецкое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Порецкое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Рындинское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Рындино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Рындино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Турдаково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Семеновское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Семеновское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Полибино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Семеновское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Вознесенское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Крылово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Милютино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Сиявское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Сиява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Гарт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Сиява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Никольское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Долгая Поляна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Красноглухово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Сыресинское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Сыреси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Любимовка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Раздольное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Сыреси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Урмарский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Урмары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Арабосинское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Арабоси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Арабоси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Исаково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Бишевское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Бишево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Буртасы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Бишево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Шибулаты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Шутнербоси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Большечакинское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Чаки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Атнаши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Чаки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Яниково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Чаки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Шептахово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Большеяниковское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Яниково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Яниково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Карак-Сирмы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Орнары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Саруй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Ковалинское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Ковали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Ковали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Буинск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Систеби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Муратово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Чирш-Сирма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Кудеснерское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Кудеснеры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Избеби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Кудеснеры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Щелканы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Щелканы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Кульгешское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Кульгеши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Кульгеши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Ситмиши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Тансарино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Чегедуево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Мусирминское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Мусирмы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Мусирмы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Староурмарское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Урмары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Урмары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Тегешевское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Тегешево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Козыльяры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Муратово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Тегешево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Челкасинское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Челкасы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Челкасы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Шептахово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Ямбай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Чубаевское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Чубаево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Батеево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Чубаево</w:t>
            </w:r>
          </w:p>
        </w:tc>
      </w:tr>
      <w:tr>
        <w:tc>
          <w:tcPr>
            <w:tcW w:w="13568" w:type="dxa"/>
            <w:gridSpan w:val="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Закона</w:t>
            </w:r>
            <w:r>
              <w:rPr>
                <w:sz w:val="24"/>
              </w:rPr>
              <w:t xml:space="preserve"> ЧР от 03.07.2025 N 45)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Шигалинское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Шигали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Шигали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Малые Шигали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Шихабыловское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Шихабылово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Вознесенское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Сине-Кинчеры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Янситово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Шихабылово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Шоркистринское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Шоркистры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Шоркистры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Ичеснер-Атаево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Хоруй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станция Шоркистры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Урмарское городское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Урмары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Урмары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Цивильский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Цивильск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Богатыревское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Богатырево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Богатырево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Актай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Тиуши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Хыркасы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Верхняя Шорсирма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Тиуши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Хыркасы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Нижняя Шорсирма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Сюлескеры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Топтул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Унгасемы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Хорнзор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Шинары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Булдеевское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Булдеево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Акнязево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Акташкасы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Булдеево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Вурумсют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Елюй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Тиньговатово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Тожможары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Урезекасы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Шордауши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Второвурманкасинское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Вурманкасы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Красная Горка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Орбаши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Первомайское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Резинкино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Ситчараки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Табанары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Тебикасы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Янзакасы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Игорварское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Игорвары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Игорвары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Кисербоси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Кукары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Малиновка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Мунсют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Первые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Словаши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Конарское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Конар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Крышки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Тойзи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Килейкасы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Лесные Крышки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Акташево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Акташево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Хорамалы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Хутор Шинеры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Конар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Малоянгорчинское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Янгорчино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Визикасы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Байдуши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Янгорчино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Мамликасы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Толбайкасы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Тяптикасы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Хорнвары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Янорсово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Свобода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Медикасинское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Медикасы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Анчиккасы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Борзайкасы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Вотланы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Тюрары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Калиновка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Медикасы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Тюрары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Хорнуй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Шальчакасы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Юськасы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Михайловское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Михайловка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станция Цивильск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Кунаши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Второе Чемерчеево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Михайловка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Кунаши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Татарские Кунаши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Молодежный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Опытное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Опытный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Иваново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Искеево-Яндуши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Булдеево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Первое Чемерчеево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Синьял-Котяки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Староселка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Опытный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Харитоновка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Первостепановское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Первое Степаново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Первое Степаново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Амачкасы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Тугаево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Синьялы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Вутакасы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Иремкасы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Степное Тугаево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Третьи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Поваркасинское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Поваркасы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Елюккасы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Ямаши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Поваркасы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Таганы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Рындинское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Рындино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Рындино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Анатриялы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Анатриялы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Кибекси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Новая Деревня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Первое Семеново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Три-Избы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Таушкасинское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Таушкасы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Антраки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Байгеево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Имбюрти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Опнеры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Таушкасы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Тюнзыры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Тувсинское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Тувси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Коснарбоси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Липсеры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Оттекасы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Тувси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Чиричкасинское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Чиричкасы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Тойси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Анишкасы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Анишхири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Нюрши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Первые Тойси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Топнеры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Чиричкасы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Чурачикское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Чурачики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Чурачики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Камайкасы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Сюрбеево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Чурачики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Торханы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15.17.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Цивильское городское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Цивильск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Цивильск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Чебоксарский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Кугеси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Абашевское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Абашево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Абашево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Байсубаково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Завражное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Клычево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Моштауши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Эзеккасы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Акулевское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Шорчекасы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Акулево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Лагери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Сютпылых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Таушкасы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Шишкенеры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Шорчекасы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Атлашевское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Новое Атлашево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Алатырькасы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Алымкасы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Атлашево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Верхний Магазь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Ердово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Кодеркасы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Липово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Нижний Магазь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Толиково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Томакасы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Ураево-Магазь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Новое Атлашево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Большекатрасьское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Катраси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Катраси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Василькасы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Янгильдино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Карачуры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Митрофанкасы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Сархорн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Яуши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Вурман-Сюктерское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Хыркасы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Анат-Киняры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Хыркасы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Адылъял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Варпоси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Кибечкасы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Крикакасы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Малый Сундырь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Микши-Энзей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Онгапось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Питикасы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Салабайкасы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Хорнзор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Шобашкаркасы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Сюктерка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Ишакское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Ишаки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Ишаки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Анаткас-Марги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Кибеккасы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Кивсерт-Марги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Малдыкасы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Сятра-Марги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Хора-Сирма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Чиганары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Ырашпулых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Ишлейское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Ишлеи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Ишлеи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Вуспюрт-Чурачики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Кивьял-Чурачики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Корак-Чурачики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Мадикасы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Мамги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Мускаринкасы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Мутикасы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Олгаши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Синьял-Чурачики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Хачики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Хорамакасы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Чермаки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Шайгильдино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Ядринкасы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Кугесьское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Кугеси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Кугеси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Кшаушское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Курмыши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Котяки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Курмыши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Кшауши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Котяки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Мемеши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Мижеры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Собаккасы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Тимер-Сирма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Ярускасы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Лапсарское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Лапсары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Асакасы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Карачуры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Лапсары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Хирле-Сир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Чергаши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Сарабакасинское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Сятракасы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Мокшино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Пикшик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Самуково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Сарабакасы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Тохмеево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Хурынлых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Синьял-Покровское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Пархикасы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станция Ишлеи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Важуково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Пархикасы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Селиванкино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Синьял-Покровское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Хозандайкино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Янду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Яранкасы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Синьяльское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Синьялы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Альгешево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Синьялы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Чемурша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Арманкасы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Ильбеши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Шахчурино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Пихтулино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Типсирмы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Устакасы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Юраково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Ягудары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Янашкасы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Яндово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Сирмапосинское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Икково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Янгильдино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Карандайкасы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Сирмапоси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Шакулово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Ямбарусово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Чиршкасинское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Туруново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Анаткас-Туруново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Вурманкас-Туруново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Ишлейкасы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Кочак-Туруново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Лапракасы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Лебедеры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Тимой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Тойдеряки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Хыймалакасы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Хыршкасы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Чалымкасы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Чиршкасы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Шинер-Туруново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Эндимиркасы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Шинерпосинское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Тренькасы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Авдан-Сирмы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Князь-Теняково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Большой Чигирь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Кивсерткасы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Коснары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Князь-Теняково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Коснары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Мерешпоси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Миснеры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Тренькасы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Сарадакасы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Сирмапоси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Типнеры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Тренькасы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Хыркасы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Челкасы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Шинерпоси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16.17.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Янышское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Яныши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Аначкасы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Мамыши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Торханы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Пронькасы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Тимой Мамыши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Турикасы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Хора-Сирма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Яныши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Шемуршинский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Шемурша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Бичурга-Баишевское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Бичурга-Баишево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Бичурга-Баишево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Асаново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Большебуяновское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Буяново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Большое Буяново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Верхнее Буяново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Старая Шемурша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Карабай-Шемуршинское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Карабай-Шемурша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Карабай-Шемурша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Буяново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Малобуяновское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Буяново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Трехизб-Шемурша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Какерли-Шигали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Буяново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Нижнее Буяново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Старочукальское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Чукалы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Шамкино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Чукалы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Трехбалтаевское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Трехбалтаево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Трехбалтаево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Байдеряково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Чепкас-Никольское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Чепкас-Никольское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Чепкас-Никольское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Чепкас-Ильметево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Красный Вазан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Красный Ключ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Максим Горький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Чукальское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Русские Чукалы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Чукалы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Русские Чукалы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Яблоновка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Шемуршинское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Шемурша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Шемурша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Андреевка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Мордовские Тюки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Новая Шемурша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Баскаки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Канаш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Кучеки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Муллиная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Шумерлинский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Шумерля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Большеалгашинское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Большие Алгаши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Большие Алгаши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Ахмасиха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Дубовка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Кабаново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Подборное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Егоркинское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Егоркино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Егоркино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Пояндайкино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Савадеркино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Малиновка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Яхайкино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Краснооктябрьское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Красный Октябрь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Красный Октябрь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Коминтерн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Красная Звезда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Красный Атмал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Мыслец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Путь Ленина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разъезд Пинеры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Магаринское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Верхний Магарин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Верхний Магарин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Егоркино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Нижний Магарин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Петропавловск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Автобус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Комар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Покровское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Полярная Звезда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Саланчик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Триер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Нижнекумашкинское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Нижняя Кумашка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Нижняя Кумашка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Верхняя Кумашка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Волга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Ульяновское</w:t>
            </w:r>
          </w:p>
        </w:tc>
      </w:tr>
      <w:tr>
        <w:tc>
          <w:tcPr>
            <w:tcW w:w="13568" w:type="dxa"/>
            <w:gridSpan w:val="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Закона</w:t>
            </w:r>
            <w:r>
              <w:rPr>
                <w:sz w:val="24"/>
              </w:rPr>
              <w:t xml:space="preserve"> ЧР от 25.10.2024 N 74)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Русско-Алгашинское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Русские Алгаши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Русские Алгаши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Чувашские Алгаши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Речной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Торханское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Торханы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Торханы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Бреняши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Молгачкино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Мыслец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Синькасы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Чертаганы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Туванское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Туваны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Туваны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Калиновка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Лесные Туваны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Туваны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Ходарское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Ходары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Ходары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Пилешкасы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Тугасы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Яндаши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Шумерлинское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Шумерля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Шумерля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Юманайское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Юманай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Юманай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Вторые Ялдры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Кадеркино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Луговая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Пюкрей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Тарн-Сирма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Эшменейкино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Ядринский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Ядрин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Большесундырское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Большой Сундырь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Большой Сундырь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Ильина Гора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Выселок N 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Выселок N 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Егоркино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Канаш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Малое Кумаркино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Четаи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Малый Сундырь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Новая Екатериновка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Талой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Большечурашевское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Большое Чурашево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Большое Чурашево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Ойкас-Асламасы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Вурманкас-Асламасы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Ильдубайкино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Лешкас-Асламасы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Никиткино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Большешемердянское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Ачаки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Большие Шемердяны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Аптышкасы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Атликасы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Ачаки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Шемердяны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Ачаки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Яровойкасы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Иваньковское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Совхозный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Засурье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Никольское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Долина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Иваньково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Никитино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Орба-Павлово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Лесной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Совхозный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Кильдишевское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Кильдишево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Исмендеры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Испуханы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Кильдишево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Ордашево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Кукшумское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Кукшумы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Васькино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Кукшумы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Поченары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Сеткасы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Торхлово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Янгиреево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Малокарачкинское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Малое Карачкино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Малое Карачкино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Емалоки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Липовка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Тюмерли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Тянымово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Пиреньял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Тянымово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Эмякасы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Лена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Мочарское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Мочары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Малое Чурашево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Чиганары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Мочары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Заштраночная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Мочары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Шоркино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Николаевское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Николаевское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Николаевское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Бархаткино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Бобылькасы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Яуши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Салугино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Хирле-Сиры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Якимкино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Персирланское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Персирланы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Балдаево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Большой Югуть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Козловка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Малый Югуть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Нагорное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Орабакасы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Персирланы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Сареево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Чербай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Советское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Советское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Советское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Сунары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Липовая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Моляково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Сунары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Олух-Шуматово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Старое Шуматово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Старотиньгешское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Тиньгеши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Большие Багиши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Ванькино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Качикасы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Кумаккасы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Малые Ямаши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Тиньгеши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Сехры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Старые Тиньгеши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Юманай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Багиши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Стрелецкое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Стрелецкая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Полянки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Стрелецкая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Хочашевское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Хочашево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Хочашево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Алешкино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Лапракасы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Наснары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Симекейкасы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Тукасы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Хорамалы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Чебаковское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Чебаково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Чебаково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Алексеевка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Кудаши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Ядрино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Ювановское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Юваново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Тяптяево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Юваново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Бурнаши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Верхние Ирзеи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Бурнаши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Нижние Ирзеи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Средние Ирзеи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Сятраево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Ядринское городское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Ядрин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Ядрин </w:t>
            </w:r>
            <w:hyperlink w:tooltip="&lt;*&gt; город районного значения." w:anchor="P3746" w:history="0">
              <w:r>
                <w:rPr>
                  <w:color w:val="0000ff"/>
                  <w:sz w:val="24"/>
                </w:rPr>
                <w:t xml:space="preserve">&lt;*&gt;</w:t>
              </w:r>
            </w:hyperlink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19.18.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Ядринское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Ядрино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Пошнары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Ядрино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Янымово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Аптякпось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Вурманкас-Ядрино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Изамбаево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Ленино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Медякасы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Мурзакасы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Саваткино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Пролетарий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Сучково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Яльчикский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Яльчики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Большетаябинское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Большая Таяба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Большая Таяба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Аранчеево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Белая Воложка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Большеяльчикское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Большие Яльчики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Большие Яльчики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Кильдюшевское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Кильдюшево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Кушелга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Новое Тинчурино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Большая Ерыкла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Кильдюшево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Полевые Пинеры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Шаймурзино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Эмметево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Лащ-Таябинское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Лащ-Таяба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Лащ-Таяба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Шемалаково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Андиберево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Байдеряково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Новые Бикшики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Яманчурино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Адиково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Малотаябинское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Малая Таяба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Малая Таяба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Новопоселенная Таяба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Янашево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Малое Байдеряково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Новое Тоскаево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Петровка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Новошимкусское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Новые Шимкусы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Новое Байбатырево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Новые Шимкусы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Белое Озеро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Карабаево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Ищеряково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Чурино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Полевые Буртасы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Сабанчинское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Сабанчино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Сабанчино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Апанасово-Эщебенево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Малая Ерыкла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Полевые Козыльяры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Тораево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Уразмаметево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Яльчикское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Яльчики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Байдеряково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Яльчики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Апанасово-Темяши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Булаево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Тойдеряково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Тоскаево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Янтиковское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Янтиково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Байглычево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Эшмикеево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Янтиково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Избахтино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Ишмурзино-Суринск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Кошки-Куликеево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Арланово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Изамбаево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Янашево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Арланово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Янтиковский район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Янтиково</w:t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21.1.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Алдиаровское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Алдиарово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Алдиарово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Беляево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Нюшкасы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Уразкасы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Индырчское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Индырчи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Индырчи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Тенеево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Уразлино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выселок Октябрь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Можарское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Можарки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Можарки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Гришино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Кичкеево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Новобуяновское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Буяново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Буяново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Старое Буяново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Турмышское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Турмыши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Турмыши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Латышево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Тюмеревское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Тюмерево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Кармалы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Амалыково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Бахтиарово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Тюмерево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21.7.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Чутеевское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Чутеево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Чутеево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Новое Ишино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21.8.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Шимкусское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Шимкусы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Шимкусы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Нижарово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Ямбулатово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21.9.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Янтиковское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Янтиково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Янтиково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село Русские Норваши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Иваново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Подлесное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Салагаево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21.10.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Яншихово-Норвашское сельское поселение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Яншихово-Норваши</w:t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село Яншихово-Норваши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Норваш-Кошки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Алатырь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Канаш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Новочебоксарск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Ольдеево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Чебоксары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Калининский район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Ленинский район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Новые Лапсары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Московский район</w:t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городского типа Сосновка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деревня Чандрово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поселок Северный</w:t>
            </w:r>
          </w:p>
        </w:tc>
      </w:tr>
      <w:tr>
        <w:tc>
          <w:tcPr>
            <w:tcW w:w="7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26.</w:t>
            </w:r>
          </w:p>
        </w:tc>
        <w:tc>
          <w:tcPr>
            <w:tcW w:w="247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 Шумерля</w:t>
            </w:r>
          </w:p>
        </w:tc>
        <w:tc>
          <w:tcPr>
            <w:tcW w:w="192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34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41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288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pgSz w:w="16838" w:h="11906" w:orient="landscape"/>
          <w:pgMar w:top="1133" w:right="1440" w:bottom="566" w:left="1440" w:header="0" w:footer="0" w:gutter="0"/>
          <w:cols w:space="708"/>
          <w:docGrid w:linePitch="36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Примечание</w:t>
      </w:r>
    </w:p>
    <w:bookmarkStart w:id="3746" w:name="P3746"/>
    <w:bookmarkEnd w:id="374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&lt;*&gt; город районного значения.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10"/>
      <w:headerReference w:type="first" r:id="rId11"/>
      <w:footerReference w:type="default" r:id="rId16"/>
      <w:footerReference w:type="first" r:id="rId17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170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19.12.1997 N 28</w:t>
            <w:br/>
            <w:t xml:space="preserve">(ред. от 03.07.2025)</w:t>
            <w:br/>
            <w:t xml:space="preserve">"Об административно-территориальном устройстве Чувашской Республики"</w:t>
            <w:br/>
            <w:t xml:space="preserve">(п...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04.09.2025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19.12.1997 N 28</w:t>
            <w:br/>
            <w:t xml:space="preserve">(ред. от 03.07.2025)</w:t>
            <w:br/>
            <w:t xml:space="preserve">"Об административно-территориальном устройстве Чувашской Республики"</w:t>
            <w:br/>
            <w:t xml:space="preserve">(п...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04.09.2025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19.12.1997 N 28</w:t>
            <w:br/>
            <w:t xml:space="preserve">(ред. от 03.07.2025)</w:t>
            <w:br/>
            <w:t xml:space="preserve">"Об административно-территориальном устройстве Чувашской Республики"</w:t>
            <w:br/>
            <w:t xml:space="preserve">(п...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04.09.2025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190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19.12.1997 N 28</w:t>
            <w:br/>
            <w:t xml:space="preserve">(ред. от 03.07.2025)</w:t>
            <w:br/>
            <w:t xml:space="preserve">"Об административно-территориальном устройстве Чувашской Республики"</w:t>
            <w:br/>
            <w:t xml:space="preserve">(п...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04.09.2025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19.12.1997 N 28</w:t>
            <w:br/>
            <w:t xml:space="preserve">(ред. от 03.07.2025)</w:t>
            <w:br/>
            <w:t xml:space="preserve">"Об административно-территориальном устройстве Чувашской Республики"</w:t>
            <w:br/>
            <w:t xml:space="preserve">(п...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04.09.2025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ЧР от 19.12.1997 N 28</w:t>
            <w:br/>
            <w:t xml:space="preserve">(ред. от 03.07.2025)</w:t>
            <w:br/>
            <w:t xml:space="preserve">"Об административно-территориальном устройстве Чувашской Республики"</w:t>
            <w:br/>
            <w:t xml:space="preserve">(п...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04.09.2025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image" Target="media/image1.png"/><Relationship Id="rId19" Type="http://schemas.openxmlformats.org/officeDocument/2006/relationships/hyperlink" Target="https://www.consultant.ru" TargetMode="External"/><Relationship Id="rId20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ЧР от 19.12.1997 N 28
(ред. от 03.07.2025)
"Об административно-территориальном устройстве Чувашской Республики"
(принят ГС ЧР 28.11.1997)</dc:title>
  <cp:lastModifiedBy>economy11</cp:lastModifiedBy>
  <dcterms:created xsi:type="dcterms:W3CDTF">2025-09-04T10:31:45Z</dcterms:created>
</cp:coreProperties>
</file>