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3E3F66">
        <w:tc>
          <w:tcPr>
            <w:tcW w:w="5103" w:type="dxa"/>
          </w:tcPr>
          <w:p w:rsidR="003E3F66" w:rsidRDefault="003E3F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3E3F66" w:rsidRPr="003E3F66" w:rsidRDefault="003E3F6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3E3F66">
              <w:rPr>
                <w:rFonts w:ascii="Arial" w:hAnsi="Arial" w:cs="Arial"/>
                <w:b/>
                <w:sz w:val="20"/>
                <w:szCs w:val="20"/>
              </w:rPr>
              <w:t>Извлечение</w:t>
            </w:r>
          </w:p>
        </w:tc>
      </w:tr>
      <w:tr w:rsidR="003E3F66">
        <w:tc>
          <w:tcPr>
            <w:tcW w:w="5103" w:type="dxa"/>
          </w:tcPr>
          <w:p w:rsidR="003E3F66" w:rsidRDefault="003E3F6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 марта 2012 года</w:t>
            </w:r>
          </w:p>
        </w:tc>
        <w:tc>
          <w:tcPr>
            <w:tcW w:w="5103" w:type="dxa"/>
          </w:tcPr>
          <w:p w:rsidR="003E3F66" w:rsidRDefault="003E3F6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20</w:t>
            </w:r>
          </w:p>
        </w:tc>
      </w:tr>
    </w:tbl>
    <w:p w:rsidR="003E3F66" w:rsidRDefault="003E3F66" w:rsidP="003E3F66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3E3F66" w:rsidRDefault="003E3F66" w:rsidP="003E3F6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</w:p>
    <w:p w:rsidR="003E3F66" w:rsidRDefault="003E3F66" w:rsidP="003E3F66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ЗАКОН</w:t>
      </w:r>
    </w:p>
    <w:p w:rsidR="003E3F66" w:rsidRDefault="003E3F66" w:rsidP="003E3F66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3E3F66" w:rsidRDefault="003E3F66" w:rsidP="003E3F66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3E3F66" w:rsidRDefault="003E3F66" w:rsidP="003E3F66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3E3F66" w:rsidRDefault="003E3F66" w:rsidP="003E3F66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О БЕСПЛАТНОЙ ЮРИДИЧЕСКОЙ ПОМОЩИ</w:t>
      </w:r>
    </w:p>
    <w:p w:rsidR="003E3F66" w:rsidRDefault="003E3F66" w:rsidP="003E3F66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В ЧУВАШСКОЙ РЕСПУБЛИКЕ</w:t>
      </w:r>
    </w:p>
    <w:p w:rsidR="003E3F66" w:rsidRDefault="003E3F66" w:rsidP="003E3F6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E3F66" w:rsidRDefault="003E3F66" w:rsidP="003E3F6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Принят</w:t>
      </w:r>
      <w:proofErr w:type="gramEnd"/>
    </w:p>
    <w:p w:rsidR="003E3F66" w:rsidRDefault="003E3F66" w:rsidP="003E3F6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Государственным Советом</w:t>
      </w:r>
    </w:p>
    <w:p w:rsidR="003E3F66" w:rsidRDefault="003E3F66" w:rsidP="003E3F6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3E3F66" w:rsidRDefault="003E3F66" w:rsidP="003E3F6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15 марта 2012 года</w:t>
      </w:r>
    </w:p>
    <w:p w:rsidR="003E3F66" w:rsidRDefault="003E3F66" w:rsidP="003E3F66">
      <w:pPr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3E3F66" w:rsidRDefault="003E3F66" w:rsidP="003E3F66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5. Случаи оказания бесплатной юридической помощи гражданам адвокатами, являющимися участниками государственной системы бесплатной юридической помощи</w:t>
      </w:r>
    </w:p>
    <w:p w:rsidR="003E3F66" w:rsidRDefault="003E3F66" w:rsidP="003E3F6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 Адвокаты, являющиеся участниками государственной системы бесплатной юридической помощи, осуществляют правовое консультирование в устной и письменной форме граждан, указанных в </w:t>
      </w:r>
      <w:hyperlink w:anchor="Par19" w:history="1">
        <w:r>
          <w:rPr>
            <w:rFonts w:ascii="Arial" w:hAnsi="Arial" w:cs="Arial"/>
            <w:color w:val="0000FF"/>
            <w:sz w:val="20"/>
            <w:szCs w:val="20"/>
          </w:rPr>
          <w:t>статье 6</w:t>
        </w:r>
      </w:hyperlink>
      <w:r>
        <w:rPr>
          <w:rFonts w:ascii="Arial" w:hAnsi="Arial" w:cs="Arial"/>
          <w:sz w:val="20"/>
          <w:szCs w:val="20"/>
        </w:rPr>
        <w:t xml:space="preserve"> настоящего Закона, составляют для них заявления, жалобы, ходатайства и другие документы правового характера в следующих случаях:</w:t>
      </w:r>
    </w:p>
    <w:p w:rsidR="003E3F66" w:rsidRDefault="003E3F66" w:rsidP="003E3F66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3E3F66" w:rsidRDefault="003E3F66" w:rsidP="003E3F6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24) восстановление в родительских правах граждан, лишенных родительских прав, отмена ограничения родительских прав граждан, ограниченных в родительских правах.</w:t>
      </w:r>
    </w:p>
    <w:p w:rsidR="003E3F66" w:rsidRDefault="003E3F66" w:rsidP="003E3F6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Адвокаты, являющиеся участниками государственной системы бесплатной юридической помощи, представляют в судах, государственных и муниципальных органах, организациях интересы граждан, указанных в </w:t>
      </w:r>
      <w:hyperlink w:anchor="Par19" w:history="1">
        <w:r>
          <w:rPr>
            <w:rFonts w:ascii="Arial" w:hAnsi="Arial" w:cs="Arial"/>
            <w:color w:val="0000FF"/>
            <w:sz w:val="20"/>
            <w:szCs w:val="20"/>
          </w:rPr>
          <w:t>статье 6</w:t>
        </w:r>
      </w:hyperlink>
      <w:r>
        <w:rPr>
          <w:rFonts w:ascii="Arial" w:hAnsi="Arial" w:cs="Arial"/>
          <w:sz w:val="20"/>
          <w:szCs w:val="20"/>
        </w:rPr>
        <w:t xml:space="preserve"> настоящего Закона, если они являются:</w:t>
      </w:r>
    </w:p>
    <w:p w:rsidR="003E3F66" w:rsidRDefault="003E3F66" w:rsidP="003E3F66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3E3F66" w:rsidRDefault="003E3F66" w:rsidP="003E3F6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10) гражданами, лишенными родительских прав или ограниченными в родительских правах, - по вопросам, связанным с восстановлением в родительских правах или отменой ограничения родительских прав.</w:t>
      </w:r>
    </w:p>
    <w:p w:rsidR="003E3F66" w:rsidRDefault="003E3F66" w:rsidP="003E3F66">
      <w:pPr>
        <w:keepNext w:val="0"/>
        <w:keepLines w:val="0"/>
        <w:autoSpaceDE w:val="0"/>
        <w:autoSpaceDN w:val="0"/>
        <w:adjustRightInd w:val="0"/>
        <w:spacing w:line="240" w:lineRule="auto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bookmarkStart w:id="0" w:name="Par19"/>
      <w:bookmarkEnd w:id="0"/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3E3F66" w:rsidRDefault="003E3F66" w:rsidP="003E3F66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6. Категории граждан, имеющих право на получение бесплатной юридической помощи в рамках государственной системы бесплатной юридической помощи</w:t>
      </w:r>
    </w:p>
    <w:p w:rsidR="003E3F66" w:rsidRDefault="003E3F66" w:rsidP="003E3F66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3E3F66" w:rsidRDefault="003E3F66" w:rsidP="003E3F6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8.</w:t>
      </w:r>
      <w:bookmarkStart w:id="1" w:name="_GoBack"/>
      <w:r w:rsidRPr="003E3F66">
        <w:rPr>
          <w:rFonts w:ascii="Arial" w:hAnsi="Arial" w:cs="Arial"/>
          <w:sz w:val="20"/>
          <w:szCs w:val="20"/>
          <w:vertAlign w:val="superscript"/>
        </w:rPr>
        <w:t>17</w:t>
      </w:r>
      <w:bookmarkEnd w:id="1"/>
      <w:r>
        <w:rPr>
          <w:rFonts w:ascii="Arial" w:hAnsi="Arial" w:cs="Arial"/>
          <w:sz w:val="20"/>
          <w:szCs w:val="20"/>
        </w:rPr>
        <w:t>) граждане, лишенные родительских прав или ограниченные в родительских правах, если они обращаются за оказанием бесплатной юридической помощи по вопросам, связанным с восстановлением в родительских правах или отменой ограничения родительских прав;</w:t>
      </w:r>
    </w:p>
    <w:p w:rsidR="00065F98" w:rsidRDefault="00065F98"/>
    <w:sectPr w:rsidR="00065F98" w:rsidSect="003E3F66">
      <w:pgSz w:w="11906" w:h="16838"/>
      <w:pgMar w:top="1135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F66"/>
    <w:rsid w:val="00065F98"/>
    <w:rsid w:val="003E3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Кристина Юрьевна</dc:creator>
  <cp:lastModifiedBy>Трофимова Кристина Юрьевна</cp:lastModifiedBy>
  <cp:revision>1</cp:revision>
  <dcterms:created xsi:type="dcterms:W3CDTF">2026-04-15T10:38:00Z</dcterms:created>
  <dcterms:modified xsi:type="dcterms:W3CDTF">2026-04-15T10:39:00Z</dcterms:modified>
</cp:coreProperties>
</file>