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0230" w14:textId="4FA3443A" w:rsidR="004557EF" w:rsidRPr="00BE01C9" w:rsidRDefault="004557EF" w:rsidP="00A61483">
      <w:pPr>
        <w:pStyle w:val="1"/>
        <w:jc w:val="center"/>
        <w:rPr>
          <w:rFonts w:ascii="Times New Roman" w:hAnsi="Times New Roman"/>
          <w:b/>
          <w:bCs/>
          <w:szCs w:val="24"/>
          <w:lang w:val="en-US"/>
        </w:rPr>
      </w:pPr>
    </w:p>
    <w:p w14:paraId="7B7C99AF" w14:textId="570D0B8C" w:rsidR="00CE284D" w:rsidRPr="00CE284D" w:rsidRDefault="00045E1F" w:rsidP="00B17461">
      <w:pPr>
        <w:jc w:val="center"/>
        <w:rPr>
          <w:b/>
          <w:noProof/>
          <w:sz w:val="24"/>
          <w:szCs w:val="24"/>
        </w:rPr>
      </w:pPr>
      <w:r w:rsidRPr="00FE6015">
        <w:rPr>
          <w:b/>
          <w:bCs/>
          <w:szCs w:val="24"/>
        </w:rPr>
        <w:t xml:space="preserve"> </w:t>
      </w:r>
      <w:r w:rsidR="00CE284D" w:rsidRPr="00CE284D">
        <w:rPr>
          <w:b/>
          <w:noProof/>
          <w:sz w:val="24"/>
          <w:szCs w:val="24"/>
        </w:rPr>
        <w:t xml:space="preserve">СОРОК </w:t>
      </w:r>
      <w:r w:rsidR="00301B58">
        <w:rPr>
          <w:b/>
          <w:noProof/>
          <w:sz w:val="24"/>
          <w:szCs w:val="24"/>
        </w:rPr>
        <w:t>ЧЕТВЕРТОЕ</w:t>
      </w:r>
      <w:r w:rsidR="00CE284D" w:rsidRPr="00CE284D">
        <w:rPr>
          <w:b/>
          <w:noProof/>
          <w:sz w:val="24"/>
          <w:szCs w:val="24"/>
        </w:rPr>
        <w:t xml:space="preserve"> ЗАСЕДАНИЕ СОБРАНИЯ ДЕПУТАТОВ</w:t>
      </w:r>
    </w:p>
    <w:p w14:paraId="7620B9CB"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БАТЫРЕВСКОГО МУНИЦИПАЛЬНОГО ОКРУГА ПЕРВОГО СОЗЫВА</w:t>
      </w:r>
    </w:p>
    <w:p w14:paraId="60849E40" w14:textId="77777777" w:rsidR="00CE284D" w:rsidRPr="00CE284D" w:rsidRDefault="00CE284D" w:rsidP="00CE284D">
      <w:pPr>
        <w:tabs>
          <w:tab w:val="left" w:pos="4285"/>
        </w:tabs>
        <w:autoSpaceDE w:val="0"/>
        <w:autoSpaceDN w:val="0"/>
        <w:adjustRightInd w:val="0"/>
        <w:jc w:val="center"/>
        <w:rPr>
          <w:b/>
          <w:noProof/>
          <w:sz w:val="24"/>
          <w:szCs w:val="24"/>
        </w:rPr>
      </w:pPr>
    </w:p>
    <w:tbl>
      <w:tblPr>
        <w:tblW w:w="9780" w:type="dxa"/>
        <w:tblInd w:w="-318" w:type="dxa"/>
        <w:tblLayout w:type="fixed"/>
        <w:tblLook w:val="04A0" w:firstRow="1" w:lastRow="0" w:firstColumn="1" w:lastColumn="0" w:noHBand="0" w:noVBand="1"/>
      </w:tblPr>
      <w:tblGrid>
        <w:gridCol w:w="3969"/>
        <w:gridCol w:w="1417"/>
        <w:gridCol w:w="4394"/>
      </w:tblGrid>
      <w:tr w:rsidR="00CE284D" w:rsidRPr="00CE284D" w14:paraId="5389D90E" w14:textId="77777777" w:rsidTr="00F7046E">
        <w:trPr>
          <w:cantSplit/>
          <w:trHeight w:val="1706"/>
        </w:trPr>
        <w:tc>
          <w:tcPr>
            <w:tcW w:w="3969" w:type="dxa"/>
            <w:hideMark/>
          </w:tcPr>
          <w:p w14:paraId="5AB7E0AE"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ЧĂВАШ  РЕСПУБЛИКИ</w:t>
            </w:r>
          </w:p>
          <w:p w14:paraId="5B334E79" w14:textId="77777777" w:rsidR="00CE284D" w:rsidRPr="00CE284D" w:rsidRDefault="00CE284D" w:rsidP="00CE284D">
            <w:pPr>
              <w:widowControl w:val="0"/>
              <w:autoSpaceDE w:val="0"/>
              <w:autoSpaceDN w:val="0"/>
              <w:adjustRightInd w:val="0"/>
              <w:jc w:val="center"/>
              <w:rPr>
                <w:rFonts w:cs="Arial"/>
                <w:b/>
                <w:noProof/>
                <w:sz w:val="24"/>
                <w:szCs w:val="24"/>
              </w:rPr>
            </w:pPr>
            <w:r w:rsidRPr="00CE284D">
              <w:rPr>
                <w:rFonts w:cs="Arial"/>
                <w:b/>
                <w:noProof/>
                <w:sz w:val="24"/>
                <w:szCs w:val="24"/>
              </w:rPr>
              <w:t>ПАТĂРЬЕЛ                                     МУНИЦИПАЛЛĂ ОКРУГĔН</w:t>
            </w:r>
          </w:p>
          <w:p w14:paraId="5A565AF0" w14:textId="77777777" w:rsidR="00CE284D" w:rsidRPr="00CE284D" w:rsidRDefault="00CE284D" w:rsidP="00CE284D">
            <w:pPr>
              <w:widowControl w:val="0"/>
              <w:autoSpaceDE w:val="0"/>
              <w:autoSpaceDN w:val="0"/>
              <w:adjustRightInd w:val="0"/>
              <w:jc w:val="center"/>
              <w:rPr>
                <w:rFonts w:cs="Arial"/>
                <w:b/>
                <w:noProof/>
                <w:sz w:val="24"/>
                <w:szCs w:val="24"/>
              </w:rPr>
            </w:pPr>
            <w:r w:rsidRPr="00CE284D">
              <w:rPr>
                <w:rFonts w:cs="Arial"/>
                <w:b/>
                <w:noProof/>
                <w:sz w:val="24"/>
                <w:szCs w:val="24"/>
              </w:rPr>
              <w:t>ПĔРРЕМĔШ СУЙЛАВРИ</w:t>
            </w:r>
          </w:p>
          <w:p w14:paraId="3DEB8101" w14:textId="77777777" w:rsidR="00CE284D" w:rsidRPr="00CE284D" w:rsidRDefault="00CE284D" w:rsidP="00CE284D">
            <w:pPr>
              <w:widowControl w:val="0"/>
              <w:autoSpaceDE w:val="0"/>
              <w:autoSpaceDN w:val="0"/>
              <w:adjustRightInd w:val="0"/>
              <w:jc w:val="center"/>
              <w:rPr>
                <w:rFonts w:cs="Arial"/>
                <w:b/>
                <w:noProof/>
                <w:sz w:val="24"/>
                <w:szCs w:val="24"/>
              </w:rPr>
            </w:pPr>
            <w:r w:rsidRPr="00CE284D">
              <w:rPr>
                <w:rFonts w:cs="Arial"/>
                <w:b/>
                <w:noProof/>
                <w:sz w:val="24"/>
                <w:szCs w:val="24"/>
              </w:rPr>
              <w:t>ДЕПУТАТСЕН ПУХĂВĔ</w:t>
            </w:r>
          </w:p>
        </w:tc>
        <w:tc>
          <w:tcPr>
            <w:tcW w:w="1417" w:type="dxa"/>
            <w:vMerge w:val="restart"/>
            <w:hideMark/>
          </w:tcPr>
          <w:p w14:paraId="0EC0D8B6" w14:textId="77777777" w:rsidR="00CE284D" w:rsidRPr="00CE284D" w:rsidRDefault="00CE284D" w:rsidP="00CE284D">
            <w:pPr>
              <w:widowControl w:val="0"/>
              <w:autoSpaceDE w:val="0"/>
              <w:autoSpaceDN w:val="0"/>
              <w:adjustRightInd w:val="0"/>
              <w:jc w:val="center"/>
              <w:rPr>
                <w:rFonts w:ascii="Arial" w:hAnsi="Arial" w:cs="Arial"/>
                <w:b/>
              </w:rPr>
            </w:pPr>
            <w:r w:rsidRPr="00CE284D">
              <w:rPr>
                <w:rFonts w:ascii="Arial" w:hAnsi="Arial" w:cs="Arial"/>
                <w:noProof/>
              </w:rPr>
              <w:drawing>
                <wp:inline distT="0" distB="0" distL="0" distR="0" wp14:anchorId="3C957DBC" wp14:editId="4E05767A">
                  <wp:extent cx="53340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394" w:type="dxa"/>
            <w:hideMark/>
          </w:tcPr>
          <w:p w14:paraId="17466D53"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ЧУВАШСКАЯ  РЕСПУБЛИКА</w:t>
            </w:r>
          </w:p>
          <w:p w14:paraId="03DCCD44"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СОБРАНИЕ ДЕПУТАТОВ</w:t>
            </w:r>
          </w:p>
          <w:p w14:paraId="48BB6173"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БАТЫРЕВСКОГО</w:t>
            </w:r>
          </w:p>
          <w:p w14:paraId="57965803"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МУНИЦИПАЛЬНОГО ОКРУГА</w:t>
            </w:r>
          </w:p>
          <w:p w14:paraId="3DBB3FC2"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ПЕРВОГО СОЗЫВА</w:t>
            </w:r>
          </w:p>
        </w:tc>
      </w:tr>
      <w:tr w:rsidR="00CE284D" w:rsidRPr="00CE284D" w14:paraId="03F775D7" w14:textId="77777777" w:rsidTr="00F7046E">
        <w:trPr>
          <w:cantSplit/>
          <w:trHeight w:val="1230"/>
        </w:trPr>
        <w:tc>
          <w:tcPr>
            <w:tcW w:w="3969" w:type="dxa"/>
          </w:tcPr>
          <w:p w14:paraId="6D47E641" w14:textId="54642C94" w:rsidR="00CE284D" w:rsidRPr="00CE284D" w:rsidRDefault="00CE284D" w:rsidP="00CE284D">
            <w:pPr>
              <w:tabs>
                <w:tab w:val="left" w:pos="4285"/>
              </w:tabs>
              <w:autoSpaceDE w:val="0"/>
              <w:autoSpaceDN w:val="0"/>
              <w:adjustRightInd w:val="0"/>
              <w:jc w:val="center"/>
              <w:rPr>
                <w:rFonts w:ascii="Arial" w:hAnsi="Arial" w:cs="Arial"/>
              </w:rPr>
            </w:pPr>
            <w:r w:rsidRPr="00CE284D">
              <w:rPr>
                <w:b/>
                <w:noProof/>
                <w:sz w:val="24"/>
                <w:szCs w:val="24"/>
              </w:rPr>
              <w:t>ЙЫШĂНУ</w:t>
            </w:r>
          </w:p>
          <w:p w14:paraId="7A594A8A" w14:textId="381FC769" w:rsidR="00CE284D" w:rsidRPr="00CE284D" w:rsidRDefault="00301B58" w:rsidP="00CE284D">
            <w:pPr>
              <w:tabs>
                <w:tab w:val="left" w:pos="4285"/>
              </w:tabs>
              <w:autoSpaceDE w:val="0"/>
              <w:autoSpaceDN w:val="0"/>
              <w:adjustRightInd w:val="0"/>
              <w:jc w:val="center"/>
              <w:rPr>
                <w:b/>
                <w:noProof/>
                <w:sz w:val="24"/>
                <w:szCs w:val="24"/>
              </w:rPr>
            </w:pPr>
            <w:r>
              <w:rPr>
                <w:b/>
                <w:noProof/>
                <w:sz w:val="24"/>
                <w:szCs w:val="24"/>
              </w:rPr>
              <w:t>1</w:t>
            </w:r>
            <w:r w:rsidR="00CE72EE">
              <w:rPr>
                <w:b/>
                <w:noProof/>
                <w:sz w:val="24"/>
                <w:szCs w:val="24"/>
              </w:rPr>
              <w:t>6</w:t>
            </w:r>
            <w:r w:rsidR="00CE284D" w:rsidRPr="00CE284D">
              <w:rPr>
                <w:b/>
                <w:noProof/>
                <w:sz w:val="24"/>
                <w:szCs w:val="24"/>
              </w:rPr>
              <w:t>.</w:t>
            </w:r>
            <w:r w:rsidR="00E512A7">
              <w:rPr>
                <w:b/>
                <w:noProof/>
                <w:sz w:val="24"/>
                <w:szCs w:val="24"/>
              </w:rPr>
              <w:t>0</w:t>
            </w:r>
            <w:r>
              <w:rPr>
                <w:b/>
                <w:noProof/>
                <w:sz w:val="24"/>
                <w:szCs w:val="24"/>
              </w:rPr>
              <w:t>3</w:t>
            </w:r>
            <w:r w:rsidR="00CE284D" w:rsidRPr="00CE284D">
              <w:rPr>
                <w:b/>
                <w:noProof/>
                <w:sz w:val="24"/>
                <w:szCs w:val="24"/>
              </w:rPr>
              <w:t>.202</w:t>
            </w:r>
            <w:r w:rsidR="00E512A7">
              <w:rPr>
                <w:b/>
                <w:noProof/>
                <w:sz w:val="24"/>
                <w:szCs w:val="24"/>
              </w:rPr>
              <w:t>6</w:t>
            </w:r>
            <w:r w:rsidR="00CE284D" w:rsidRPr="00CE284D">
              <w:rPr>
                <w:b/>
                <w:noProof/>
                <w:sz w:val="24"/>
                <w:szCs w:val="24"/>
              </w:rPr>
              <w:t xml:space="preserve"> ç., </w:t>
            </w:r>
            <w:r w:rsidR="00733535">
              <w:rPr>
                <w:b/>
                <w:noProof/>
                <w:sz w:val="24"/>
                <w:szCs w:val="24"/>
              </w:rPr>
              <w:t>4</w:t>
            </w:r>
            <w:r>
              <w:rPr>
                <w:b/>
                <w:noProof/>
                <w:sz w:val="24"/>
                <w:szCs w:val="24"/>
              </w:rPr>
              <w:t>4</w:t>
            </w:r>
            <w:r w:rsidR="00733535">
              <w:rPr>
                <w:b/>
                <w:noProof/>
                <w:sz w:val="24"/>
                <w:szCs w:val="24"/>
              </w:rPr>
              <w:t>/</w:t>
            </w:r>
            <w:r w:rsidR="00CE72EE">
              <w:rPr>
                <w:b/>
                <w:noProof/>
                <w:sz w:val="24"/>
                <w:szCs w:val="24"/>
              </w:rPr>
              <w:t>6</w:t>
            </w:r>
            <w:r w:rsidR="00733535">
              <w:rPr>
                <w:b/>
                <w:noProof/>
                <w:sz w:val="24"/>
                <w:szCs w:val="24"/>
              </w:rPr>
              <w:t xml:space="preserve"> </w:t>
            </w:r>
            <w:r w:rsidR="00CE284D" w:rsidRPr="00CE284D">
              <w:rPr>
                <w:b/>
                <w:noProof/>
                <w:sz w:val="24"/>
                <w:szCs w:val="24"/>
              </w:rPr>
              <w:t>№</w:t>
            </w:r>
          </w:p>
          <w:p w14:paraId="4E8D84F2"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Патăрьел ялě</w:t>
            </w:r>
          </w:p>
        </w:tc>
        <w:tc>
          <w:tcPr>
            <w:tcW w:w="1417" w:type="dxa"/>
            <w:vMerge/>
            <w:vAlign w:val="center"/>
            <w:hideMark/>
          </w:tcPr>
          <w:p w14:paraId="263218A6" w14:textId="77777777" w:rsidR="00CE284D" w:rsidRPr="00CE284D" w:rsidRDefault="00CE284D" w:rsidP="00CE284D">
            <w:pPr>
              <w:rPr>
                <w:rFonts w:ascii="Arial" w:hAnsi="Arial" w:cs="Arial"/>
                <w:b/>
              </w:rPr>
            </w:pPr>
          </w:p>
        </w:tc>
        <w:tc>
          <w:tcPr>
            <w:tcW w:w="4394" w:type="dxa"/>
          </w:tcPr>
          <w:p w14:paraId="6F8D0859" w14:textId="514B64BB" w:rsidR="00CE284D" w:rsidRPr="00CE284D" w:rsidRDefault="00CE284D" w:rsidP="00CE284D">
            <w:pPr>
              <w:tabs>
                <w:tab w:val="left" w:pos="4285"/>
              </w:tabs>
              <w:autoSpaceDE w:val="0"/>
              <w:autoSpaceDN w:val="0"/>
              <w:adjustRightInd w:val="0"/>
              <w:jc w:val="center"/>
              <w:rPr>
                <w:rFonts w:ascii="Arial" w:hAnsi="Arial" w:cs="Arial"/>
              </w:rPr>
            </w:pPr>
            <w:r w:rsidRPr="00CE284D">
              <w:rPr>
                <w:b/>
                <w:noProof/>
                <w:sz w:val="24"/>
                <w:szCs w:val="24"/>
              </w:rPr>
              <w:t>РЕШЕНИЕ</w:t>
            </w:r>
          </w:p>
          <w:p w14:paraId="10862F1A" w14:textId="1436A83B" w:rsidR="00CE284D" w:rsidRPr="00CE284D" w:rsidRDefault="00301B58" w:rsidP="00CE284D">
            <w:pPr>
              <w:tabs>
                <w:tab w:val="left" w:pos="4285"/>
              </w:tabs>
              <w:autoSpaceDE w:val="0"/>
              <w:autoSpaceDN w:val="0"/>
              <w:adjustRightInd w:val="0"/>
              <w:jc w:val="center"/>
              <w:rPr>
                <w:b/>
                <w:noProof/>
                <w:sz w:val="24"/>
                <w:szCs w:val="24"/>
              </w:rPr>
            </w:pPr>
            <w:r>
              <w:rPr>
                <w:b/>
                <w:noProof/>
                <w:sz w:val="24"/>
                <w:szCs w:val="24"/>
              </w:rPr>
              <w:t>1</w:t>
            </w:r>
            <w:r w:rsidR="00CE72EE">
              <w:rPr>
                <w:b/>
                <w:noProof/>
                <w:sz w:val="24"/>
                <w:szCs w:val="24"/>
              </w:rPr>
              <w:t>6</w:t>
            </w:r>
            <w:r w:rsidR="00CE284D" w:rsidRPr="00CE284D">
              <w:rPr>
                <w:b/>
                <w:noProof/>
                <w:sz w:val="24"/>
                <w:szCs w:val="24"/>
              </w:rPr>
              <w:t>.</w:t>
            </w:r>
            <w:r w:rsidR="00E512A7">
              <w:rPr>
                <w:b/>
                <w:noProof/>
                <w:sz w:val="24"/>
                <w:szCs w:val="24"/>
              </w:rPr>
              <w:t>0</w:t>
            </w:r>
            <w:r>
              <w:rPr>
                <w:b/>
                <w:noProof/>
                <w:sz w:val="24"/>
                <w:szCs w:val="24"/>
              </w:rPr>
              <w:t>3</w:t>
            </w:r>
            <w:r w:rsidR="00CE284D" w:rsidRPr="00CE284D">
              <w:rPr>
                <w:b/>
                <w:noProof/>
                <w:sz w:val="24"/>
                <w:szCs w:val="24"/>
              </w:rPr>
              <w:t>.202</w:t>
            </w:r>
            <w:r w:rsidR="00E512A7">
              <w:rPr>
                <w:b/>
                <w:noProof/>
                <w:sz w:val="24"/>
                <w:szCs w:val="24"/>
              </w:rPr>
              <w:t>6</w:t>
            </w:r>
            <w:r w:rsidR="00CE284D" w:rsidRPr="00CE284D">
              <w:rPr>
                <w:b/>
                <w:noProof/>
                <w:sz w:val="24"/>
                <w:szCs w:val="24"/>
              </w:rPr>
              <w:t xml:space="preserve"> г. </w:t>
            </w:r>
            <w:r w:rsidR="00733535">
              <w:rPr>
                <w:b/>
                <w:noProof/>
                <w:sz w:val="24"/>
                <w:szCs w:val="24"/>
              </w:rPr>
              <w:t>№4</w:t>
            </w:r>
            <w:r>
              <w:rPr>
                <w:b/>
                <w:noProof/>
                <w:sz w:val="24"/>
                <w:szCs w:val="24"/>
              </w:rPr>
              <w:t>4</w:t>
            </w:r>
            <w:r w:rsidR="00733535">
              <w:rPr>
                <w:b/>
                <w:noProof/>
                <w:sz w:val="24"/>
                <w:szCs w:val="24"/>
              </w:rPr>
              <w:t>/</w:t>
            </w:r>
            <w:r w:rsidR="00CE72EE">
              <w:rPr>
                <w:b/>
                <w:noProof/>
                <w:sz w:val="24"/>
                <w:szCs w:val="24"/>
              </w:rPr>
              <w:t>6</w:t>
            </w:r>
          </w:p>
          <w:p w14:paraId="06C9BA29" w14:textId="77777777" w:rsidR="00CE284D" w:rsidRPr="00CE284D" w:rsidRDefault="00CE284D" w:rsidP="00CE284D">
            <w:pPr>
              <w:tabs>
                <w:tab w:val="left" w:pos="4285"/>
              </w:tabs>
              <w:autoSpaceDE w:val="0"/>
              <w:autoSpaceDN w:val="0"/>
              <w:adjustRightInd w:val="0"/>
              <w:jc w:val="center"/>
              <w:rPr>
                <w:b/>
                <w:noProof/>
                <w:sz w:val="24"/>
                <w:szCs w:val="24"/>
              </w:rPr>
            </w:pPr>
            <w:r w:rsidRPr="00CE284D">
              <w:rPr>
                <w:b/>
                <w:noProof/>
                <w:sz w:val="24"/>
                <w:szCs w:val="24"/>
              </w:rPr>
              <w:t>село Батырево</w:t>
            </w:r>
          </w:p>
        </w:tc>
      </w:tr>
    </w:tbl>
    <w:p w14:paraId="2026E33F" w14:textId="77777777" w:rsidR="000E6CC0" w:rsidRPr="00062AC8" w:rsidRDefault="000E6CC0" w:rsidP="00062AC8">
      <w:pPr>
        <w:widowControl w:val="0"/>
        <w:autoSpaceDE w:val="0"/>
        <w:autoSpaceDN w:val="0"/>
        <w:adjustRightInd w:val="0"/>
        <w:ind w:right="2977" w:firstLine="720"/>
        <w:jc w:val="both"/>
        <w:rPr>
          <w:rFonts w:eastAsiaTheme="minorEastAsia"/>
          <w:b/>
          <w:bCs/>
          <w:sz w:val="24"/>
          <w:szCs w:val="24"/>
        </w:rPr>
      </w:pPr>
      <w:bookmarkStart w:id="0" w:name="_Hlk215649340"/>
      <w:r w:rsidRPr="00062AC8">
        <w:rPr>
          <w:rFonts w:eastAsiaTheme="minorEastAsia"/>
          <w:b/>
          <w:bCs/>
          <w:sz w:val="24"/>
          <w:szCs w:val="24"/>
        </w:rPr>
        <w:t>О внесении изменений в Решение Собрания депутатов Батыревского муниципального округа Чувашской Республики от 27.03.2025 №36/11 «Об утверждении Положения о порядке назначения и выплаты пенсии за выслугу лет муниципальным служащим Батыревского муниципального округа Чувашской Республики»</w:t>
      </w:r>
    </w:p>
    <w:p w14:paraId="0EE8A4F5" w14:textId="77777777" w:rsidR="000E6CC0" w:rsidRPr="000E6CC0" w:rsidRDefault="000E6CC0" w:rsidP="00EB7268">
      <w:pPr>
        <w:widowControl w:val="0"/>
        <w:autoSpaceDE w:val="0"/>
        <w:autoSpaceDN w:val="0"/>
        <w:adjustRightInd w:val="0"/>
        <w:ind w:right="5197" w:firstLine="720"/>
        <w:jc w:val="both"/>
        <w:rPr>
          <w:rFonts w:eastAsiaTheme="minorEastAsia"/>
          <w:sz w:val="24"/>
          <w:szCs w:val="24"/>
        </w:rPr>
      </w:pPr>
    </w:p>
    <w:p w14:paraId="08F92108" w14:textId="3B572F0A" w:rsidR="00D671E0" w:rsidRPr="00D671E0" w:rsidRDefault="000E6CC0" w:rsidP="00EB7268">
      <w:pPr>
        <w:spacing w:after="160"/>
        <w:ind w:firstLine="709"/>
        <w:jc w:val="both"/>
        <w:rPr>
          <w:sz w:val="24"/>
          <w:szCs w:val="24"/>
        </w:rPr>
      </w:pPr>
      <w:r w:rsidRPr="000E6CC0">
        <w:rPr>
          <w:rFonts w:eastAsiaTheme="minorEastAsia"/>
          <w:sz w:val="24"/>
          <w:szCs w:val="24"/>
        </w:rPr>
        <w:t xml:space="preserve">В соответствии с Федеральными законами </w:t>
      </w:r>
      <w:hyperlink r:id="rId8" w:history="1">
        <w:r w:rsidRPr="000E6CC0">
          <w:rPr>
            <w:rFonts w:eastAsiaTheme="minorEastAsia"/>
            <w:color w:val="000000" w:themeColor="text1"/>
            <w:sz w:val="24"/>
            <w:szCs w:val="24"/>
          </w:rPr>
          <w:t>от 20 марта 2025 г. № 33-ФЗ</w:t>
        </w:r>
      </w:hyperlink>
      <w:r w:rsidRPr="000E6CC0">
        <w:rPr>
          <w:rFonts w:eastAsiaTheme="minorEastAsia"/>
          <w:sz w:val="24"/>
          <w:szCs w:val="24"/>
        </w:rPr>
        <w:t xml:space="preserve"> «Об общих принципах организации местного самоуправления в единой системе публичной власти», </w:t>
      </w:r>
      <w:hyperlink r:id="rId9" w:history="1">
        <w:r w:rsidRPr="000E6CC0">
          <w:rPr>
            <w:rFonts w:eastAsiaTheme="minorEastAsia"/>
            <w:color w:val="000000" w:themeColor="text1"/>
            <w:sz w:val="24"/>
            <w:szCs w:val="24"/>
          </w:rPr>
          <w:t>от 02 марта 2007 г. № 25-ФЗ</w:t>
        </w:r>
      </w:hyperlink>
      <w:r w:rsidRPr="000E6CC0">
        <w:rPr>
          <w:rFonts w:eastAsiaTheme="minorEastAsia"/>
          <w:sz w:val="24"/>
          <w:szCs w:val="24"/>
        </w:rPr>
        <w:t xml:space="preserve"> «О муниципальной службе в Российской Федерации», </w:t>
      </w:r>
      <w:hyperlink r:id="rId10" w:history="1">
        <w:r w:rsidRPr="000E6CC0">
          <w:rPr>
            <w:rFonts w:eastAsiaTheme="minorEastAsia"/>
            <w:color w:val="000000" w:themeColor="text1"/>
            <w:sz w:val="24"/>
            <w:szCs w:val="24"/>
          </w:rPr>
          <w:t>от 28 декабря 2013 г. № 400-ФЗ</w:t>
        </w:r>
      </w:hyperlink>
      <w:r w:rsidRPr="000E6CC0">
        <w:rPr>
          <w:rFonts w:eastAsiaTheme="minorEastAsia"/>
          <w:color w:val="000000" w:themeColor="text1"/>
          <w:sz w:val="24"/>
          <w:szCs w:val="24"/>
        </w:rPr>
        <w:t xml:space="preserve"> </w:t>
      </w:r>
      <w:r w:rsidRPr="000E6CC0">
        <w:rPr>
          <w:rFonts w:eastAsiaTheme="minorEastAsia"/>
          <w:sz w:val="24"/>
          <w:szCs w:val="24"/>
        </w:rPr>
        <w:t xml:space="preserve">«О страховых пенсиях», законами Чувашской Республики </w:t>
      </w:r>
      <w:hyperlink r:id="rId11" w:history="1">
        <w:r w:rsidRPr="000E6CC0">
          <w:rPr>
            <w:rFonts w:eastAsiaTheme="minorEastAsia"/>
            <w:color w:val="000000" w:themeColor="text1"/>
            <w:sz w:val="24"/>
            <w:szCs w:val="24"/>
          </w:rPr>
          <w:t>от 30 мая 2003 г. № 16</w:t>
        </w:r>
      </w:hyperlink>
      <w:r w:rsidRPr="000E6CC0">
        <w:rPr>
          <w:rFonts w:eastAsiaTheme="minorEastAsia"/>
          <w:sz w:val="24"/>
          <w:szCs w:val="24"/>
        </w:rPr>
        <w:t xml:space="preserve"> «Об условиях предоставления права на пенсию за выслугу лет государственным гражданским служащим Чувашской Республики», </w:t>
      </w:r>
      <w:hyperlink r:id="rId12" w:history="1">
        <w:r w:rsidRPr="000E6CC0">
          <w:rPr>
            <w:rFonts w:eastAsiaTheme="minorEastAsia"/>
            <w:color w:val="000000" w:themeColor="text1"/>
            <w:sz w:val="24"/>
            <w:szCs w:val="24"/>
          </w:rPr>
          <w:t>от 05 октября 2007 г. № 62</w:t>
        </w:r>
      </w:hyperlink>
      <w:r w:rsidRPr="000E6CC0">
        <w:rPr>
          <w:rFonts w:eastAsiaTheme="minorEastAsia"/>
          <w:sz w:val="24"/>
          <w:szCs w:val="24"/>
        </w:rPr>
        <w:t xml:space="preserve"> «О муниципальной службе в Чувашской Республике», </w:t>
      </w:r>
      <w:hyperlink r:id="rId13" w:history="1">
        <w:r w:rsidRPr="000E6CC0">
          <w:rPr>
            <w:rFonts w:eastAsiaTheme="minorEastAsia"/>
            <w:color w:val="000000" w:themeColor="text1"/>
            <w:sz w:val="24"/>
            <w:szCs w:val="24"/>
          </w:rPr>
          <w:t>от 21 декабря 2022 г. № 121</w:t>
        </w:r>
      </w:hyperlink>
      <w:r w:rsidRPr="000E6CC0">
        <w:rPr>
          <w:rFonts w:eastAsiaTheme="minorEastAsia"/>
          <w:sz w:val="24"/>
          <w:szCs w:val="24"/>
        </w:rPr>
        <w:t xml:space="preserve">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w:t>
      </w:r>
      <w:hyperlink r:id="rId14" w:history="1">
        <w:r w:rsidRPr="000E6CC0">
          <w:rPr>
            <w:rFonts w:eastAsiaTheme="minorEastAsia"/>
            <w:color w:val="000000" w:themeColor="text1"/>
            <w:sz w:val="24"/>
            <w:szCs w:val="24"/>
          </w:rPr>
          <w:t>Уставом</w:t>
        </w:r>
      </w:hyperlink>
      <w:r w:rsidRPr="000E6CC0">
        <w:rPr>
          <w:rFonts w:eastAsiaTheme="minorEastAsia"/>
          <w:sz w:val="24"/>
          <w:szCs w:val="24"/>
        </w:rPr>
        <w:t xml:space="preserve"> Батыревского муниципального округа Чувашской Республики</w:t>
      </w:r>
      <w:r w:rsidR="00F7046E" w:rsidRPr="00F7046E">
        <w:rPr>
          <w:rFonts w:eastAsia="Calibri"/>
          <w:sz w:val="24"/>
          <w:szCs w:val="24"/>
          <w:lang w:eastAsia="en-US"/>
        </w:rPr>
        <w:t xml:space="preserve">, </w:t>
      </w:r>
    </w:p>
    <w:p w14:paraId="0EA8975E" w14:textId="77777777" w:rsidR="00B332FB" w:rsidRPr="00B332FB" w:rsidRDefault="00B332FB" w:rsidP="00B332FB">
      <w:pPr>
        <w:widowControl w:val="0"/>
        <w:tabs>
          <w:tab w:val="left" w:pos="1425"/>
        </w:tabs>
        <w:autoSpaceDE w:val="0"/>
        <w:autoSpaceDN w:val="0"/>
        <w:adjustRightInd w:val="0"/>
        <w:jc w:val="center"/>
        <w:rPr>
          <w:b/>
          <w:bCs/>
          <w:sz w:val="24"/>
          <w:szCs w:val="24"/>
        </w:rPr>
      </w:pPr>
      <w:r w:rsidRPr="00B332FB">
        <w:rPr>
          <w:b/>
          <w:bCs/>
          <w:sz w:val="24"/>
          <w:szCs w:val="24"/>
        </w:rPr>
        <w:t>СОБРАНИЕ ДЕПУТАТОВ БАТЫРЕВСКОГО МУНИЦИПАЛЬНОГО ОКРУГА</w:t>
      </w:r>
    </w:p>
    <w:p w14:paraId="74C3A37F" w14:textId="77777777" w:rsidR="00B332FB" w:rsidRDefault="00B332FB" w:rsidP="00B332FB">
      <w:pPr>
        <w:tabs>
          <w:tab w:val="left" w:pos="1425"/>
        </w:tabs>
        <w:jc w:val="center"/>
        <w:rPr>
          <w:b/>
          <w:bCs/>
          <w:sz w:val="24"/>
          <w:szCs w:val="24"/>
        </w:rPr>
      </w:pPr>
      <w:r w:rsidRPr="00B332FB">
        <w:rPr>
          <w:b/>
          <w:bCs/>
          <w:sz w:val="24"/>
          <w:szCs w:val="24"/>
        </w:rPr>
        <w:t>РЕШИЛО:</w:t>
      </w:r>
    </w:p>
    <w:p w14:paraId="5A7E0513" w14:textId="77777777" w:rsidR="00F86F38" w:rsidRPr="00B332FB" w:rsidRDefault="00F86F38" w:rsidP="00B332FB">
      <w:pPr>
        <w:tabs>
          <w:tab w:val="left" w:pos="1425"/>
        </w:tabs>
        <w:jc w:val="center"/>
        <w:rPr>
          <w:b/>
          <w:bCs/>
          <w:sz w:val="24"/>
          <w:szCs w:val="24"/>
        </w:rPr>
      </w:pPr>
    </w:p>
    <w:p w14:paraId="79E1087D" w14:textId="77777777" w:rsidR="000E6CC0" w:rsidRPr="000E6CC0" w:rsidRDefault="000E6CC0" w:rsidP="000E6CC0">
      <w:pPr>
        <w:jc w:val="both"/>
        <w:rPr>
          <w:rFonts w:eastAsiaTheme="minorEastAsia"/>
          <w:sz w:val="24"/>
          <w:szCs w:val="24"/>
        </w:rPr>
      </w:pPr>
      <w:r w:rsidRPr="000E6CC0">
        <w:rPr>
          <w:rFonts w:eastAsiaTheme="minorEastAsia"/>
          <w:sz w:val="24"/>
          <w:szCs w:val="24"/>
        </w:rPr>
        <w:t xml:space="preserve">          </w:t>
      </w:r>
      <w:bookmarkStart w:id="1" w:name="sub_1"/>
      <w:r w:rsidRPr="000E6CC0">
        <w:rPr>
          <w:rFonts w:eastAsiaTheme="minorEastAsia"/>
          <w:sz w:val="24"/>
          <w:szCs w:val="24"/>
        </w:rPr>
        <w:t>1.Внести изменения в преамбулу Решения собрания депутатов Батыревского муниципального округа Чувашской Республики от 27 марта 2025 г. №36/11 и изложить в следующей редакции:</w:t>
      </w:r>
    </w:p>
    <w:p w14:paraId="490FAAF5" w14:textId="77777777" w:rsidR="000E6CC0" w:rsidRPr="000E6CC0" w:rsidRDefault="000E6CC0" w:rsidP="000E6CC0">
      <w:pPr>
        <w:jc w:val="both"/>
        <w:rPr>
          <w:rFonts w:eastAsiaTheme="minorEastAsia"/>
          <w:sz w:val="24"/>
          <w:szCs w:val="24"/>
        </w:rPr>
      </w:pPr>
      <w:r w:rsidRPr="000E6CC0">
        <w:rPr>
          <w:rFonts w:eastAsiaTheme="minorEastAsia"/>
          <w:sz w:val="24"/>
          <w:szCs w:val="24"/>
        </w:rPr>
        <w:t xml:space="preserve">    «В соответствии с Федеральными законами </w:t>
      </w:r>
      <w:hyperlink r:id="rId15" w:history="1">
        <w:r w:rsidRPr="000E6CC0">
          <w:rPr>
            <w:rFonts w:eastAsiaTheme="minorEastAsia"/>
            <w:color w:val="000000"/>
            <w:sz w:val="24"/>
            <w:szCs w:val="24"/>
          </w:rPr>
          <w:t>от 20 марта 2025 г. № 33-ФЗ</w:t>
        </w:r>
      </w:hyperlink>
      <w:r w:rsidRPr="000E6CC0">
        <w:rPr>
          <w:rFonts w:eastAsiaTheme="minorEastAsia"/>
          <w:sz w:val="24"/>
          <w:szCs w:val="24"/>
        </w:rPr>
        <w:t xml:space="preserve"> «Об общих принципах организации местного самоуправления в единой системе публичной власти», </w:t>
      </w:r>
      <w:hyperlink r:id="rId16" w:history="1">
        <w:r w:rsidRPr="000E6CC0">
          <w:rPr>
            <w:rFonts w:eastAsiaTheme="minorEastAsia"/>
            <w:color w:val="000000"/>
            <w:sz w:val="24"/>
            <w:szCs w:val="24"/>
          </w:rPr>
          <w:t>от 02 марта 2007 г. № 25-ФЗ</w:t>
        </w:r>
      </w:hyperlink>
      <w:r w:rsidRPr="000E6CC0">
        <w:rPr>
          <w:rFonts w:eastAsiaTheme="minorEastAsia"/>
          <w:sz w:val="24"/>
          <w:szCs w:val="24"/>
        </w:rPr>
        <w:t xml:space="preserve"> «О муниципальной службе в Российской Федерации», </w:t>
      </w:r>
      <w:hyperlink r:id="rId17" w:history="1">
        <w:r w:rsidRPr="000E6CC0">
          <w:rPr>
            <w:rFonts w:eastAsiaTheme="minorEastAsia"/>
            <w:color w:val="000000"/>
            <w:sz w:val="24"/>
            <w:szCs w:val="24"/>
          </w:rPr>
          <w:t>от 28 декабря 2013 г. № 400-ФЗ</w:t>
        </w:r>
      </w:hyperlink>
      <w:r w:rsidRPr="000E6CC0">
        <w:rPr>
          <w:rFonts w:eastAsiaTheme="minorEastAsia"/>
          <w:color w:val="000000"/>
          <w:sz w:val="24"/>
          <w:szCs w:val="24"/>
        </w:rPr>
        <w:t xml:space="preserve"> </w:t>
      </w:r>
      <w:r w:rsidRPr="000E6CC0">
        <w:rPr>
          <w:rFonts w:eastAsiaTheme="minorEastAsia"/>
          <w:sz w:val="24"/>
          <w:szCs w:val="24"/>
        </w:rPr>
        <w:t xml:space="preserve">«О страховых пенсиях», законами Чувашской Республики </w:t>
      </w:r>
      <w:hyperlink r:id="rId18" w:history="1">
        <w:r w:rsidRPr="000E6CC0">
          <w:rPr>
            <w:rFonts w:eastAsiaTheme="minorEastAsia"/>
            <w:color w:val="000000"/>
            <w:sz w:val="24"/>
            <w:szCs w:val="24"/>
          </w:rPr>
          <w:t>от 30 мая 2003 г. № 16</w:t>
        </w:r>
      </w:hyperlink>
      <w:r w:rsidRPr="000E6CC0">
        <w:rPr>
          <w:rFonts w:eastAsiaTheme="minorEastAsia"/>
          <w:sz w:val="24"/>
          <w:szCs w:val="24"/>
        </w:rPr>
        <w:t xml:space="preserve"> «Об условиях предоставления права на пенсию за выслугу лет государственным гражданским служащим Чувашской Республики», </w:t>
      </w:r>
      <w:hyperlink r:id="rId19" w:history="1">
        <w:r w:rsidRPr="000E6CC0">
          <w:rPr>
            <w:rFonts w:eastAsiaTheme="minorEastAsia"/>
            <w:color w:val="000000"/>
            <w:sz w:val="24"/>
            <w:szCs w:val="24"/>
          </w:rPr>
          <w:t>от 05 октября 2007 г. № 62</w:t>
        </w:r>
      </w:hyperlink>
      <w:r w:rsidRPr="000E6CC0">
        <w:rPr>
          <w:rFonts w:eastAsiaTheme="minorEastAsia"/>
          <w:sz w:val="24"/>
          <w:szCs w:val="24"/>
        </w:rPr>
        <w:t xml:space="preserve"> «О муниципальной службе в Чувашской Республике», </w:t>
      </w:r>
      <w:hyperlink r:id="rId20" w:history="1">
        <w:r w:rsidRPr="000E6CC0">
          <w:rPr>
            <w:rFonts w:eastAsiaTheme="minorEastAsia"/>
            <w:color w:val="000000"/>
            <w:sz w:val="24"/>
            <w:szCs w:val="24"/>
          </w:rPr>
          <w:t>от 21 декабря 2022 г. № 121</w:t>
        </w:r>
      </w:hyperlink>
      <w:r w:rsidRPr="000E6CC0">
        <w:rPr>
          <w:rFonts w:eastAsiaTheme="minorEastAsia"/>
          <w:sz w:val="24"/>
          <w:szCs w:val="24"/>
        </w:rPr>
        <w:t xml:space="preserve">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w:t>
      </w:r>
      <w:hyperlink r:id="rId21" w:history="1">
        <w:r w:rsidRPr="000E6CC0">
          <w:rPr>
            <w:rFonts w:eastAsiaTheme="minorEastAsia"/>
            <w:color w:val="000000"/>
            <w:sz w:val="24"/>
            <w:szCs w:val="24"/>
          </w:rPr>
          <w:t>Уставом</w:t>
        </w:r>
      </w:hyperlink>
      <w:r w:rsidRPr="000E6CC0">
        <w:rPr>
          <w:rFonts w:eastAsiaTheme="minorEastAsia"/>
          <w:sz w:val="24"/>
          <w:szCs w:val="24"/>
        </w:rPr>
        <w:t xml:space="preserve"> Батыревского муниципального округа Чувашской Республики Собрание депутатов Батыревского муниципального округа Чувашской Республики решило:».</w:t>
      </w:r>
    </w:p>
    <w:p w14:paraId="791E5A08" w14:textId="77777777" w:rsidR="000E6CC0" w:rsidRPr="000E6CC0" w:rsidRDefault="000E6CC0" w:rsidP="000E6CC0">
      <w:pPr>
        <w:jc w:val="both"/>
        <w:rPr>
          <w:rFonts w:eastAsiaTheme="minorEastAsia"/>
          <w:b/>
          <w:sz w:val="24"/>
          <w:szCs w:val="24"/>
        </w:rPr>
      </w:pPr>
      <w:r w:rsidRPr="000E6CC0">
        <w:rPr>
          <w:rFonts w:eastAsiaTheme="minorEastAsia"/>
          <w:sz w:val="24"/>
          <w:szCs w:val="24"/>
        </w:rPr>
        <w:t xml:space="preserve">   2.  П.2.6 </w:t>
      </w:r>
      <w:r w:rsidRPr="000E6CC0">
        <w:rPr>
          <w:rFonts w:eastAsiaTheme="minorEastAsia"/>
          <w:b/>
          <w:sz w:val="24"/>
          <w:szCs w:val="24"/>
        </w:rPr>
        <w:t>Положения о порядке назначения и выплаты пенсии за   выслугу лет (ежемесячной доплаты к пенсии) муниципальным служащим Батыревского муниципального округа Чувашской Республики</w:t>
      </w:r>
      <w:r w:rsidRPr="000E6CC0">
        <w:rPr>
          <w:rFonts w:eastAsiaTheme="minorEastAsia"/>
          <w:sz w:val="24"/>
          <w:szCs w:val="24"/>
        </w:rPr>
        <w:t xml:space="preserve">, утвержденного Решением Собрания </w:t>
      </w:r>
      <w:r w:rsidRPr="000E6CC0">
        <w:rPr>
          <w:rFonts w:eastAsiaTheme="minorEastAsia"/>
          <w:sz w:val="24"/>
          <w:szCs w:val="24"/>
        </w:rPr>
        <w:lastRenderedPageBreak/>
        <w:t>депутатов Батыревского муниципального округа Чувашской Республики от 27 марта 2025 г. №36/1 изложить в следующей редакции:</w:t>
      </w:r>
    </w:p>
    <w:p w14:paraId="1C70EDBA" w14:textId="77777777" w:rsidR="000E6CC0" w:rsidRPr="000E6CC0" w:rsidRDefault="000E6CC0" w:rsidP="000E6CC0">
      <w:pPr>
        <w:widowControl w:val="0"/>
        <w:autoSpaceDE w:val="0"/>
        <w:autoSpaceDN w:val="0"/>
        <w:adjustRightInd w:val="0"/>
        <w:ind w:firstLine="720"/>
        <w:jc w:val="both"/>
        <w:rPr>
          <w:rFonts w:eastAsiaTheme="minorEastAsia"/>
          <w:sz w:val="24"/>
          <w:szCs w:val="24"/>
        </w:rPr>
      </w:pPr>
      <w:r w:rsidRPr="000E6CC0">
        <w:rPr>
          <w:rFonts w:cs="Times New Roman CYR"/>
          <w:bCs/>
          <w:sz w:val="24"/>
          <w:szCs w:val="24"/>
        </w:rPr>
        <w:t>«</w:t>
      </w:r>
      <w:r w:rsidRPr="000E6CC0">
        <w:rPr>
          <w:rFonts w:eastAsiaTheme="minorEastAsia"/>
          <w:sz w:val="24"/>
          <w:szCs w:val="24"/>
          <w:shd w:val="clear" w:color="auto" w:fill="FFFFFF"/>
        </w:rPr>
        <w:t xml:space="preserve">2.6. </w:t>
      </w:r>
      <w:r w:rsidRPr="000E6CC0">
        <w:rPr>
          <w:rFonts w:eastAsiaTheme="minorEastAsia"/>
          <w:sz w:val="24"/>
          <w:szCs w:val="24"/>
        </w:rP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другого субъекта Российской Федерации, замещаемой на профессиональной (постоянной) основе,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14:paraId="335CC61F" w14:textId="77777777" w:rsidR="000E6CC0" w:rsidRPr="000E6CC0" w:rsidRDefault="000E6CC0" w:rsidP="000E6CC0">
      <w:pPr>
        <w:widowControl w:val="0"/>
        <w:autoSpaceDE w:val="0"/>
        <w:autoSpaceDN w:val="0"/>
        <w:adjustRightInd w:val="0"/>
        <w:ind w:firstLine="567"/>
        <w:jc w:val="both"/>
        <w:rPr>
          <w:rFonts w:cs="Times New Roman CYR"/>
          <w:bCs/>
          <w:sz w:val="24"/>
          <w:szCs w:val="24"/>
        </w:rPr>
      </w:pPr>
      <w:r w:rsidRPr="000E6CC0">
        <w:rPr>
          <w:rFonts w:cs="Times New Roman CYR"/>
          <w:bCs/>
          <w:sz w:val="24"/>
          <w:szCs w:val="24"/>
        </w:rPr>
        <w:t xml:space="preserve"> </w:t>
      </w:r>
      <w:r w:rsidRPr="000E6CC0">
        <w:rPr>
          <w:rFonts w:eastAsiaTheme="minorEastAsia"/>
          <w:sz w:val="24"/>
          <w:szCs w:val="24"/>
        </w:rPr>
        <w:t>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бюджета федеральной территории "Сириус"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 их выбору.».</w:t>
      </w:r>
    </w:p>
    <w:p w14:paraId="09296D08" w14:textId="77777777" w:rsidR="000E6CC0" w:rsidRPr="000E6CC0" w:rsidRDefault="000E6CC0" w:rsidP="000E6CC0">
      <w:pPr>
        <w:ind w:left="1080"/>
        <w:jc w:val="right"/>
        <w:rPr>
          <w:rFonts w:cs="Times New Roman CYR"/>
          <w:bCs/>
          <w:sz w:val="24"/>
          <w:szCs w:val="24"/>
        </w:rPr>
      </w:pPr>
      <w:r w:rsidRPr="000E6CC0">
        <w:rPr>
          <w:rFonts w:cs="Times New Roman CYR"/>
          <w:bCs/>
          <w:sz w:val="24"/>
          <w:szCs w:val="24"/>
        </w:rPr>
        <w:t xml:space="preserve">    </w:t>
      </w:r>
      <w:r w:rsidRPr="000E6CC0">
        <w:rPr>
          <w:sz w:val="24"/>
          <w:szCs w:val="24"/>
        </w:rPr>
        <w:t xml:space="preserve">                      </w:t>
      </w:r>
    </w:p>
    <w:p w14:paraId="15487040" w14:textId="77777777" w:rsidR="000E6CC0" w:rsidRPr="000E6CC0" w:rsidRDefault="000E6CC0" w:rsidP="000E6CC0">
      <w:pPr>
        <w:widowControl w:val="0"/>
        <w:autoSpaceDE w:val="0"/>
        <w:autoSpaceDN w:val="0"/>
        <w:adjustRightInd w:val="0"/>
        <w:ind w:firstLine="720"/>
        <w:jc w:val="both"/>
        <w:rPr>
          <w:rFonts w:eastAsiaTheme="minorEastAsia"/>
          <w:sz w:val="24"/>
          <w:szCs w:val="24"/>
        </w:rPr>
      </w:pPr>
      <w:bookmarkStart w:id="2" w:name="sub_5"/>
      <w:bookmarkEnd w:id="1"/>
      <w:r w:rsidRPr="000E6CC0">
        <w:rPr>
          <w:rFonts w:eastAsiaTheme="minorEastAsia"/>
          <w:sz w:val="24"/>
          <w:szCs w:val="24"/>
        </w:rPr>
        <w:t xml:space="preserve">3. Настоящее решение вступает в силу после его </w:t>
      </w:r>
      <w:hyperlink r:id="rId22" w:history="1">
        <w:r w:rsidRPr="000E6CC0">
          <w:rPr>
            <w:rFonts w:eastAsiaTheme="minorEastAsia"/>
            <w:sz w:val="24"/>
            <w:szCs w:val="24"/>
          </w:rPr>
          <w:t>официального опубликования</w:t>
        </w:r>
      </w:hyperlink>
      <w:r w:rsidRPr="000E6CC0">
        <w:rPr>
          <w:rFonts w:eastAsiaTheme="minorEastAsia"/>
          <w:sz w:val="24"/>
          <w:szCs w:val="24"/>
        </w:rPr>
        <w:t>.</w:t>
      </w:r>
    </w:p>
    <w:bookmarkEnd w:id="2"/>
    <w:p w14:paraId="1706FE66" w14:textId="77777777" w:rsidR="000E6CC0" w:rsidRDefault="000E6CC0" w:rsidP="000E6CC0">
      <w:pPr>
        <w:widowControl w:val="0"/>
        <w:autoSpaceDE w:val="0"/>
        <w:autoSpaceDN w:val="0"/>
        <w:adjustRightInd w:val="0"/>
        <w:ind w:firstLine="720"/>
        <w:jc w:val="both"/>
        <w:rPr>
          <w:rFonts w:eastAsiaTheme="minorEastAsia"/>
          <w:sz w:val="24"/>
          <w:szCs w:val="24"/>
        </w:rPr>
      </w:pPr>
    </w:p>
    <w:p w14:paraId="136515A7" w14:textId="77777777" w:rsidR="00062AC8" w:rsidRDefault="00062AC8" w:rsidP="000E6CC0">
      <w:pPr>
        <w:widowControl w:val="0"/>
        <w:autoSpaceDE w:val="0"/>
        <w:autoSpaceDN w:val="0"/>
        <w:adjustRightInd w:val="0"/>
        <w:ind w:firstLine="720"/>
        <w:jc w:val="both"/>
        <w:rPr>
          <w:rFonts w:eastAsiaTheme="minorEastAsia"/>
          <w:sz w:val="24"/>
          <w:szCs w:val="24"/>
        </w:rPr>
      </w:pPr>
    </w:p>
    <w:p w14:paraId="1A88C65A" w14:textId="77777777" w:rsidR="00062AC8" w:rsidRPr="000E6CC0" w:rsidRDefault="00062AC8" w:rsidP="000E6CC0">
      <w:pPr>
        <w:widowControl w:val="0"/>
        <w:autoSpaceDE w:val="0"/>
        <w:autoSpaceDN w:val="0"/>
        <w:adjustRightInd w:val="0"/>
        <w:ind w:firstLine="720"/>
        <w:jc w:val="both"/>
        <w:rPr>
          <w:rFonts w:eastAsiaTheme="minorEastAsia"/>
          <w:sz w:val="24"/>
          <w:szCs w:val="24"/>
        </w:rPr>
      </w:pPr>
    </w:p>
    <w:p w14:paraId="0F6A6EF4" w14:textId="77777777" w:rsidR="00062AC8" w:rsidRDefault="00062AC8" w:rsidP="004557EF">
      <w:pPr>
        <w:tabs>
          <w:tab w:val="left" w:pos="1425"/>
        </w:tabs>
        <w:jc w:val="both"/>
        <w:rPr>
          <w:sz w:val="24"/>
          <w:szCs w:val="24"/>
        </w:rPr>
      </w:pPr>
      <w:r>
        <w:rPr>
          <w:sz w:val="24"/>
          <w:szCs w:val="24"/>
        </w:rPr>
        <w:t xml:space="preserve">Временно исполняющий полномочия </w:t>
      </w:r>
    </w:p>
    <w:p w14:paraId="1229866B" w14:textId="52FC8E50" w:rsidR="004557EF" w:rsidRPr="004557EF" w:rsidRDefault="00062AC8" w:rsidP="004557EF">
      <w:pPr>
        <w:tabs>
          <w:tab w:val="left" w:pos="1425"/>
        </w:tabs>
        <w:jc w:val="both"/>
        <w:rPr>
          <w:sz w:val="24"/>
          <w:szCs w:val="24"/>
        </w:rPr>
      </w:pPr>
      <w:r>
        <w:rPr>
          <w:sz w:val="24"/>
          <w:szCs w:val="24"/>
        </w:rPr>
        <w:t>г</w:t>
      </w:r>
      <w:r w:rsidR="004557EF" w:rsidRPr="004557EF">
        <w:rPr>
          <w:sz w:val="24"/>
          <w:szCs w:val="24"/>
        </w:rPr>
        <w:t>лав</w:t>
      </w:r>
      <w:r>
        <w:rPr>
          <w:sz w:val="24"/>
          <w:szCs w:val="24"/>
        </w:rPr>
        <w:t>ы</w:t>
      </w:r>
      <w:r w:rsidR="004557EF" w:rsidRPr="004557EF">
        <w:rPr>
          <w:sz w:val="24"/>
          <w:szCs w:val="24"/>
        </w:rPr>
        <w:t xml:space="preserve"> Батыревского муниципального округа</w:t>
      </w:r>
    </w:p>
    <w:p w14:paraId="5E16616E" w14:textId="3476506F" w:rsidR="004557EF" w:rsidRPr="004557EF" w:rsidRDefault="004557EF" w:rsidP="004557EF">
      <w:pPr>
        <w:tabs>
          <w:tab w:val="left" w:pos="1425"/>
        </w:tabs>
        <w:jc w:val="both"/>
        <w:rPr>
          <w:sz w:val="24"/>
          <w:szCs w:val="24"/>
        </w:rPr>
      </w:pPr>
      <w:r w:rsidRPr="004557EF">
        <w:rPr>
          <w:sz w:val="24"/>
          <w:szCs w:val="24"/>
        </w:rPr>
        <w:t xml:space="preserve">Чувашской Республики                                                                        </w:t>
      </w:r>
      <w:r w:rsidR="008D36AC">
        <w:rPr>
          <w:sz w:val="24"/>
          <w:szCs w:val="24"/>
        </w:rPr>
        <w:t xml:space="preserve">         </w:t>
      </w:r>
      <w:r w:rsidRPr="004557EF">
        <w:rPr>
          <w:sz w:val="24"/>
          <w:szCs w:val="24"/>
        </w:rPr>
        <w:t xml:space="preserve"> Р.</w:t>
      </w:r>
      <w:r w:rsidR="00F7046E">
        <w:rPr>
          <w:sz w:val="24"/>
          <w:szCs w:val="24"/>
        </w:rPr>
        <w:t>Ф</w:t>
      </w:r>
      <w:r w:rsidRPr="004557EF">
        <w:rPr>
          <w:sz w:val="24"/>
          <w:szCs w:val="24"/>
        </w:rPr>
        <w:t xml:space="preserve">. </w:t>
      </w:r>
      <w:proofErr w:type="spellStart"/>
      <w:r w:rsidR="00F7046E">
        <w:rPr>
          <w:sz w:val="24"/>
          <w:szCs w:val="24"/>
        </w:rPr>
        <w:t>Ямалетди</w:t>
      </w:r>
      <w:r w:rsidRPr="004557EF">
        <w:rPr>
          <w:sz w:val="24"/>
          <w:szCs w:val="24"/>
        </w:rPr>
        <w:t>нов</w:t>
      </w:r>
      <w:proofErr w:type="spellEnd"/>
    </w:p>
    <w:p w14:paraId="1BA49965" w14:textId="77777777" w:rsidR="004557EF" w:rsidRPr="004557EF" w:rsidRDefault="004557EF" w:rsidP="004557EF">
      <w:pPr>
        <w:tabs>
          <w:tab w:val="left" w:pos="1425"/>
        </w:tabs>
        <w:jc w:val="both"/>
        <w:rPr>
          <w:sz w:val="24"/>
          <w:szCs w:val="24"/>
        </w:rPr>
      </w:pPr>
      <w:r w:rsidRPr="004557EF">
        <w:rPr>
          <w:sz w:val="24"/>
          <w:szCs w:val="24"/>
        </w:rPr>
        <w:tab/>
      </w:r>
    </w:p>
    <w:p w14:paraId="149D88C4" w14:textId="1A7DD3CB" w:rsidR="004557EF" w:rsidRPr="004557EF" w:rsidRDefault="00F7046E" w:rsidP="004557EF">
      <w:pPr>
        <w:tabs>
          <w:tab w:val="left" w:pos="1425"/>
        </w:tabs>
        <w:jc w:val="both"/>
        <w:rPr>
          <w:sz w:val="24"/>
          <w:szCs w:val="24"/>
        </w:rPr>
      </w:pPr>
      <w:r>
        <w:rPr>
          <w:sz w:val="24"/>
          <w:szCs w:val="24"/>
        </w:rPr>
        <w:t>П</w:t>
      </w:r>
      <w:r w:rsidR="004557EF" w:rsidRPr="004557EF">
        <w:rPr>
          <w:sz w:val="24"/>
          <w:szCs w:val="24"/>
        </w:rPr>
        <w:t>редседател</w:t>
      </w:r>
      <w:r>
        <w:rPr>
          <w:sz w:val="24"/>
          <w:szCs w:val="24"/>
        </w:rPr>
        <w:t>ь</w:t>
      </w:r>
      <w:r w:rsidR="004557EF" w:rsidRPr="004557EF">
        <w:rPr>
          <w:sz w:val="24"/>
          <w:szCs w:val="24"/>
        </w:rPr>
        <w:t xml:space="preserve"> Собрания депутатов </w:t>
      </w:r>
    </w:p>
    <w:p w14:paraId="7A948F35" w14:textId="77777777" w:rsidR="004557EF" w:rsidRPr="004557EF" w:rsidRDefault="004557EF" w:rsidP="004557EF">
      <w:pPr>
        <w:tabs>
          <w:tab w:val="left" w:pos="1425"/>
        </w:tabs>
        <w:jc w:val="both"/>
        <w:rPr>
          <w:sz w:val="24"/>
          <w:szCs w:val="24"/>
        </w:rPr>
      </w:pPr>
      <w:r w:rsidRPr="004557EF">
        <w:rPr>
          <w:sz w:val="24"/>
          <w:szCs w:val="24"/>
        </w:rPr>
        <w:t>Батыревского муниципального округа</w:t>
      </w:r>
    </w:p>
    <w:p w14:paraId="3046D373" w14:textId="06A8933D" w:rsidR="004557EF" w:rsidRPr="004557EF" w:rsidRDefault="004557EF" w:rsidP="004557EF">
      <w:pPr>
        <w:tabs>
          <w:tab w:val="left" w:pos="1425"/>
        </w:tabs>
        <w:jc w:val="both"/>
        <w:rPr>
          <w:sz w:val="24"/>
          <w:szCs w:val="24"/>
        </w:rPr>
      </w:pPr>
      <w:r w:rsidRPr="004557EF">
        <w:rPr>
          <w:sz w:val="24"/>
          <w:szCs w:val="24"/>
        </w:rPr>
        <w:t xml:space="preserve">Чувашской Республики                                                                          </w:t>
      </w:r>
      <w:r w:rsidR="008D36AC">
        <w:rPr>
          <w:sz w:val="24"/>
          <w:szCs w:val="24"/>
        </w:rPr>
        <w:t xml:space="preserve">          </w:t>
      </w:r>
      <w:proofErr w:type="spellStart"/>
      <w:r w:rsidR="00F7046E">
        <w:rPr>
          <w:sz w:val="24"/>
          <w:szCs w:val="24"/>
        </w:rPr>
        <w:t>Н.А.Тинюков</w:t>
      </w:r>
      <w:proofErr w:type="spellEnd"/>
    </w:p>
    <w:bookmarkEnd w:id="0"/>
    <w:p w14:paraId="584A89F8" w14:textId="77777777" w:rsidR="006943EF" w:rsidRDefault="006943EF" w:rsidP="006943EF">
      <w:pPr>
        <w:spacing w:line="276" w:lineRule="auto"/>
        <w:jc w:val="both"/>
        <w:rPr>
          <w:sz w:val="24"/>
          <w:szCs w:val="24"/>
        </w:rPr>
      </w:pPr>
    </w:p>
    <w:p w14:paraId="28202ED4" w14:textId="77777777" w:rsidR="00BE19B4" w:rsidRDefault="00BE19B4" w:rsidP="006943EF">
      <w:pPr>
        <w:spacing w:line="276" w:lineRule="auto"/>
        <w:jc w:val="both"/>
        <w:rPr>
          <w:sz w:val="24"/>
          <w:szCs w:val="24"/>
        </w:rPr>
      </w:pPr>
    </w:p>
    <w:p w14:paraId="2F14071A" w14:textId="77777777" w:rsidR="00BE19B4" w:rsidRDefault="00BE19B4" w:rsidP="006943EF">
      <w:pPr>
        <w:spacing w:line="276" w:lineRule="auto"/>
        <w:jc w:val="both"/>
        <w:rPr>
          <w:sz w:val="24"/>
          <w:szCs w:val="24"/>
        </w:rPr>
      </w:pPr>
    </w:p>
    <w:p w14:paraId="64BF2BF3" w14:textId="77777777" w:rsidR="00BE19B4" w:rsidRDefault="00BE19B4" w:rsidP="006943EF">
      <w:pPr>
        <w:spacing w:line="276" w:lineRule="auto"/>
        <w:jc w:val="both"/>
        <w:rPr>
          <w:sz w:val="24"/>
          <w:szCs w:val="24"/>
        </w:rPr>
      </w:pPr>
    </w:p>
    <w:p w14:paraId="2064EADD" w14:textId="77777777" w:rsidR="00BE19B4" w:rsidRDefault="00BE19B4" w:rsidP="006943EF">
      <w:pPr>
        <w:spacing w:line="276" w:lineRule="auto"/>
        <w:jc w:val="both"/>
        <w:rPr>
          <w:sz w:val="24"/>
          <w:szCs w:val="24"/>
        </w:rPr>
      </w:pPr>
    </w:p>
    <w:p w14:paraId="4EA1A833" w14:textId="77777777" w:rsidR="00BE19B4" w:rsidRDefault="00BE19B4" w:rsidP="006943EF">
      <w:pPr>
        <w:spacing w:line="276" w:lineRule="auto"/>
        <w:jc w:val="both"/>
        <w:rPr>
          <w:sz w:val="24"/>
          <w:szCs w:val="24"/>
        </w:rPr>
      </w:pPr>
    </w:p>
    <w:p w14:paraId="6BAB4501" w14:textId="77777777" w:rsidR="00BE19B4" w:rsidRPr="00FE6015" w:rsidRDefault="00BE19B4" w:rsidP="006943EF">
      <w:pPr>
        <w:spacing w:line="276" w:lineRule="auto"/>
        <w:jc w:val="both"/>
        <w:rPr>
          <w:sz w:val="24"/>
          <w:szCs w:val="24"/>
        </w:rPr>
      </w:pPr>
    </w:p>
    <w:sectPr w:rsidR="00BE19B4" w:rsidRPr="00FE6015" w:rsidSect="00062AC8">
      <w:pgSz w:w="11906" w:h="16838"/>
      <w:pgMar w:top="567"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CC6AA" w14:textId="77777777" w:rsidR="007D1E4C" w:rsidRDefault="007D1E4C" w:rsidP="00690F49">
      <w:r>
        <w:separator/>
      </w:r>
    </w:p>
  </w:endnote>
  <w:endnote w:type="continuationSeparator" w:id="0">
    <w:p w14:paraId="7B0A405F" w14:textId="77777777" w:rsidR="007D1E4C" w:rsidRDefault="007D1E4C" w:rsidP="0069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ET">
    <w:panose1 w:val="00000000000000000000"/>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altName w:val="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75F19" w14:textId="77777777" w:rsidR="007D1E4C" w:rsidRDefault="007D1E4C" w:rsidP="00690F49">
      <w:r>
        <w:separator/>
      </w:r>
    </w:p>
  </w:footnote>
  <w:footnote w:type="continuationSeparator" w:id="0">
    <w:p w14:paraId="05F107E9" w14:textId="77777777" w:rsidR="007D1E4C" w:rsidRDefault="007D1E4C" w:rsidP="00690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1">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2">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3">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4">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5">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6">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7">
      <w:start w:val="4"/>
      <w:numFmt w:val="decimal"/>
      <w:lvlText w:val="%1)"/>
      <w:lvlJc w:val="left"/>
      <w:rPr>
        <w:rFonts w:cs="Times New Roman"/>
        <w:b w:val="0"/>
        <w:bCs w:val="0"/>
        <w:i w:val="0"/>
        <w:iCs w:val="0"/>
        <w:smallCaps w:val="0"/>
        <w:strike w:val="0"/>
        <w:color w:val="000000"/>
        <w:spacing w:val="0"/>
        <w:w w:val="100"/>
        <w:position w:val="0"/>
        <w:sz w:val="28"/>
        <w:szCs w:val="28"/>
        <w:u w:val="none"/>
      </w:rPr>
    </w:lvl>
    <w:lvl w:ilvl="8">
      <w:start w:val="4"/>
      <w:numFmt w:val="decimal"/>
      <w:lvlText w:val="%1)"/>
      <w:lvlJc w:val="left"/>
      <w:rPr>
        <w:rFonts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EF05250"/>
    <w:multiLevelType w:val="hybridMultilevel"/>
    <w:tmpl w:val="54C0DFB6"/>
    <w:lvl w:ilvl="0" w:tplc="38CA1B8C">
      <w:start w:val="11"/>
      <w:numFmt w:val="decimal"/>
      <w:lvlText w:val="%1)"/>
      <w:lvlJc w:val="left"/>
      <w:pPr>
        <w:ind w:left="928"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15:restartNumberingAfterBreak="0">
    <w:nsid w:val="100F5324"/>
    <w:multiLevelType w:val="hybridMultilevel"/>
    <w:tmpl w:val="2B605B6A"/>
    <w:lvl w:ilvl="0" w:tplc="C524AFD0">
      <w:start w:val="3"/>
      <w:numFmt w:val="decimal"/>
      <w:lvlText w:val="%1)"/>
      <w:lvlJc w:val="left"/>
      <w:pPr>
        <w:ind w:left="930" w:hanging="360"/>
      </w:pPr>
      <w:rPr>
        <w:rFonts w:cs="Times New Roman" w:hint="default"/>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3" w15:restartNumberingAfterBreak="0">
    <w:nsid w:val="12DB035B"/>
    <w:multiLevelType w:val="hybridMultilevel"/>
    <w:tmpl w:val="F6A6DBCC"/>
    <w:lvl w:ilvl="0" w:tplc="0FA447F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1CF92D40"/>
    <w:multiLevelType w:val="hybridMultilevel"/>
    <w:tmpl w:val="508690C0"/>
    <w:lvl w:ilvl="0" w:tplc="85441D3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15:restartNumberingAfterBreak="0">
    <w:nsid w:val="20C72ADB"/>
    <w:multiLevelType w:val="hybridMultilevel"/>
    <w:tmpl w:val="C24A43C2"/>
    <w:lvl w:ilvl="0" w:tplc="A9EAF12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249F2B42"/>
    <w:multiLevelType w:val="hybridMultilevel"/>
    <w:tmpl w:val="4D368B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3C283D"/>
    <w:multiLevelType w:val="hybridMultilevel"/>
    <w:tmpl w:val="79AEAD64"/>
    <w:lvl w:ilvl="0" w:tplc="55AE56CE">
      <w:start w:val="14"/>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15:restartNumberingAfterBreak="0">
    <w:nsid w:val="294A36C7"/>
    <w:multiLevelType w:val="hybridMultilevel"/>
    <w:tmpl w:val="9CBEBDB2"/>
    <w:lvl w:ilvl="0" w:tplc="80EEBBC8">
      <w:start w:val="3"/>
      <w:numFmt w:val="decimal"/>
      <w:lvlText w:val="%1)"/>
      <w:lvlJc w:val="left"/>
      <w:pPr>
        <w:ind w:left="786" w:hanging="360"/>
      </w:pPr>
      <w:rPr>
        <w:rFonts w:cs="TimesET"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15:restartNumberingAfterBreak="0">
    <w:nsid w:val="33741BFC"/>
    <w:multiLevelType w:val="hybridMultilevel"/>
    <w:tmpl w:val="1FB4B336"/>
    <w:lvl w:ilvl="0" w:tplc="9E84C9E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15:restartNumberingAfterBreak="0">
    <w:nsid w:val="33BA2CF2"/>
    <w:multiLevelType w:val="hybridMultilevel"/>
    <w:tmpl w:val="C18EDD48"/>
    <w:lvl w:ilvl="0" w:tplc="82A0D3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36010238"/>
    <w:multiLevelType w:val="hybridMultilevel"/>
    <w:tmpl w:val="18D64606"/>
    <w:lvl w:ilvl="0" w:tplc="AE84AB6E">
      <w:start w:val="1"/>
      <w:numFmt w:val="decimal"/>
      <w:lvlText w:val="%1)"/>
      <w:lvlJc w:val="left"/>
      <w:pPr>
        <w:ind w:left="940" w:hanging="360"/>
      </w:pPr>
      <w:rPr>
        <w:rFonts w:cs="Times New Roman" w:hint="default"/>
      </w:rPr>
    </w:lvl>
    <w:lvl w:ilvl="1" w:tplc="04190019" w:tentative="1">
      <w:start w:val="1"/>
      <w:numFmt w:val="lowerLetter"/>
      <w:lvlText w:val="%2."/>
      <w:lvlJc w:val="left"/>
      <w:pPr>
        <w:ind w:left="1660" w:hanging="360"/>
      </w:pPr>
      <w:rPr>
        <w:rFonts w:cs="Times New Roman"/>
      </w:rPr>
    </w:lvl>
    <w:lvl w:ilvl="2" w:tplc="0419001B" w:tentative="1">
      <w:start w:val="1"/>
      <w:numFmt w:val="lowerRoman"/>
      <w:lvlText w:val="%3."/>
      <w:lvlJc w:val="right"/>
      <w:pPr>
        <w:ind w:left="2380" w:hanging="180"/>
      </w:pPr>
      <w:rPr>
        <w:rFonts w:cs="Times New Roman"/>
      </w:rPr>
    </w:lvl>
    <w:lvl w:ilvl="3" w:tplc="0419000F" w:tentative="1">
      <w:start w:val="1"/>
      <w:numFmt w:val="decimal"/>
      <w:lvlText w:val="%4."/>
      <w:lvlJc w:val="left"/>
      <w:pPr>
        <w:ind w:left="3100" w:hanging="360"/>
      </w:pPr>
      <w:rPr>
        <w:rFonts w:cs="Times New Roman"/>
      </w:rPr>
    </w:lvl>
    <w:lvl w:ilvl="4" w:tplc="04190019" w:tentative="1">
      <w:start w:val="1"/>
      <w:numFmt w:val="lowerLetter"/>
      <w:lvlText w:val="%5."/>
      <w:lvlJc w:val="left"/>
      <w:pPr>
        <w:ind w:left="3820" w:hanging="360"/>
      </w:pPr>
      <w:rPr>
        <w:rFonts w:cs="Times New Roman"/>
      </w:rPr>
    </w:lvl>
    <w:lvl w:ilvl="5" w:tplc="0419001B" w:tentative="1">
      <w:start w:val="1"/>
      <w:numFmt w:val="lowerRoman"/>
      <w:lvlText w:val="%6."/>
      <w:lvlJc w:val="right"/>
      <w:pPr>
        <w:ind w:left="4540" w:hanging="180"/>
      </w:pPr>
      <w:rPr>
        <w:rFonts w:cs="Times New Roman"/>
      </w:rPr>
    </w:lvl>
    <w:lvl w:ilvl="6" w:tplc="0419000F" w:tentative="1">
      <w:start w:val="1"/>
      <w:numFmt w:val="decimal"/>
      <w:lvlText w:val="%7."/>
      <w:lvlJc w:val="left"/>
      <w:pPr>
        <w:ind w:left="5260" w:hanging="360"/>
      </w:pPr>
      <w:rPr>
        <w:rFonts w:cs="Times New Roman"/>
      </w:rPr>
    </w:lvl>
    <w:lvl w:ilvl="7" w:tplc="04190019" w:tentative="1">
      <w:start w:val="1"/>
      <w:numFmt w:val="lowerLetter"/>
      <w:lvlText w:val="%8."/>
      <w:lvlJc w:val="left"/>
      <w:pPr>
        <w:ind w:left="5980" w:hanging="360"/>
      </w:pPr>
      <w:rPr>
        <w:rFonts w:cs="Times New Roman"/>
      </w:rPr>
    </w:lvl>
    <w:lvl w:ilvl="8" w:tplc="0419001B" w:tentative="1">
      <w:start w:val="1"/>
      <w:numFmt w:val="lowerRoman"/>
      <w:lvlText w:val="%9."/>
      <w:lvlJc w:val="right"/>
      <w:pPr>
        <w:ind w:left="6700" w:hanging="180"/>
      </w:pPr>
      <w:rPr>
        <w:rFonts w:cs="Times New Roman"/>
      </w:rPr>
    </w:lvl>
  </w:abstractNum>
  <w:abstractNum w:abstractNumId="12" w15:restartNumberingAfterBreak="0">
    <w:nsid w:val="379E7137"/>
    <w:multiLevelType w:val="hybridMultilevel"/>
    <w:tmpl w:val="0A34CA58"/>
    <w:lvl w:ilvl="0" w:tplc="E3445CC2">
      <w:start w:val="15"/>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 w15:restartNumberingAfterBreak="0">
    <w:nsid w:val="3B462134"/>
    <w:multiLevelType w:val="multilevel"/>
    <w:tmpl w:val="EFECBC3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40B34537"/>
    <w:multiLevelType w:val="hybridMultilevel"/>
    <w:tmpl w:val="61D80782"/>
    <w:lvl w:ilvl="0" w:tplc="790EA29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15:restartNumberingAfterBreak="0">
    <w:nsid w:val="474606A5"/>
    <w:multiLevelType w:val="hybridMultilevel"/>
    <w:tmpl w:val="E200BCB8"/>
    <w:lvl w:ilvl="0" w:tplc="1444C7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15:restartNumberingAfterBreak="0">
    <w:nsid w:val="4D8F3DBB"/>
    <w:multiLevelType w:val="hybridMultilevel"/>
    <w:tmpl w:val="3364CA0C"/>
    <w:lvl w:ilvl="0" w:tplc="FB384F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59375441"/>
    <w:multiLevelType w:val="hybridMultilevel"/>
    <w:tmpl w:val="60C4CFAA"/>
    <w:lvl w:ilvl="0" w:tplc="AB16D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60A61801"/>
    <w:multiLevelType w:val="multilevel"/>
    <w:tmpl w:val="43707BDA"/>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611F28CB"/>
    <w:multiLevelType w:val="hybridMultilevel"/>
    <w:tmpl w:val="43965FAE"/>
    <w:lvl w:ilvl="0" w:tplc="FFF86A3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64061467"/>
    <w:multiLevelType w:val="hybridMultilevel"/>
    <w:tmpl w:val="948067D8"/>
    <w:lvl w:ilvl="0" w:tplc="9BCC7FAE">
      <w:start w:val="1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15:restartNumberingAfterBreak="0">
    <w:nsid w:val="648F7C5B"/>
    <w:multiLevelType w:val="multilevel"/>
    <w:tmpl w:val="B30E95B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67A16595"/>
    <w:multiLevelType w:val="hybridMultilevel"/>
    <w:tmpl w:val="5FE2D11A"/>
    <w:lvl w:ilvl="0" w:tplc="DB3658D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15:restartNumberingAfterBreak="0">
    <w:nsid w:val="6BAE3220"/>
    <w:multiLevelType w:val="hybridMultilevel"/>
    <w:tmpl w:val="C09A88C4"/>
    <w:lvl w:ilvl="0" w:tplc="39D4E5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6DA36293"/>
    <w:multiLevelType w:val="hybridMultilevel"/>
    <w:tmpl w:val="33A8197E"/>
    <w:lvl w:ilvl="0" w:tplc="B9521198">
      <w:start w:val="1"/>
      <w:numFmt w:val="decimal"/>
      <w:lvlText w:val="%1)"/>
      <w:lvlJc w:val="left"/>
      <w:pPr>
        <w:tabs>
          <w:tab w:val="num" w:pos="1800"/>
        </w:tabs>
        <w:ind w:left="1800" w:hanging="108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70E1286C"/>
    <w:multiLevelType w:val="multilevel"/>
    <w:tmpl w:val="E5207976"/>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778D2FFD"/>
    <w:multiLevelType w:val="hybridMultilevel"/>
    <w:tmpl w:val="0FB6402E"/>
    <w:lvl w:ilvl="0" w:tplc="B44C793E">
      <w:start w:val="1"/>
      <w:numFmt w:val="decimal"/>
      <w:suff w:val="space"/>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7AED1833"/>
    <w:multiLevelType w:val="hybridMultilevel"/>
    <w:tmpl w:val="2188E694"/>
    <w:lvl w:ilvl="0" w:tplc="44083E2A">
      <w:start w:val="1"/>
      <w:numFmt w:val="decimal"/>
      <w:lvlText w:val="%1."/>
      <w:lvlJc w:val="left"/>
      <w:pPr>
        <w:ind w:left="1068" w:hanging="360"/>
      </w:pPr>
      <w:rPr>
        <w:rFonts w:hint="default"/>
        <w:b w:val="0"/>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D364A4D"/>
    <w:multiLevelType w:val="hybridMultilevel"/>
    <w:tmpl w:val="8570A5C0"/>
    <w:lvl w:ilvl="0" w:tplc="819825FC">
      <w:numFmt w:val="bullet"/>
      <w:lvlText w:val="-"/>
      <w:lvlJc w:val="left"/>
      <w:pPr>
        <w:tabs>
          <w:tab w:val="num" w:pos="1665"/>
        </w:tabs>
        <w:ind w:left="1665" w:hanging="945"/>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ED05018"/>
    <w:multiLevelType w:val="hybridMultilevel"/>
    <w:tmpl w:val="D5082B08"/>
    <w:lvl w:ilvl="0" w:tplc="E1FC2A30">
      <w:start w:val="2"/>
      <w:numFmt w:val="decimal"/>
      <w:lvlText w:val="%1)"/>
      <w:lvlJc w:val="left"/>
      <w:pPr>
        <w:ind w:left="930" w:hanging="360"/>
      </w:pPr>
      <w:rPr>
        <w:rFonts w:cs="Times New Roman" w:hint="default"/>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30" w15:restartNumberingAfterBreak="0">
    <w:nsid w:val="7FDD11A5"/>
    <w:multiLevelType w:val="hybridMultilevel"/>
    <w:tmpl w:val="C4347122"/>
    <w:lvl w:ilvl="0" w:tplc="2EB8980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16cid:durableId="20132410">
    <w:abstractNumId w:val="24"/>
  </w:num>
  <w:num w:numId="2" w16cid:durableId="340010747">
    <w:abstractNumId w:val="28"/>
  </w:num>
  <w:num w:numId="3" w16cid:durableId="1712261980">
    <w:abstractNumId w:val="3"/>
  </w:num>
  <w:num w:numId="4" w16cid:durableId="7562960">
    <w:abstractNumId w:val="10"/>
  </w:num>
  <w:num w:numId="5" w16cid:durableId="532429202">
    <w:abstractNumId w:val="16"/>
  </w:num>
  <w:num w:numId="6" w16cid:durableId="1679845077">
    <w:abstractNumId w:val="23"/>
  </w:num>
  <w:num w:numId="7" w16cid:durableId="1846164058">
    <w:abstractNumId w:val="17"/>
  </w:num>
  <w:num w:numId="8" w16cid:durableId="23605496">
    <w:abstractNumId w:val="30"/>
  </w:num>
  <w:num w:numId="9" w16cid:durableId="1163357945">
    <w:abstractNumId w:val="4"/>
  </w:num>
  <w:num w:numId="10" w16cid:durableId="58359445">
    <w:abstractNumId w:val="8"/>
  </w:num>
  <w:num w:numId="11" w16cid:durableId="39328962">
    <w:abstractNumId w:val="19"/>
  </w:num>
  <w:num w:numId="12" w16cid:durableId="591280805">
    <w:abstractNumId w:val="13"/>
  </w:num>
  <w:num w:numId="13" w16cid:durableId="206449858">
    <w:abstractNumId w:val="18"/>
  </w:num>
  <w:num w:numId="14" w16cid:durableId="2082169458">
    <w:abstractNumId w:val="25"/>
  </w:num>
  <w:num w:numId="15" w16cid:durableId="1728797911">
    <w:abstractNumId w:val="0"/>
  </w:num>
  <w:num w:numId="16" w16cid:durableId="1491678242">
    <w:abstractNumId w:val="20"/>
  </w:num>
  <w:num w:numId="17" w16cid:durableId="1903830133">
    <w:abstractNumId w:val="1"/>
  </w:num>
  <w:num w:numId="18" w16cid:durableId="898785476">
    <w:abstractNumId w:val="9"/>
  </w:num>
  <w:num w:numId="19" w16cid:durableId="1932352903">
    <w:abstractNumId w:val="15"/>
  </w:num>
  <w:num w:numId="20" w16cid:durableId="1513378090">
    <w:abstractNumId w:val="12"/>
  </w:num>
  <w:num w:numId="21" w16cid:durableId="335964234">
    <w:abstractNumId w:val="7"/>
  </w:num>
  <w:num w:numId="22" w16cid:durableId="2063483836">
    <w:abstractNumId w:val="11"/>
  </w:num>
  <w:num w:numId="23" w16cid:durableId="818420570">
    <w:abstractNumId w:val="29"/>
  </w:num>
  <w:num w:numId="24" w16cid:durableId="1107315986">
    <w:abstractNumId w:val="2"/>
  </w:num>
  <w:num w:numId="25" w16cid:durableId="1567764420">
    <w:abstractNumId w:val="14"/>
  </w:num>
  <w:num w:numId="26" w16cid:durableId="542180568">
    <w:abstractNumId w:val="5"/>
  </w:num>
  <w:num w:numId="27" w16cid:durableId="18718012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625343">
    <w:abstractNumId w:val="22"/>
  </w:num>
  <w:num w:numId="29" w16cid:durableId="64231692">
    <w:abstractNumId w:val="6"/>
  </w:num>
  <w:num w:numId="30" w16cid:durableId="1582563598">
    <w:abstractNumId w:val="27"/>
  </w:num>
  <w:num w:numId="31" w16cid:durableId="12342012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117"/>
    <w:rsid w:val="000230F2"/>
    <w:rsid w:val="000376B6"/>
    <w:rsid w:val="000447EF"/>
    <w:rsid w:val="000459B8"/>
    <w:rsid w:val="00045E1F"/>
    <w:rsid w:val="000477AA"/>
    <w:rsid w:val="00056188"/>
    <w:rsid w:val="00062AC8"/>
    <w:rsid w:val="00070FE9"/>
    <w:rsid w:val="000A1053"/>
    <w:rsid w:val="000A13A8"/>
    <w:rsid w:val="000C6F5F"/>
    <w:rsid w:val="000E23D8"/>
    <w:rsid w:val="000E6CC0"/>
    <w:rsid w:val="000F198B"/>
    <w:rsid w:val="00104A7C"/>
    <w:rsid w:val="00112452"/>
    <w:rsid w:val="00127BC6"/>
    <w:rsid w:val="00153B09"/>
    <w:rsid w:val="001C6C54"/>
    <w:rsid w:val="001D17AF"/>
    <w:rsid w:val="001D4114"/>
    <w:rsid w:val="001D751D"/>
    <w:rsid w:val="001E3E0B"/>
    <w:rsid w:val="001F48B2"/>
    <w:rsid w:val="001F4FF7"/>
    <w:rsid w:val="00211EB6"/>
    <w:rsid w:val="002214E9"/>
    <w:rsid w:val="00221879"/>
    <w:rsid w:val="0022466E"/>
    <w:rsid w:val="002373F1"/>
    <w:rsid w:val="00277EA2"/>
    <w:rsid w:val="00290F66"/>
    <w:rsid w:val="002A1803"/>
    <w:rsid w:val="002B2565"/>
    <w:rsid w:val="002C3C1A"/>
    <w:rsid w:val="002E0F14"/>
    <w:rsid w:val="002F0605"/>
    <w:rsid w:val="00300799"/>
    <w:rsid w:val="00301B58"/>
    <w:rsid w:val="00305036"/>
    <w:rsid w:val="00321924"/>
    <w:rsid w:val="0034729F"/>
    <w:rsid w:val="00364367"/>
    <w:rsid w:val="003863C6"/>
    <w:rsid w:val="00390E9A"/>
    <w:rsid w:val="00391E52"/>
    <w:rsid w:val="00393FB8"/>
    <w:rsid w:val="003C23A3"/>
    <w:rsid w:val="003C5374"/>
    <w:rsid w:val="00414C3A"/>
    <w:rsid w:val="00421183"/>
    <w:rsid w:val="00427332"/>
    <w:rsid w:val="004379D1"/>
    <w:rsid w:val="00450E6C"/>
    <w:rsid w:val="00450F71"/>
    <w:rsid w:val="004557EF"/>
    <w:rsid w:val="00460584"/>
    <w:rsid w:val="00462523"/>
    <w:rsid w:val="004661C4"/>
    <w:rsid w:val="004A37E0"/>
    <w:rsid w:val="004A6EF9"/>
    <w:rsid w:val="004B339C"/>
    <w:rsid w:val="004D0F2F"/>
    <w:rsid w:val="004D7B51"/>
    <w:rsid w:val="004F4638"/>
    <w:rsid w:val="004F7C2C"/>
    <w:rsid w:val="00504A04"/>
    <w:rsid w:val="00506CEB"/>
    <w:rsid w:val="00532BA5"/>
    <w:rsid w:val="005661FC"/>
    <w:rsid w:val="00570398"/>
    <w:rsid w:val="005812B3"/>
    <w:rsid w:val="005D45D1"/>
    <w:rsid w:val="005F4EB9"/>
    <w:rsid w:val="005F637B"/>
    <w:rsid w:val="00605B3A"/>
    <w:rsid w:val="006117C4"/>
    <w:rsid w:val="006227C2"/>
    <w:rsid w:val="006317DC"/>
    <w:rsid w:val="00632D4E"/>
    <w:rsid w:val="00653592"/>
    <w:rsid w:val="00663C58"/>
    <w:rsid w:val="00682654"/>
    <w:rsid w:val="00685E0C"/>
    <w:rsid w:val="00690F49"/>
    <w:rsid w:val="0069168E"/>
    <w:rsid w:val="006943EF"/>
    <w:rsid w:val="006D738F"/>
    <w:rsid w:val="006E0D47"/>
    <w:rsid w:val="006F4307"/>
    <w:rsid w:val="00733535"/>
    <w:rsid w:val="00735143"/>
    <w:rsid w:val="00745224"/>
    <w:rsid w:val="00745959"/>
    <w:rsid w:val="007A71BC"/>
    <w:rsid w:val="007C534E"/>
    <w:rsid w:val="007D1E4C"/>
    <w:rsid w:val="007D6FD8"/>
    <w:rsid w:val="007E5E5F"/>
    <w:rsid w:val="007E7DEF"/>
    <w:rsid w:val="007F680A"/>
    <w:rsid w:val="00820AC3"/>
    <w:rsid w:val="008252D9"/>
    <w:rsid w:val="00825BF3"/>
    <w:rsid w:val="008359B5"/>
    <w:rsid w:val="0083736E"/>
    <w:rsid w:val="00841882"/>
    <w:rsid w:val="00860C03"/>
    <w:rsid w:val="00865A3A"/>
    <w:rsid w:val="008A4C55"/>
    <w:rsid w:val="008A527D"/>
    <w:rsid w:val="008C2EA9"/>
    <w:rsid w:val="008D36AC"/>
    <w:rsid w:val="008E4D88"/>
    <w:rsid w:val="008F76E6"/>
    <w:rsid w:val="008F7AD1"/>
    <w:rsid w:val="0090697C"/>
    <w:rsid w:val="00911766"/>
    <w:rsid w:val="00913018"/>
    <w:rsid w:val="00930ADE"/>
    <w:rsid w:val="00962E63"/>
    <w:rsid w:val="00984537"/>
    <w:rsid w:val="009A3E23"/>
    <w:rsid w:val="009A7EA2"/>
    <w:rsid w:val="009B3CF6"/>
    <w:rsid w:val="009B669F"/>
    <w:rsid w:val="009E362B"/>
    <w:rsid w:val="00A06DC5"/>
    <w:rsid w:val="00A355CA"/>
    <w:rsid w:val="00A35A18"/>
    <w:rsid w:val="00A526B6"/>
    <w:rsid w:val="00A57CE5"/>
    <w:rsid w:val="00A61483"/>
    <w:rsid w:val="00A74094"/>
    <w:rsid w:val="00AB0406"/>
    <w:rsid w:val="00AE2C5F"/>
    <w:rsid w:val="00B01CAA"/>
    <w:rsid w:val="00B17461"/>
    <w:rsid w:val="00B20663"/>
    <w:rsid w:val="00B21486"/>
    <w:rsid w:val="00B332FB"/>
    <w:rsid w:val="00B34108"/>
    <w:rsid w:val="00B60117"/>
    <w:rsid w:val="00B7756D"/>
    <w:rsid w:val="00BB2505"/>
    <w:rsid w:val="00BB40EC"/>
    <w:rsid w:val="00BB77C9"/>
    <w:rsid w:val="00BC2EDB"/>
    <w:rsid w:val="00BD4041"/>
    <w:rsid w:val="00BE01C9"/>
    <w:rsid w:val="00BE19B4"/>
    <w:rsid w:val="00BF0C5B"/>
    <w:rsid w:val="00C13852"/>
    <w:rsid w:val="00C3256F"/>
    <w:rsid w:val="00C35FF2"/>
    <w:rsid w:val="00C41423"/>
    <w:rsid w:val="00C457C1"/>
    <w:rsid w:val="00C52B1A"/>
    <w:rsid w:val="00C560DB"/>
    <w:rsid w:val="00C821DA"/>
    <w:rsid w:val="00CA514C"/>
    <w:rsid w:val="00CA5536"/>
    <w:rsid w:val="00CB23DD"/>
    <w:rsid w:val="00CB440D"/>
    <w:rsid w:val="00CC4A1F"/>
    <w:rsid w:val="00CD6B16"/>
    <w:rsid w:val="00CE284D"/>
    <w:rsid w:val="00CE72EE"/>
    <w:rsid w:val="00D54A14"/>
    <w:rsid w:val="00D6111D"/>
    <w:rsid w:val="00D6492C"/>
    <w:rsid w:val="00D671E0"/>
    <w:rsid w:val="00D95431"/>
    <w:rsid w:val="00DA77BF"/>
    <w:rsid w:val="00DB2076"/>
    <w:rsid w:val="00DB4EC1"/>
    <w:rsid w:val="00DC6809"/>
    <w:rsid w:val="00DD185C"/>
    <w:rsid w:val="00DE2E11"/>
    <w:rsid w:val="00DF4C91"/>
    <w:rsid w:val="00DF619B"/>
    <w:rsid w:val="00E16C1A"/>
    <w:rsid w:val="00E512A7"/>
    <w:rsid w:val="00E604A5"/>
    <w:rsid w:val="00E70621"/>
    <w:rsid w:val="00E741AA"/>
    <w:rsid w:val="00EA3192"/>
    <w:rsid w:val="00EA5A69"/>
    <w:rsid w:val="00EB605B"/>
    <w:rsid w:val="00EB7268"/>
    <w:rsid w:val="00EE1F35"/>
    <w:rsid w:val="00EE377A"/>
    <w:rsid w:val="00EE74E6"/>
    <w:rsid w:val="00EF7005"/>
    <w:rsid w:val="00F200BF"/>
    <w:rsid w:val="00F44C94"/>
    <w:rsid w:val="00F57885"/>
    <w:rsid w:val="00F635FD"/>
    <w:rsid w:val="00F7046E"/>
    <w:rsid w:val="00F73C3E"/>
    <w:rsid w:val="00F86F38"/>
    <w:rsid w:val="00F9389C"/>
    <w:rsid w:val="00FA0385"/>
    <w:rsid w:val="00FA2985"/>
    <w:rsid w:val="00FA2D7C"/>
    <w:rsid w:val="00FB3DF4"/>
    <w:rsid w:val="00FB75E2"/>
    <w:rsid w:val="00FD1B1F"/>
    <w:rsid w:val="00FD4F9B"/>
    <w:rsid w:val="00FE4443"/>
    <w:rsid w:val="00FE601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0189C1"/>
  <w14:defaultImageDpi w14:val="0"/>
  <w15:docId w15:val="{8015830A-58D6-4112-8821-F06883B1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0117"/>
  </w:style>
  <w:style w:type="paragraph" w:styleId="1">
    <w:name w:val="heading 1"/>
    <w:basedOn w:val="a"/>
    <w:next w:val="a"/>
    <w:link w:val="10"/>
    <w:uiPriority w:val="9"/>
    <w:qFormat/>
    <w:rsid w:val="00B60117"/>
    <w:pPr>
      <w:keepNext/>
      <w:jc w:val="both"/>
      <w:outlineLvl w:val="0"/>
    </w:pPr>
    <w:rPr>
      <w:rFonts w:ascii="TimesET" w:hAnsi="TimesET"/>
      <w:sz w:val="24"/>
    </w:rPr>
  </w:style>
  <w:style w:type="paragraph" w:styleId="2">
    <w:name w:val="heading 2"/>
    <w:basedOn w:val="a"/>
    <w:next w:val="a"/>
    <w:link w:val="20"/>
    <w:uiPriority w:val="9"/>
    <w:qFormat/>
    <w:rsid w:val="00B60117"/>
    <w:pPr>
      <w:keepNext/>
      <w:jc w:val="center"/>
      <w:outlineLvl w:val="1"/>
    </w:pPr>
    <w:rPr>
      <w:rFonts w:ascii="TimesET" w:hAnsi="TimesET"/>
      <w:sz w:val="24"/>
    </w:rPr>
  </w:style>
  <w:style w:type="paragraph" w:styleId="3">
    <w:name w:val="heading 3"/>
    <w:basedOn w:val="a"/>
    <w:next w:val="a"/>
    <w:link w:val="30"/>
    <w:uiPriority w:val="9"/>
    <w:qFormat/>
    <w:rsid w:val="00B60117"/>
    <w:pPr>
      <w:keepNext/>
      <w:ind w:firstLine="720"/>
      <w:jc w:val="both"/>
      <w:outlineLvl w:val="2"/>
    </w:pPr>
    <w:rPr>
      <w:rFonts w:ascii="TimesET" w:hAnsi="TimesET"/>
      <w:b/>
      <w:bCs/>
      <w:sz w:val="24"/>
    </w:rPr>
  </w:style>
  <w:style w:type="paragraph" w:styleId="4">
    <w:name w:val="heading 4"/>
    <w:basedOn w:val="a"/>
    <w:next w:val="a"/>
    <w:link w:val="40"/>
    <w:uiPriority w:val="9"/>
    <w:qFormat/>
    <w:rsid w:val="00B60117"/>
    <w:pPr>
      <w:keepNext/>
      <w:ind w:left="5496" w:firstLine="13"/>
      <w:jc w:val="center"/>
      <w:outlineLvl w:val="3"/>
    </w:pPr>
    <w:rPr>
      <w:i/>
      <w:iCs/>
      <w:color w:val="000000"/>
      <w:sz w:val="28"/>
    </w:rPr>
  </w:style>
  <w:style w:type="paragraph" w:styleId="5">
    <w:name w:val="heading 5"/>
    <w:basedOn w:val="a"/>
    <w:next w:val="a"/>
    <w:link w:val="50"/>
    <w:uiPriority w:val="9"/>
    <w:qFormat/>
    <w:rsid w:val="00B60117"/>
    <w:pPr>
      <w:keepNext/>
      <w:jc w:val="center"/>
      <w:outlineLvl w:val="4"/>
    </w:pPr>
    <w:rPr>
      <w:rFonts w:ascii="TimesET" w:hAnsi="TimesET"/>
      <w:sz w:val="24"/>
    </w:rPr>
  </w:style>
  <w:style w:type="paragraph" w:styleId="6">
    <w:name w:val="heading 6"/>
    <w:basedOn w:val="a"/>
    <w:next w:val="a"/>
    <w:link w:val="60"/>
    <w:uiPriority w:val="9"/>
    <w:qFormat/>
    <w:rsid w:val="00B60117"/>
    <w:pPr>
      <w:keepNext/>
      <w:widowControl w:val="0"/>
      <w:jc w:val="center"/>
      <w:outlineLvl w:val="5"/>
    </w:pPr>
    <w:rPr>
      <w:b/>
      <w:bCs/>
      <w:color w:val="000000"/>
      <w:sz w:val="30"/>
      <w:szCs w:val="28"/>
    </w:rPr>
  </w:style>
  <w:style w:type="paragraph" w:styleId="7">
    <w:name w:val="heading 7"/>
    <w:basedOn w:val="a"/>
    <w:next w:val="a"/>
    <w:link w:val="70"/>
    <w:uiPriority w:val="9"/>
    <w:qFormat/>
    <w:rsid w:val="00B60117"/>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60117"/>
    <w:rPr>
      <w:rFonts w:ascii="TimesET" w:hAnsi="TimesET" w:cs="Times New Roman"/>
      <w:sz w:val="24"/>
      <w:lang w:val="ru-RU" w:eastAsia="ru-RU"/>
    </w:rPr>
  </w:style>
  <w:style w:type="character" w:customStyle="1" w:styleId="20">
    <w:name w:val="Заголовок 2 Знак"/>
    <w:basedOn w:val="a0"/>
    <w:link w:val="2"/>
    <w:uiPriority w:val="9"/>
    <w:locked/>
    <w:rsid w:val="00B60117"/>
    <w:rPr>
      <w:rFonts w:ascii="TimesET" w:hAnsi="TimesET" w:cs="Times New Roman"/>
      <w:sz w:val="24"/>
      <w:lang w:val="ru-RU" w:eastAsia="ru-RU"/>
    </w:rPr>
  </w:style>
  <w:style w:type="character" w:customStyle="1" w:styleId="30">
    <w:name w:val="Заголовок 3 Знак"/>
    <w:basedOn w:val="a0"/>
    <w:link w:val="3"/>
    <w:uiPriority w:val="9"/>
    <w:locked/>
    <w:rsid w:val="00B60117"/>
    <w:rPr>
      <w:rFonts w:ascii="TimesET" w:hAnsi="TimesET" w:cs="Times New Roman"/>
      <w:b/>
      <w:sz w:val="24"/>
      <w:lang w:val="ru-RU" w:eastAsia="ru-RU"/>
    </w:rPr>
  </w:style>
  <w:style w:type="character" w:customStyle="1" w:styleId="40">
    <w:name w:val="Заголовок 4 Знак"/>
    <w:basedOn w:val="a0"/>
    <w:link w:val="4"/>
    <w:uiPriority w:val="9"/>
    <w:locked/>
    <w:rsid w:val="00B60117"/>
    <w:rPr>
      <w:rFonts w:cs="Times New Roman"/>
      <w:i/>
      <w:color w:val="000000"/>
      <w:sz w:val="28"/>
      <w:lang w:val="ru-RU" w:eastAsia="ru-RU"/>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rPr>
  </w:style>
  <w:style w:type="paragraph" w:styleId="a3">
    <w:name w:val="Body Text"/>
    <w:basedOn w:val="a"/>
    <w:link w:val="a4"/>
    <w:uiPriority w:val="99"/>
    <w:semiHidden/>
    <w:rsid w:val="00B60117"/>
    <w:pPr>
      <w:jc w:val="both"/>
    </w:pPr>
    <w:rPr>
      <w:rFonts w:ascii="TimesET" w:hAnsi="TimesET"/>
      <w:sz w:val="28"/>
    </w:rPr>
  </w:style>
  <w:style w:type="character" w:customStyle="1" w:styleId="a4">
    <w:name w:val="Основной текст Знак"/>
    <w:basedOn w:val="a0"/>
    <w:link w:val="a3"/>
    <w:uiPriority w:val="99"/>
    <w:semiHidden/>
    <w:locked/>
    <w:rPr>
      <w:rFonts w:cs="Times New Roman"/>
    </w:rPr>
  </w:style>
  <w:style w:type="paragraph" w:styleId="21">
    <w:name w:val="Body Text Indent 2"/>
    <w:basedOn w:val="a"/>
    <w:link w:val="22"/>
    <w:uiPriority w:val="99"/>
    <w:semiHidden/>
    <w:rsid w:val="00B60117"/>
    <w:pPr>
      <w:ind w:firstLine="720"/>
      <w:jc w:val="both"/>
    </w:pPr>
    <w:rPr>
      <w:rFonts w:ascii="TimesET" w:hAnsi="TimesET"/>
      <w:b/>
      <w:bCs/>
      <w:sz w:val="24"/>
    </w:rPr>
  </w:style>
  <w:style w:type="character" w:customStyle="1" w:styleId="22">
    <w:name w:val="Основной текст с отступом 2 Знак"/>
    <w:basedOn w:val="a0"/>
    <w:link w:val="21"/>
    <w:uiPriority w:val="99"/>
    <w:semiHidden/>
    <w:locked/>
    <w:rsid w:val="00B60117"/>
    <w:rPr>
      <w:rFonts w:ascii="TimesET" w:hAnsi="TimesET" w:cs="Times New Roman"/>
      <w:b/>
      <w:sz w:val="24"/>
      <w:lang w:val="ru-RU" w:eastAsia="ru-RU"/>
    </w:rPr>
  </w:style>
  <w:style w:type="paragraph" w:styleId="31">
    <w:name w:val="Body Text Indent 3"/>
    <w:basedOn w:val="a"/>
    <w:link w:val="32"/>
    <w:uiPriority w:val="99"/>
    <w:semiHidden/>
    <w:rsid w:val="00B60117"/>
    <w:pPr>
      <w:ind w:firstLine="720"/>
      <w:jc w:val="both"/>
    </w:pPr>
    <w:rPr>
      <w:rFonts w:ascii="TimesET" w:hAnsi="TimesET"/>
      <w:strike/>
      <w:sz w:val="24"/>
    </w:rPr>
  </w:style>
  <w:style w:type="character" w:customStyle="1" w:styleId="32">
    <w:name w:val="Основной текст с отступом 3 Знак"/>
    <w:basedOn w:val="a0"/>
    <w:link w:val="31"/>
    <w:uiPriority w:val="99"/>
    <w:locked/>
    <w:rsid w:val="00B60117"/>
    <w:rPr>
      <w:rFonts w:ascii="TimesET" w:hAnsi="TimesET" w:cs="Times New Roman"/>
      <w:strike/>
      <w:sz w:val="24"/>
      <w:lang w:val="ru-RU" w:eastAsia="ru-RU"/>
    </w:rPr>
  </w:style>
  <w:style w:type="paragraph" w:styleId="a5">
    <w:name w:val="header"/>
    <w:basedOn w:val="a"/>
    <w:link w:val="a6"/>
    <w:uiPriority w:val="99"/>
    <w:semiHidden/>
    <w:rsid w:val="00B60117"/>
    <w:pPr>
      <w:tabs>
        <w:tab w:val="center" w:pos="4677"/>
        <w:tab w:val="right" w:pos="9355"/>
      </w:tabs>
    </w:pPr>
  </w:style>
  <w:style w:type="character" w:customStyle="1" w:styleId="a6">
    <w:name w:val="Верхний колонтитул Знак"/>
    <w:basedOn w:val="a0"/>
    <w:link w:val="a5"/>
    <w:uiPriority w:val="99"/>
    <w:semiHidden/>
    <w:locked/>
    <w:rPr>
      <w:rFonts w:cs="Times New Roman"/>
    </w:rPr>
  </w:style>
  <w:style w:type="character" w:styleId="a7">
    <w:name w:val="page number"/>
    <w:basedOn w:val="a0"/>
    <w:uiPriority w:val="99"/>
    <w:semiHidden/>
    <w:rsid w:val="00B60117"/>
    <w:rPr>
      <w:rFonts w:cs="Times New Roman"/>
    </w:rPr>
  </w:style>
  <w:style w:type="paragraph" w:customStyle="1" w:styleId="a8">
    <w:name w:val="Заголовок статьи"/>
    <w:basedOn w:val="a"/>
    <w:next w:val="a"/>
    <w:rsid w:val="00B60117"/>
    <w:pPr>
      <w:autoSpaceDE w:val="0"/>
      <w:autoSpaceDN w:val="0"/>
      <w:adjustRightInd w:val="0"/>
      <w:ind w:left="1612" w:hanging="892"/>
      <w:jc w:val="both"/>
    </w:pPr>
    <w:rPr>
      <w:rFonts w:ascii="Arial" w:hAnsi="Arial" w:cs="Arial"/>
    </w:rPr>
  </w:style>
  <w:style w:type="character" w:customStyle="1" w:styleId="a9">
    <w:name w:val="Не вступил в силу"/>
    <w:rsid w:val="00B60117"/>
    <w:rPr>
      <w:color w:val="008080"/>
      <w:sz w:val="20"/>
    </w:rPr>
  </w:style>
  <w:style w:type="character" w:customStyle="1" w:styleId="aa">
    <w:name w:val="Гипертекстовая ссылка"/>
    <w:rsid w:val="00B60117"/>
    <w:rPr>
      <w:color w:val="008000"/>
    </w:rPr>
  </w:style>
  <w:style w:type="paragraph" w:customStyle="1" w:styleId="ab">
    <w:name w:val="Комментарий"/>
    <w:basedOn w:val="a"/>
    <w:next w:val="a"/>
    <w:rsid w:val="00B60117"/>
    <w:pPr>
      <w:autoSpaceDE w:val="0"/>
      <w:autoSpaceDN w:val="0"/>
      <w:adjustRightInd w:val="0"/>
      <w:ind w:left="170"/>
      <w:jc w:val="both"/>
    </w:pPr>
    <w:rPr>
      <w:rFonts w:ascii="Arial" w:hAnsi="Arial" w:cs="Arial"/>
      <w:i/>
      <w:iCs/>
      <w:color w:val="800080"/>
      <w:sz w:val="24"/>
      <w:szCs w:val="24"/>
    </w:rPr>
  </w:style>
  <w:style w:type="character" w:customStyle="1" w:styleId="ac">
    <w:name w:val="Цветовое выделение"/>
    <w:rsid w:val="00B60117"/>
    <w:rPr>
      <w:b/>
      <w:color w:val="000080"/>
    </w:rPr>
  </w:style>
  <w:style w:type="paragraph" w:customStyle="1" w:styleId="ad">
    <w:name w:val="Текст информации об изменениях"/>
    <w:basedOn w:val="a"/>
    <w:next w:val="a"/>
    <w:rsid w:val="00B60117"/>
    <w:pPr>
      <w:widowControl w:val="0"/>
      <w:autoSpaceDE w:val="0"/>
      <w:autoSpaceDN w:val="0"/>
      <w:adjustRightInd w:val="0"/>
      <w:jc w:val="both"/>
    </w:pPr>
    <w:rPr>
      <w:rFonts w:ascii="Arial" w:hAnsi="Arial" w:cs="Arial"/>
    </w:rPr>
  </w:style>
  <w:style w:type="paragraph" w:customStyle="1" w:styleId="ae">
    <w:name w:val="Информация об изменениях"/>
    <w:basedOn w:val="ad"/>
    <w:next w:val="a"/>
    <w:rsid w:val="00B60117"/>
    <w:pPr>
      <w:spacing w:before="180"/>
      <w:ind w:left="360" w:right="360"/>
    </w:pPr>
    <w:rPr>
      <w:sz w:val="24"/>
      <w:szCs w:val="24"/>
      <w:shd w:val="clear" w:color="auto" w:fill="EAEFED"/>
    </w:rPr>
  </w:style>
  <w:style w:type="paragraph" w:customStyle="1" w:styleId="af">
    <w:name w:val="Нормальный (таблица)"/>
    <w:basedOn w:val="a"/>
    <w:next w:val="a"/>
    <w:rsid w:val="00B60117"/>
    <w:pPr>
      <w:widowControl w:val="0"/>
      <w:autoSpaceDE w:val="0"/>
      <w:autoSpaceDN w:val="0"/>
      <w:adjustRightInd w:val="0"/>
      <w:jc w:val="both"/>
    </w:pPr>
    <w:rPr>
      <w:rFonts w:ascii="Arial" w:hAnsi="Arial" w:cs="Arial"/>
      <w:sz w:val="24"/>
      <w:szCs w:val="24"/>
    </w:rPr>
  </w:style>
  <w:style w:type="character" w:customStyle="1" w:styleId="af0">
    <w:name w:val="Опечатки"/>
    <w:rsid w:val="00B60117"/>
    <w:rPr>
      <w:color w:val="FF0000"/>
    </w:rPr>
  </w:style>
  <w:style w:type="paragraph" w:customStyle="1" w:styleId="af1">
    <w:name w:val="Прижатый влево"/>
    <w:basedOn w:val="a"/>
    <w:next w:val="a"/>
    <w:rsid w:val="00B60117"/>
    <w:pPr>
      <w:widowControl w:val="0"/>
      <w:autoSpaceDE w:val="0"/>
      <w:autoSpaceDN w:val="0"/>
      <w:adjustRightInd w:val="0"/>
    </w:pPr>
    <w:rPr>
      <w:rFonts w:ascii="Arial" w:hAnsi="Arial" w:cs="Arial"/>
      <w:sz w:val="24"/>
      <w:szCs w:val="24"/>
    </w:rPr>
  </w:style>
  <w:style w:type="character" w:customStyle="1" w:styleId="af2">
    <w:name w:val="Сравнение редакций. Добавленный фрагмент"/>
    <w:rsid w:val="00B60117"/>
    <w:rPr>
      <w:color w:val="0000FF"/>
      <w:shd w:val="clear" w:color="auto" w:fill="E3EDFD"/>
    </w:rPr>
  </w:style>
  <w:style w:type="character" w:customStyle="1" w:styleId="af3">
    <w:name w:val="Сравнение редакций. Удаленный фрагмент"/>
    <w:rsid w:val="00B60117"/>
    <w:rPr>
      <w:strike/>
      <w:color w:val="808000"/>
    </w:rPr>
  </w:style>
  <w:style w:type="paragraph" w:customStyle="1" w:styleId="af4">
    <w:name w:val="Информация об изменениях документа"/>
    <w:basedOn w:val="ab"/>
    <w:next w:val="a"/>
    <w:rsid w:val="00B60117"/>
    <w:pPr>
      <w:widowControl w:val="0"/>
      <w:ind w:left="0"/>
    </w:pPr>
    <w:rPr>
      <w:color w:val="353842"/>
      <w:shd w:val="clear" w:color="auto" w:fill="F0F0F0"/>
    </w:rPr>
  </w:style>
  <w:style w:type="paragraph" w:styleId="af5">
    <w:name w:val="Balloon Text"/>
    <w:basedOn w:val="a"/>
    <w:link w:val="af6"/>
    <w:uiPriority w:val="99"/>
    <w:semiHidden/>
    <w:unhideWhenUsed/>
    <w:rsid w:val="00B60117"/>
    <w:rPr>
      <w:rFonts w:ascii="Segoe UI" w:hAnsi="Segoe UI" w:cs="Segoe UI"/>
      <w:sz w:val="18"/>
      <w:szCs w:val="18"/>
    </w:rPr>
  </w:style>
  <w:style w:type="character" w:customStyle="1" w:styleId="af6">
    <w:name w:val="Текст выноски Знак"/>
    <w:basedOn w:val="a0"/>
    <w:link w:val="af5"/>
    <w:uiPriority w:val="99"/>
    <w:semiHidden/>
    <w:locked/>
    <w:rsid w:val="00B60117"/>
    <w:rPr>
      <w:rFonts w:ascii="Segoe UI" w:hAnsi="Segoe UI" w:cs="Times New Roman"/>
      <w:sz w:val="18"/>
      <w:lang w:val="ru-RU" w:eastAsia="ru-RU"/>
    </w:rPr>
  </w:style>
  <w:style w:type="character" w:customStyle="1" w:styleId="af7">
    <w:name w:val="Основной текст_"/>
    <w:link w:val="41"/>
    <w:locked/>
    <w:rsid w:val="00B60117"/>
    <w:rPr>
      <w:sz w:val="28"/>
      <w:shd w:val="clear" w:color="auto" w:fill="FFFFFF"/>
    </w:rPr>
  </w:style>
  <w:style w:type="paragraph" w:customStyle="1" w:styleId="41">
    <w:name w:val="Основной текст4"/>
    <w:basedOn w:val="a"/>
    <w:link w:val="af7"/>
    <w:rsid w:val="00B60117"/>
    <w:pPr>
      <w:widowControl w:val="0"/>
      <w:shd w:val="clear" w:color="auto" w:fill="FFFFFF"/>
      <w:spacing w:line="277" w:lineRule="exact"/>
      <w:jc w:val="both"/>
    </w:pPr>
    <w:rPr>
      <w:noProof/>
      <w:sz w:val="28"/>
      <w:szCs w:val="28"/>
      <w:shd w:val="clear" w:color="auto" w:fill="FFFFFF"/>
    </w:rPr>
  </w:style>
  <w:style w:type="character" w:customStyle="1" w:styleId="af8">
    <w:name w:val="Колонтитул_"/>
    <w:rsid w:val="00B60117"/>
    <w:rPr>
      <w:rFonts w:ascii="Times New Roman" w:hAnsi="Times New Roman"/>
      <w:u w:val="none"/>
    </w:rPr>
  </w:style>
  <w:style w:type="character" w:customStyle="1" w:styleId="af9">
    <w:name w:val="Колонтитул"/>
    <w:rsid w:val="00B60117"/>
    <w:rPr>
      <w:rFonts w:ascii="Times New Roman" w:hAnsi="Times New Roman"/>
      <w:color w:val="000000"/>
      <w:spacing w:val="0"/>
      <w:w w:val="100"/>
      <w:position w:val="0"/>
      <w:sz w:val="24"/>
      <w:u w:val="none"/>
      <w:lang w:val="ru-RU" w:eastAsia="x-none"/>
    </w:rPr>
  </w:style>
  <w:style w:type="character" w:customStyle="1" w:styleId="11">
    <w:name w:val="Основной текст1"/>
    <w:rsid w:val="00B60117"/>
    <w:rPr>
      <w:rFonts w:ascii="Times New Roman" w:hAnsi="Times New Roman"/>
      <w:color w:val="000000"/>
      <w:spacing w:val="0"/>
      <w:w w:val="100"/>
      <w:position w:val="0"/>
      <w:sz w:val="28"/>
      <w:u w:val="single"/>
      <w:lang w:val="ru-RU" w:eastAsia="x-none"/>
    </w:rPr>
  </w:style>
  <w:style w:type="character" w:customStyle="1" w:styleId="23">
    <w:name w:val="Основной текст2"/>
    <w:rsid w:val="00B60117"/>
    <w:rPr>
      <w:rFonts w:ascii="Times New Roman" w:hAnsi="Times New Roman"/>
      <w:strike/>
      <w:color w:val="000000"/>
      <w:spacing w:val="0"/>
      <w:w w:val="100"/>
      <w:position w:val="0"/>
      <w:sz w:val="28"/>
      <w:u w:val="single"/>
      <w:shd w:val="clear" w:color="auto" w:fill="FFFFFF"/>
      <w:lang w:val="ru-RU" w:eastAsia="x-none"/>
    </w:rPr>
  </w:style>
  <w:style w:type="character" w:customStyle="1" w:styleId="Georgia">
    <w:name w:val="Основной текст + Georgia"/>
    <w:aliases w:val="12 pt"/>
    <w:rsid w:val="00B60117"/>
    <w:rPr>
      <w:rFonts w:ascii="Georgia" w:hAnsi="Georgia"/>
      <w:color w:val="000000"/>
      <w:spacing w:val="0"/>
      <w:w w:val="100"/>
      <w:position w:val="0"/>
      <w:sz w:val="24"/>
      <w:u w:val="none"/>
      <w:shd w:val="clear" w:color="auto" w:fill="FFFFFF"/>
      <w:lang w:val="ru-RU" w:eastAsia="x-none"/>
    </w:rPr>
  </w:style>
  <w:style w:type="paragraph" w:customStyle="1" w:styleId="afa">
    <w:name w:val="Таблицы (моноширинный)"/>
    <w:basedOn w:val="a"/>
    <w:next w:val="a"/>
    <w:uiPriority w:val="99"/>
    <w:rsid w:val="00B60117"/>
    <w:pPr>
      <w:autoSpaceDE w:val="0"/>
      <w:autoSpaceDN w:val="0"/>
      <w:adjustRightInd w:val="0"/>
      <w:jc w:val="both"/>
    </w:pPr>
    <w:rPr>
      <w:rFonts w:ascii="Courier New" w:hAnsi="Courier New" w:cs="Courier New"/>
    </w:rPr>
  </w:style>
  <w:style w:type="paragraph" w:customStyle="1" w:styleId="consplusnonformat">
    <w:name w:val="consplusnonformat"/>
    <w:basedOn w:val="a"/>
    <w:rsid w:val="00364367"/>
    <w:pPr>
      <w:spacing w:before="100" w:beforeAutospacing="1" w:after="100" w:afterAutospacing="1"/>
    </w:pPr>
    <w:rPr>
      <w:sz w:val="24"/>
      <w:szCs w:val="24"/>
    </w:rPr>
  </w:style>
  <w:style w:type="paragraph" w:styleId="24">
    <w:name w:val="Body Text 2"/>
    <w:basedOn w:val="a"/>
    <w:link w:val="25"/>
    <w:uiPriority w:val="99"/>
    <w:rsid w:val="00D54A14"/>
    <w:pPr>
      <w:spacing w:after="120" w:line="480" w:lineRule="auto"/>
    </w:pPr>
  </w:style>
  <w:style w:type="character" w:customStyle="1" w:styleId="25">
    <w:name w:val="Основной текст 2 Знак"/>
    <w:basedOn w:val="a0"/>
    <w:link w:val="24"/>
    <w:uiPriority w:val="99"/>
    <w:semiHidden/>
    <w:locked/>
    <w:rPr>
      <w:rFonts w:cs="Times New Roman"/>
    </w:rPr>
  </w:style>
  <w:style w:type="paragraph" w:styleId="afb">
    <w:name w:val="List Paragraph"/>
    <w:basedOn w:val="a"/>
    <w:uiPriority w:val="34"/>
    <w:qFormat/>
    <w:rsid w:val="006317DC"/>
    <w:pPr>
      <w:spacing w:after="200" w:line="276" w:lineRule="auto"/>
      <w:ind w:left="720"/>
      <w:contextualSpacing/>
    </w:pPr>
    <w:rPr>
      <w:rFonts w:ascii="Calibri" w:hAnsi="Calibri"/>
      <w:sz w:val="22"/>
      <w:szCs w:val="22"/>
      <w:lang w:eastAsia="en-US"/>
    </w:rPr>
  </w:style>
  <w:style w:type="character" w:styleId="afc">
    <w:name w:val="Emphasis"/>
    <w:basedOn w:val="a0"/>
    <w:uiPriority w:val="20"/>
    <w:qFormat/>
    <w:rsid w:val="00911766"/>
    <w:rPr>
      <w:rFonts w:cs="Times New Roman"/>
      <w:i/>
    </w:rPr>
  </w:style>
  <w:style w:type="table" w:styleId="afd">
    <w:name w:val="Table Grid"/>
    <w:basedOn w:val="a1"/>
    <w:uiPriority w:val="39"/>
    <w:rsid w:val="00FB3DF4"/>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uiPriority w:val="1"/>
    <w:qFormat/>
    <w:rsid w:val="00984537"/>
    <w:rPr>
      <w:rFonts w:ascii="Calibri" w:hAnsi="Calibri"/>
      <w:sz w:val="22"/>
      <w:szCs w:val="22"/>
      <w:lang w:eastAsia="en-US"/>
    </w:rPr>
  </w:style>
  <w:style w:type="table" w:customStyle="1" w:styleId="33">
    <w:name w:val="Сетка таблицы3"/>
    <w:basedOn w:val="a1"/>
    <w:next w:val="afd"/>
    <w:uiPriority w:val="59"/>
    <w:rsid w:val="00632D4E"/>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B40EC"/>
    <w:pPr>
      <w:autoSpaceDE w:val="0"/>
      <w:autoSpaceDN w:val="0"/>
      <w:adjustRightInd w:val="0"/>
      <w:ind w:firstLine="720"/>
    </w:pPr>
    <w:rPr>
      <w:rFonts w:ascii="Arial" w:hAnsi="Arial" w:cs="Arial"/>
    </w:rPr>
  </w:style>
  <w:style w:type="character" w:styleId="aff">
    <w:name w:val="Hyperlink"/>
    <w:basedOn w:val="a0"/>
    <w:uiPriority w:val="99"/>
    <w:rsid w:val="00BB40EC"/>
    <w:rPr>
      <w:rFonts w:cs="Times New Roman"/>
      <w:color w:val="0000FF"/>
      <w:u w:val="single"/>
    </w:rPr>
  </w:style>
  <w:style w:type="paragraph" w:customStyle="1" w:styleId="ConsPlusTitle">
    <w:name w:val="ConsPlusTitle"/>
    <w:uiPriority w:val="99"/>
    <w:rsid w:val="00BB40EC"/>
    <w:pPr>
      <w:widowControl w:val="0"/>
      <w:autoSpaceDE w:val="0"/>
      <w:autoSpaceDN w:val="0"/>
      <w:adjustRightInd w:val="0"/>
    </w:pPr>
    <w:rPr>
      <w:rFonts w:ascii="Arial" w:hAnsi="Arial" w:cs="Arial"/>
      <w:b/>
      <w:bCs/>
    </w:rPr>
  </w:style>
  <w:style w:type="paragraph" w:customStyle="1" w:styleId="formattext">
    <w:name w:val="formattext"/>
    <w:basedOn w:val="a"/>
    <w:rsid w:val="00393FB8"/>
    <w:pPr>
      <w:spacing w:before="100" w:beforeAutospacing="1" w:after="100" w:afterAutospacing="1"/>
    </w:pPr>
    <w:rPr>
      <w:sz w:val="24"/>
      <w:szCs w:val="24"/>
    </w:rPr>
  </w:style>
  <w:style w:type="paragraph" w:styleId="aff0">
    <w:name w:val="footer"/>
    <w:basedOn w:val="a"/>
    <w:link w:val="aff1"/>
    <w:rsid w:val="00690F49"/>
    <w:pPr>
      <w:tabs>
        <w:tab w:val="center" w:pos="4677"/>
        <w:tab w:val="right" w:pos="9355"/>
      </w:tabs>
    </w:pPr>
  </w:style>
  <w:style w:type="character" w:customStyle="1" w:styleId="aff1">
    <w:name w:val="Нижний колонтитул Знак"/>
    <w:basedOn w:val="a0"/>
    <w:link w:val="aff0"/>
    <w:rsid w:val="00690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18159">
      <w:marLeft w:val="0"/>
      <w:marRight w:val="0"/>
      <w:marTop w:val="0"/>
      <w:marBottom w:val="0"/>
      <w:divBdr>
        <w:top w:val="none" w:sz="0" w:space="0" w:color="auto"/>
        <w:left w:val="none" w:sz="0" w:space="0" w:color="auto"/>
        <w:bottom w:val="none" w:sz="0" w:space="0" w:color="auto"/>
        <w:right w:val="none" w:sz="0" w:space="0" w:color="auto"/>
      </w:divBdr>
    </w:div>
    <w:div w:id="112018160">
      <w:marLeft w:val="0"/>
      <w:marRight w:val="0"/>
      <w:marTop w:val="0"/>
      <w:marBottom w:val="0"/>
      <w:divBdr>
        <w:top w:val="none" w:sz="0" w:space="0" w:color="auto"/>
        <w:left w:val="none" w:sz="0" w:space="0" w:color="auto"/>
        <w:bottom w:val="none" w:sz="0" w:space="0" w:color="auto"/>
        <w:right w:val="none" w:sz="0" w:space="0" w:color="auto"/>
      </w:divBdr>
    </w:div>
    <w:div w:id="112018161">
      <w:marLeft w:val="0"/>
      <w:marRight w:val="0"/>
      <w:marTop w:val="0"/>
      <w:marBottom w:val="0"/>
      <w:divBdr>
        <w:top w:val="none" w:sz="0" w:space="0" w:color="auto"/>
        <w:left w:val="none" w:sz="0" w:space="0" w:color="auto"/>
        <w:bottom w:val="none" w:sz="0" w:space="0" w:color="auto"/>
        <w:right w:val="none" w:sz="0" w:space="0" w:color="auto"/>
      </w:divBdr>
    </w:div>
    <w:div w:id="512233768">
      <w:bodyDiv w:val="1"/>
      <w:marLeft w:val="0"/>
      <w:marRight w:val="0"/>
      <w:marTop w:val="0"/>
      <w:marBottom w:val="0"/>
      <w:divBdr>
        <w:top w:val="none" w:sz="0" w:space="0" w:color="auto"/>
        <w:left w:val="none" w:sz="0" w:space="0" w:color="auto"/>
        <w:bottom w:val="none" w:sz="0" w:space="0" w:color="auto"/>
        <w:right w:val="none" w:sz="0" w:space="0" w:color="auto"/>
      </w:divBdr>
    </w:div>
    <w:div w:id="200130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86367/0" TargetMode="External"/><Relationship Id="rId13" Type="http://schemas.openxmlformats.org/officeDocument/2006/relationships/hyperlink" Target="https://internet.garant.ru/document/redirect/405985433/0" TargetMode="External"/><Relationship Id="rId18" Type="http://schemas.openxmlformats.org/officeDocument/2006/relationships/hyperlink" Target="https://internet.garant.ru/document/redirect/17507734/0" TargetMode="External"/><Relationship Id="rId3" Type="http://schemas.openxmlformats.org/officeDocument/2006/relationships/settings" Target="settings.xml"/><Relationship Id="rId21" Type="http://schemas.openxmlformats.org/officeDocument/2006/relationships/hyperlink" Target="https://internet.garant.ru/document/redirect/405860587/1000" TargetMode="External"/><Relationship Id="rId7" Type="http://schemas.openxmlformats.org/officeDocument/2006/relationships/image" Target="media/image1.jpeg"/><Relationship Id="rId12" Type="http://schemas.openxmlformats.org/officeDocument/2006/relationships/hyperlink" Target="https://internet.garant.ru/document/redirect/17624649/0" TargetMode="External"/><Relationship Id="rId17" Type="http://schemas.openxmlformats.org/officeDocument/2006/relationships/hyperlink" Target="https://internet.garant.ru/document/redirect/70552688/0" TargetMode="External"/><Relationship Id="rId2" Type="http://schemas.openxmlformats.org/officeDocument/2006/relationships/styles" Target="styles.xml"/><Relationship Id="rId16" Type="http://schemas.openxmlformats.org/officeDocument/2006/relationships/hyperlink" Target="https://internet.garant.ru/document/redirect/12152272/0" TargetMode="External"/><Relationship Id="rId20" Type="http://schemas.openxmlformats.org/officeDocument/2006/relationships/hyperlink" Target="https://internet.garant.ru/document/redirect/40598543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7507734/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document/redirect/186367/0" TargetMode="External"/><Relationship Id="rId23" Type="http://schemas.openxmlformats.org/officeDocument/2006/relationships/fontTable" Target="fontTable.xml"/><Relationship Id="rId10" Type="http://schemas.openxmlformats.org/officeDocument/2006/relationships/hyperlink" Target="https://internet.garant.ru/document/redirect/70552688/0" TargetMode="External"/><Relationship Id="rId19" Type="http://schemas.openxmlformats.org/officeDocument/2006/relationships/hyperlink" Target="https://internet.garant.ru/document/redirect/17624649/0" TargetMode="External"/><Relationship Id="rId4" Type="http://schemas.openxmlformats.org/officeDocument/2006/relationships/webSettings" Target="webSettings.xml"/><Relationship Id="rId9" Type="http://schemas.openxmlformats.org/officeDocument/2006/relationships/hyperlink" Target="https://internet.garant.ru/document/redirect/12152272/0" TargetMode="External"/><Relationship Id="rId14" Type="http://schemas.openxmlformats.org/officeDocument/2006/relationships/hyperlink" Target="https://internet.garant.ru/document/redirect/405860587/1000" TargetMode="External"/><Relationship Id="rId22" Type="http://schemas.openxmlformats.org/officeDocument/2006/relationships/hyperlink" Target="http://internet.garant.ru/document/redirect/40642882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1021</Words>
  <Characters>5825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______________ ЗАСЕДАНИЕ СОБРАНИЯ  ДЕПУТАТОВ</vt:lpstr>
    </vt:vector>
  </TitlesOfParts>
  <Company>fin</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 ЗАСЕДАНИЕ СОБРАНИЯ  ДЕПУТАТОВ</dc:title>
  <dc:subject/>
  <dc:creator>fin</dc:creator>
  <cp:keywords/>
  <dc:description/>
  <cp:lastModifiedBy>Исакова Вера Валентиновна</cp:lastModifiedBy>
  <cp:revision>8</cp:revision>
  <cp:lastPrinted>2026-03-13T12:41:00Z</cp:lastPrinted>
  <dcterms:created xsi:type="dcterms:W3CDTF">2026-03-10T11:20:00Z</dcterms:created>
  <dcterms:modified xsi:type="dcterms:W3CDTF">2026-03-13T12:41:00Z</dcterms:modified>
</cp:coreProperties>
</file>