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5"/>
        <w:gridCol w:w="1091"/>
        <w:gridCol w:w="4476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5F6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419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5F6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419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A1EE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413E1A" w:rsidRPr="00413E1A" w:rsidRDefault="0099554D" w:rsidP="003A1EE2">
      <w:pPr>
        <w:widowControl w:val="0"/>
        <w:tabs>
          <w:tab w:val="left" w:pos="3969"/>
          <w:tab w:val="left" w:pos="4111"/>
          <w:tab w:val="left" w:pos="4820"/>
        </w:tabs>
        <w:suppressAutoHyphens w:val="0"/>
        <w:autoSpaceDE w:val="0"/>
        <w:autoSpaceDN w:val="0"/>
        <w:adjustRightInd w:val="0"/>
        <w:spacing w:after="108" w:line="240" w:lineRule="auto"/>
        <w:ind w:right="5804" w:firstLine="0"/>
        <w:outlineLvl w:val="0"/>
        <w:rPr>
          <w:b/>
          <w:bCs/>
          <w:kern w:val="0"/>
          <w:sz w:val="28"/>
          <w:szCs w:val="28"/>
          <w:lang w:eastAsia="ru-RU"/>
        </w:rPr>
      </w:pPr>
      <w:hyperlink r:id="rId9" w:history="1">
        <w:r w:rsidR="00413E1A" w:rsidRPr="00413E1A">
          <w:rPr>
            <w:kern w:val="0"/>
            <w:sz w:val="28"/>
            <w:szCs w:val="28"/>
            <w:lang w:eastAsia="ru-RU"/>
          </w:rPr>
          <w:t xml:space="preserve">О внесении изменений в Комплексную программу социально-экономического развития </w:t>
        </w:r>
        <w:r w:rsidR="00F619F8">
          <w:rPr>
            <w:kern w:val="0"/>
            <w:sz w:val="28"/>
            <w:szCs w:val="28"/>
            <w:lang w:eastAsia="ru-RU"/>
          </w:rPr>
          <w:t>Я</w:t>
        </w:r>
        <w:r w:rsidR="00413E1A" w:rsidRPr="00413E1A">
          <w:rPr>
            <w:kern w:val="0"/>
            <w:sz w:val="28"/>
            <w:szCs w:val="28"/>
            <w:lang w:eastAsia="ru-RU"/>
          </w:rPr>
          <w:t>нтиковского района Чувашской Республики</w:t>
        </w:r>
      </w:hyperlink>
    </w:p>
    <w:p w:rsidR="00413E1A" w:rsidRDefault="00413E1A" w:rsidP="003A1EE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413E1A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Чувашской Республики </w:t>
      </w:r>
      <w:r w:rsidRPr="00413E1A">
        <w:rPr>
          <w:b/>
          <w:kern w:val="0"/>
          <w:sz w:val="28"/>
          <w:szCs w:val="28"/>
          <w:lang w:eastAsia="ru-RU"/>
        </w:rPr>
        <w:t xml:space="preserve">п о с </w:t>
      </w:r>
      <w:proofErr w:type="gramStart"/>
      <w:r w:rsidRPr="00413E1A">
        <w:rPr>
          <w:b/>
          <w:kern w:val="0"/>
          <w:sz w:val="28"/>
          <w:szCs w:val="28"/>
          <w:lang w:eastAsia="ru-RU"/>
        </w:rPr>
        <w:t>т</w:t>
      </w:r>
      <w:proofErr w:type="gramEnd"/>
      <w:r w:rsidRPr="00413E1A">
        <w:rPr>
          <w:b/>
          <w:kern w:val="0"/>
          <w:sz w:val="28"/>
          <w:szCs w:val="28"/>
          <w:lang w:eastAsia="ru-RU"/>
        </w:rPr>
        <w:t xml:space="preserve"> а н о в л я е т</w:t>
      </w:r>
      <w:r w:rsidRPr="00413E1A">
        <w:rPr>
          <w:kern w:val="0"/>
          <w:sz w:val="28"/>
          <w:szCs w:val="28"/>
          <w:lang w:eastAsia="ru-RU"/>
        </w:rPr>
        <w:t>:</w:t>
      </w:r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"/>
      <w:r w:rsidRPr="00413E1A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413E1A">
          <w:rPr>
            <w:kern w:val="0"/>
            <w:sz w:val="28"/>
            <w:szCs w:val="28"/>
            <w:lang w:eastAsia="ru-RU"/>
          </w:rPr>
          <w:t>Комплексную программу</w:t>
        </w:r>
      </w:hyperlink>
      <w:r w:rsidR="00BE7798">
        <w:rPr>
          <w:kern w:val="0"/>
          <w:sz w:val="28"/>
          <w:szCs w:val="28"/>
          <w:lang w:eastAsia="ru-RU"/>
        </w:rPr>
        <w:t xml:space="preserve"> социально-экономического </w:t>
      </w:r>
      <w:r w:rsidRPr="00413E1A">
        <w:rPr>
          <w:kern w:val="0"/>
          <w:sz w:val="28"/>
          <w:szCs w:val="28"/>
          <w:lang w:eastAsia="ru-RU"/>
        </w:rPr>
        <w:t xml:space="preserve">развития Янтиковского района Чувашской Республики (далее - Комплексная программа), утвержденную </w:t>
      </w:r>
      <w:hyperlink r:id="rId11" w:history="1">
        <w:r w:rsidRPr="00413E1A">
          <w:rPr>
            <w:kern w:val="0"/>
            <w:sz w:val="28"/>
            <w:szCs w:val="28"/>
            <w:lang w:eastAsia="ru-RU"/>
          </w:rPr>
          <w:t>постановлением</w:t>
        </w:r>
      </w:hyperlink>
      <w:r w:rsidRPr="00413E1A">
        <w:rPr>
          <w:kern w:val="0"/>
          <w:sz w:val="28"/>
          <w:szCs w:val="28"/>
          <w:lang w:eastAsia="ru-RU"/>
        </w:rPr>
        <w:t xml:space="preserve"> администрации Янти</w:t>
      </w:r>
      <w:r w:rsidR="00B272FF">
        <w:rPr>
          <w:kern w:val="0"/>
          <w:sz w:val="28"/>
          <w:szCs w:val="28"/>
          <w:lang w:eastAsia="ru-RU"/>
        </w:rPr>
        <w:t xml:space="preserve">ковского района от 24.08.2020 № </w:t>
      </w:r>
      <w:r w:rsidRPr="00413E1A">
        <w:rPr>
          <w:kern w:val="0"/>
          <w:sz w:val="28"/>
          <w:szCs w:val="28"/>
          <w:lang w:eastAsia="ru-RU"/>
        </w:rPr>
        <w:t>383 «Об утверждении Комплексной программы социально-экономического развития Янтиковского района Чувашской Республики», следующие изменения:</w:t>
      </w:r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2" w:name="sub_11"/>
      <w:bookmarkEnd w:id="1"/>
      <w:r w:rsidRPr="00413E1A">
        <w:rPr>
          <w:kern w:val="0"/>
          <w:sz w:val="28"/>
          <w:szCs w:val="28"/>
          <w:lang w:eastAsia="ru-RU"/>
        </w:rPr>
        <w:t xml:space="preserve">1.1. </w:t>
      </w:r>
      <w:hyperlink r:id="rId12" w:history="1">
        <w:r w:rsidR="00B272FF">
          <w:rPr>
            <w:kern w:val="0"/>
            <w:sz w:val="28"/>
            <w:szCs w:val="28"/>
            <w:lang w:eastAsia="ru-RU"/>
          </w:rPr>
          <w:t xml:space="preserve">Приложения № </w:t>
        </w:r>
        <w:r w:rsidRPr="00413E1A">
          <w:rPr>
            <w:kern w:val="0"/>
            <w:sz w:val="28"/>
            <w:szCs w:val="28"/>
            <w:lang w:eastAsia="ru-RU"/>
          </w:rPr>
          <w:t>2-9</w:t>
        </w:r>
      </w:hyperlink>
      <w:r w:rsidRPr="00413E1A">
        <w:rPr>
          <w:kern w:val="0"/>
          <w:sz w:val="28"/>
          <w:szCs w:val="28"/>
          <w:lang w:eastAsia="ru-RU"/>
        </w:rPr>
        <w:t xml:space="preserve"> к Комплексной программе изложить в редакции согласно </w:t>
      </w:r>
      <w:hyperlink w:anchor="sub_100" w:history="1">
        <w:r w:rsidR="00B272FF">
          <w:rPr>
            <w:kern w:val="0"/>
            <w:sz w:val="28"/>
            <w:szCs w:val="28"/>
            <w:lang w:eastAsia="ru-RU"/>
          </w:rPr>
          <w:t xml:space="preserve">приложению № </w:t>
        </w:r>
        <w:r w:rsidRPr="00413E1A">
          <w:rPr>
            <w:kern w:val="0"/>
            <w:sz w:val="28"/>
            <w:szCs w:val="28"/>
            <w:lang w:eastAsia="ru-RU"/>
          </w:rPr>
          <w:t>1</w:t>
        </w:r>
      </w:hyperlink>
      <w:r w:rsidR="00B272FF">
        <w:rPr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13"/>
      <w:bookmarkEnd w:id="2"/>
      <w:r w:rsidRPr="00413E1A">
        <w:rPr>
          <w:kern w:val="0"/>
          <w:sz w:val="28"/>
          <w:szCs w:val="28"/>
          <w:lang w:eastAsia="ru-RU"/>
        </w:rPr>
        <w:t xml:space="preserve">1.2. Коммерческие проекты </w:t>
      </w:r>
      <w:hyperlink r:id="rId13" w:history="1">
        <w:r w:rsidRPr="00413E1A">
          <w:rPr>
            <w:kern w:val="0"/>
            <w:sz w:val="28"/>
            <w:szCs w:val="28"/>
            <w:lang w:eastAsia="ru-RU"/>
          </w:rPr>
          <w:t>Таблицы 63</w:t>
        </w:r>
      </w:hyperlink>
      <w:r w:rsidRPr="00413E1A">
        <w:rPr>
          <w:kern w:val="0"/>
          <w:sz w:val="28"/>
          <w:szCs w:val="28"/>
          <w:lang w:eastAsia="ru-RU"/>
        </w:rPr>
        <w:t xml:space="preserve"> и </w:t>
      </w:r>
      <w:hyperlink r:id="rId14" w:history="1">
        <w:r w:rsidRPr="00413E1A">
          <w:rPr>
            <w:kern w:val="0"/>
            <w:sz w:val="28"/>
            <w:szCs w:val="28"/>
            <w:lang w:eastAsia="ru-RU"/>
          </w:rPr>
          <w:t>64</w:t>
        </w:r>
      </w:hyperlink>
      <w:r w:rsidRPr="00413E1A">
        <w:rPr>
          <w:kern w:val="0"/>
          <w:sz w:val="28"/>
          <w:szCs w:val="28"/>
          <w:lang w:eastAsia="ru-RU"/>
        </w:rPr>
        <w:t xml:space="preserve"> изложить в редакции согласно </w:t>
      </w:r>
      <w:hyperlink w:anchor="sub_300" w:history="1">
        <w:r w:rsidR="00B272FF">
          <w:rPr>
            <w:kern w:val="0"/>
            <w:sz w:val="28"/>
            <w:szCs w:val="28"/>
            <w:lang w:eastAsia="ru-RU"/>
          </w:rPr>
          <w:t xml:space="preserve">приложению № </w:t>
        </w:r>
        <w:r w:rsidRPr="00413E1A">
          <w:rPr>
            <w:kern w:val="0"/>
            <w:sz w:val="28"/>
            <w:szCs w:val="28"/>
            <w:lang w:eastAsia="ru-RU"/>
          </w:rPr>
          <w:t>2</w:t>
        </w:r>
      </w:hyperlink>
      <w:r w:rsidRPr="00413E1A">
        <w:rPr>
          <w:kern w:val="0"/>
          <w:sz w:val="28"/>
          <w:szCs w:val="28"/>
          <w:lang w:eastAsia="ru-RU"/>
        </w:rPr>
        <w:t>.</w:t>
      </w:r>
      <w:bookmarkStart w:id="4" w:name="sub_2"/>
      <w:bookmarkEnd w:id="3"/>
    </w:p>
    <w:p w:rsid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413E1A">
        <w:rPr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5" w:history="1">
        <w:r w:rsidR="00BE7798">
          <w:rPr>
            <w:kern w:val="0"/>
            <w:sz w:val="28"/>
            <w:szCs w:val="28"/>
            <w:lang w:eastAsia="ru-RU"/>
          </w:rPr>
          <w:t xml:space="preserve">официального </w:t>
        </w:r>
        <w:r w:rsidRPr="00413E1A">
          <w:rPr>
            <w:kern w:val="0"/>
            <w:sz w:val="28"/>
            <w:szCs w:val="28"/>
            <w:lang w:eastAsia="ru-RU"/>
          </w:rPr>
          <w:t>опубликования</w:t>
        </w:r>
      </w:hyperlink>
      <w:r w:rsidRPr="00413E1A">
        <w:rPr>
          <w:kern w:val="0"/>
          <w:sz w:val="28"/>
          <w:szCs w:val="28"/>
          <w:lang w:eastAsia="ru-RU"/>
        </w:rPr>
        <w:t>.</w:t>
      </w:r>
    </w:p>
    <w:p w:rsidR="00F619F8" w:rsidRDefault="00F619F8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bookmarkEnd w:id="4"/>
    <w:p w:rsidR="00413E1A" w:rsidRDefault="00BE7798" w:rsidP="00F619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BE7798" w:rsidRDefault="00BE7798" w:rsidP="00F619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413E1A" w:rsidRPr="00413E1A" w:rsidRDefault="00413E1A" w:rsidP="00F619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413E1A" w:rsidRPr="00413E1A" w:rsidSect="003A1EE2">
          <w:footerReference w:type="default" r:id="rId16"/>
          <w:pgSz w:w="11900" w:h="16800"/>
          <w:pgMar w:top="1077" w:right="567" w:bottom="1077" w:left="1701" w:header="720" w:footer="720" w:gutter="0"/>
          <w:cols w:space="720"/>
          <w:noEndnote/>
        </w:sectPr>
      </w:pPr>
    </w:p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color w:val="26282F"/>
          <w:kern w:val="0"/>
          <w:lang w:eastAsia="ru-RU"/>
        </w:rPr>
      </w:pPr>
      <w:bookmarkStart w:id="5" w:name="sub_100"/>
      <w:r w:rsidRPr="00413E1A">
        <w:rPr>
          <w:bCs/>
          <w:color w:val="26282F"/>
          <w:kern w:val="0"/>
          <w:lang w:eastAsia="ru-RU"/>
        </w:rPr>
        <w:lastRenderedPageBreak/>
        <w:t>Приложение № 1</w:t>
      </w:r>
      <w:r w:rsidRPr="00413E1A">
        <w:rPr>
          <w:bCs/>
          <w:color w:val="26282F"/>
          <w:kern w:val="0"/>
          <w:lang w:eastAsia="ru-RU"/>
        </w:rPr>
        <w:br/>
        <w:t xml:space="preserve">к </w:t>
      </w:r>
      <w:hyperlink w:anchor="sub_0" w:history="1">
        <w:r w:rsidRPr="00F619F8">
          <w:rPr>
            <w:kern w:val="0"/>
            <w:lang w:eastAsia="ru-RU"/>
          </w:rPr>
          <w:t>постановлению</w:t>
        </w:r>
      </w:hyperlink>
      <w:r w:rsidRPr="00413E1A">
        <w:rPr>
          <w:bCs/>
          <w:kern w:val="0"/>
          <w:lang w:eastAsia="ru-RU"/>
        </w:rPr>
        <w:t xml:space="preserve"> </w:t>
      </w:r>
      <w:r w:rsidRPr="00413E1A">
        <w:rPr>
          <w:bCs/>
          <w:color w:val="26282F"/>
          <w:kern w:val="0"/>
          <w:lang w:eastAsia="ru-RU"/>
        </w:rPr>
        <w:t>администрации</w:t>
      </w:r>
      <w:r w:rsidRPr="00413E1A">
        <w:rPr>
          <w:bCs/>
          <w:color w:val="26282F"/>
          <w:kern w:val="0"/>
          <w:lang w:eastAsia="ru-RU"/>
        </w:rPr>
        <w:br/>
        <w:t>Янтиковского муниц</w:t>
      </w:r>
      <w:r w:rsidR="00485F62">
        <w:rPr>
          <w:bCs/>
          <w:color w:val="26282F"/>
          <w:kern w:val="0"/>
          <w:lang w:eastAsia="ru-RU"/>
        </w:rPr>
        <w:t>ипального округа</w:t>
      </w:r>
      <w:r w:rsidR="00485F62">
        <w:rPr>
          <w:bCs/>
          <w:color w:val="26282F"/>
          <w:kern w:val="0"/>
          <w:lang w:eastAsia="ru-RU"/>
        </w:rPr>
        <w:br/>
        <w:t>от 15.05.2023 № 419</w:t>
      </w:r>
    </w:p>
    <w:bookmarkEnd w:id="5"/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/>
          <w:kern w:val="0"/>
          <w:lang w:eastAsia="ru-RU"/>
        </w:rPr>
      </w:pPr>
    </w:p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/>
          <w:bCs/>
          <w:color w:val="26282F"/>
          <w:kern w:val="0"/>
          <w:lang w:eastAsia="ru-RU"/>
        </w:rPr>
      </w:pPr>
      <w:bookmarkStart w:id="6" w:name="sub_1200"/>
      <w:r w:rsidRPr="00413E1A">
        <w:rPr>
          <w:b/>
          <w:bCs/>
          <w:color w:val="26282F"/>
          <w:kern w:val="0"/>
          <w:lang w:eastAsia="ru-RU"/>
        </w:rPr>
        <w:t>«</w:t>
      </w:r>
      <w:r w:rsidRPr="00490BED">
        <w:rPr>
          <w:bCs/>
          <w:color w:val="26282F"/>
          <w:kern w:val="0"/>
          <w:lang w:eastAsia="ru-RU"/>
        </w:rPr>
        <w:t>Приложение № 2</w:t>
      </w:r>
    </w:p>
    <w:bookmarkEnd w:id="6"/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39"/>
        <w:gridCol w:w="1149"/>
        <w:gridCol w:w="794"/>
        <w:gridCol w:w="691"/>
        <w:gridCol w:w="1005"/>
        <w:gridCol w:w="1322"/>
        <w:gridCol w:w="178"/>
        <w:gridCol w:w="799"/>
        <w:gridCol w:w="809"/>
        <w:gridCol w:w="758"/>
        <w:gridCol w:w="753"/>
        <w:gridCol w:w="794"/>
        <w:gridCol w:w="712"/>
        <w:gridCol w:w="781"/>
        <w:gridCol w:w="670"/>
        <w:gridCol w:w="692"/>
      </w:tblGrid>
      <w:tr w:rsidR="00413E1A" w:rsidRPr="00413E1A" w:rsidTr="00490BED">
        <w:trPr>
          <w:trHeight w:val="549"/>
        </w:trPr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490BED">
        <w:tc>
          <w:tcPr>
            <w:tcW w:w="1390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зданий муниципальных дошкольных образовательных организаций МБДОУ "Турмышский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детский сад" в с. Турмыши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Турмыши Янтиковского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зданий муниципальных общеобразовательных организаций, имеющих износ 50% и выше, МБОУ "Турмышская СОШ" в с. Турмыши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Турмыши,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2020 - 2022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зданий муниципальных общеобразовательных организаций, имеющих износ 50% и выше, МБОУ "Шимкусская СОШ"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Шимкусы,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2020 - 2022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Благоустройство МБОУ «Шимкусская СОШ» в рамках реализации программы по модернизации объектов общего образования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Шимкусы,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Благоустройство МБОУ «Турмышская СОШ» в рамках реализации программы по модернизации объектов общего образования </w:t>
            </w: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Турмыши,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МБОУ "Тюмеревская СОШ" в д. 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Тюмерево ,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реализация мероприятий 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по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Тюмерево,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ФБ, РБ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92,1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образованию: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B673D3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Pr="00B673D3" w:rsidRDefault="00B673D3" w:rsidP="00B673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B673D3">
        <w:rPr>
          <w:bCs/>
          <w:color w:val="26282F"/>
          <w:kern w:val="0"/>
          <w:lang w:eastAsia="ru-RU"/>
        </w:rPr>
        <w:lastRenderedPageBreak/>
        <w:t>Приложение № 3</w:t>
      </w:r>
    </w:p>
    <w:p w:rsidR="00B673D3" w:rsidRPr="00B673D3" w:rsidRDefault="00B673D3" w:rsidP="00B673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B673D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-31"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63"/>
        <w:gridCol w:w="1274"/>
        <w:gridCol w:w="1047"/>
        <w:gridCol w:w="627"/>
        <w:gridCol w:w="738"/>
        <w:gridCol w:w="1474"/>
        <w:gridCol w:w="797"/>
        <w:gridCol w:w="534"/>
        <w:gridCol w:w="953"/>
        <w:gridCol w:w="775"/>
        <w:gridCol w:w="775"/>
        <w:gridCol w:w="807"/>
        <w:gridCol w:w="767"/>
        <w:gridCol w:w="562"/>
        <w:gridCol w:w="69"/>
        <w:gridCol w:w="708"/>
      </w:tblGrid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B673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11" w:firstLine="311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B673D3">
        <w:tc>
          <w:tcPr>
            <w:tcW w:w="1403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здания Янтиковского дома культуры МБУК "ЦКС" Янтиковского района Чувашской Республики, расположенного по адресу: Чувашская Республика, Янтиковский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район, с. Янтиково, пр.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Янтиковский района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 –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ФБ, 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3702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Яншихово-Норвашского СДК Янтиковского района Чувашской Республики по адресу: Чувашская Республика, Янтиковский район, с. Яншихово-Норваши, ул. Школьная, дом 17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 "Развитие культуры и туризма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Яншихово-Норваши, Янтиковский района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  <w:r w:rsidRPr="00413E1A">
              <w:rPr>
                <w:kern w:val="0"/>
                <w:lang w:val="en-US" w:eastAsia="ru-RU"/>
              </w:rPr>
              <w:t>-2023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1202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Нюшкасинского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дома культуры МБУК "ЦКС"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</w:t>
            </w:r>
            <w:proofErr w:type="spellStart"/>
            <w:r w:rsidRPr="00413E1A">
              <w:rPr>
                <w:kern w:val="0"/>
                <w:lang w:eastAsia="ru-RU"/>
              </w:rPr>
              <w:t>Нюшкасы</w:t>
            </w:r>
            <w:proofErr w:type="spellEnd"/>
            <w:r w:rsidRPr="00413E1A">
              <w:rPr>
                <w:kern w:val="0"/>
                <w:lang w:eastAsia="ru-RU"/>
              </w:rPr>
              <w:t>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246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Новоишинского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дома культуры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д. Новое Ишино, </w:t>
            </w:r>
            <w:r w:rsidRPr="00413E1A">
              <w:rPr>
                <w:kern w:val="0"/>
                <w:lang w:eastAsia="ru-RU"/>
              </w:rPr>
              <w:lastRenderedPageBreak/>
              <w:t>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Объем финансирования,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194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Ивановского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Иваново,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479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Алдиаровского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Региональный проект "Обеспечение качественно нового уровня развития инфраструктуры культур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ы" ("Культурная среда") национального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с. Алдиарово,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1112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Можарского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Региональный проект "Обеспечение качественно нового уровня развития инфраструктуры культуры" ("Культурная среда") национального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Можарки,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753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ремонт Тюмеревского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Госуда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рственная программа Чувашской Республики "Развитие культуры и туризма"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 Тюмере</w:t>
            </w:r>
            <w:r w:rsidRPr="00413E1A">
              <w:rPr>
                <w:kern w:val="0"/>
                <w:lang w:eastAsia="ru-RU"/>
              </w:rPr>
              <w:lastRenderedPageBreak/>
              <w:t>во,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2024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РБ, </w:t>
            </w:r>
            <w:r w:rsidRPr="00413E1A">
              <w:rPr>
                <w:kern w:val="0"/>
                <w:lang w:eastAsia="ru-RU"/>
              </w:rPr>
              <w:lastRenderedPageBreak/>
              <w:t>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Объем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16,7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1478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Шимкусского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Региональный проект "Обеспечение качественно нового уровня развития инфраструктуры культуры" ("Культурная среда") национ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с. Шимкусы,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Турмышского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Региональный проект "Обеспечение качественно нового уровня развития инфраструктуры культуры" ("Культурная среда") национального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Турмыши,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культуре: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110,93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226,62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119,26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118,35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338,8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55,8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115,1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116,5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772,13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225,22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119,26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11,85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7" w:name="sub_14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B673D3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B673D3">
        <w:rPr>
          <w:bCs/>
          <w:color w:val="26282F"/>
          <w:kern w:val="0"/>
          <w:lang w:eastAsia="ru-RU"/>
        </w:rPr>
        <w:lastRenderedPageBreak/>
        <w:t>Приложение № 4</w:t>
      </w:r>
    </w:p>
    <w:bookmarkEnd w:id="7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firstLine="0"/>
        <w:rPr>
          <w:color w:val="353842"/>
          <w:kern w:val="0"/>
          <w:shd w:val="clear" w:color="auto" w:fill="F0F0F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350"/>
        <w:gridCol w:w="881"/>
        <w:gridCol w:w="575"/>
        <w:gridCol w:w="607"/>
        <w:gridCol w:w="1008"/>
        <w:gridCol w:w="1763"/>
        <w:gridCol w:w="591"/>
        <w:gridCol w:w="756"/>
        <w:gridCol w:w="756"/>
        <w:gridCol w:w="756"/>
        <w:gridCol w:w="756"/>
        <w:gridCol w:w="756"/>
        <w:gridCol w:w="756"/>
        <w:gridCol w:w="762"/>
        <w:gridCol w:w="10"/>
        <w:gridCol w:w="646"/>
      </w:tblGrid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Показатель динамики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Факт. 2019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Факт. 2020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Факт. 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1653CE">
        <w:tc>
          <w:tcPr>
            <w:tcW w:w="139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жилищно-коммунального хозяйства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Водоснабжение д. Индырчи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гос. программа Чувашской Республики "Модернизация и развитие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 Индырчи Янтиковского район</w:t>
            </w:r>
            <w:r w:rsidRPr="00413E1A">
              <w:rPr>
                <w:kern w:val="0"/>
                <w:lang w:eastAsia="ru-RU"/>
              </w:rPr>
              <w:lastRenderedPageBreak/>
              <w:t>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2021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544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Водоснабжение с. Можарки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Можарки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471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станции биологической очистки сточных вод производительностью 500 куб. м/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2020-2023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 куб. м/</w:t>
            </w:r>
            <w:proofErr w:type="spellStart"/>
            <w:r w:rsidRPr="00413E1A">
              <w:rPr>
                <w:kern w:val="0"/>
                <w:lang w:eastAsia="ru-RU"/>
              </w:rPr>
              <w:t>сут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2747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водонапорных скважин и башен в населенных пунктах Янтиковского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Янтиковский район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2020-2023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 объекта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4963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Водоснабжение деревни Уразлино Индырчского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сельского поселения Янтиковского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гос. программа Чувашской Республики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 Уразлино Янтик</w:t>
            </w:r>
            <w:r w:rsidRPr="00413E1A">
              <w:rPr>
                <w:kern w:val="0"/>
                <w:lang w:eastAsia="ru-RU"/>
              </w:rPr>
              <w:lastRenderedPageBreak/>
              <w:t>овского район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2024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5325 п. </w:t>
            </w:r>
            <w:r w:rsidRPr="00413E1A">
              <w:rPr>
                <w:kern w:val="0"/>
                <w:lang w:eastAsia="ru-RU"/>
              </w:rPr>
              <w:lastRenderedPageBreak/>
              <w:t>м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ПСД в стадии разрабо</w:t>
            </w:r>
            <w:r w:rsidRPr="00413E1A">
              <w:rPr>
                <w:kern w:val="0"/>
                <w:lang w:eastAsia="ru-RU"/>
              </w:rPr>
              <w:lastRenderedPageBreak/>
              <w:t>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411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Федеральный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подземных сетей водоснабжения по ул. К. Иванова, Полевая-1, Полевая-2,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Водоснабжение южной части села Яншихово-Норваши Яншихово-Норвашского сельского поселения Янтиковского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Яншихово-Норваши Янтиковского М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4320 п. м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630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Канализационных сетей по ул. Западная и ул. Мира в с. Янтиково Янтиковского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Внебюджетные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жилищно-коммунальному хозяйству: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280,48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65,91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280,48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65,91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bookmarkStart w:id="8" w:name="sub_1500"/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FC036A" w:rsidRDefault="00FC036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</w:p>
    <w:p w:rsidR="00413E1A" w:rsidRPr="001653CE" w:rsidRDefault="00413E1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1653CE">
        <w:rPr>
          <w:bCs/>
          <w:color w:val="26282F"/>
          <w:kern w:val="0"/>
          <w:lang w:eastAsia="ru-RU"/>
        </w:rPr>
        <w:lastRenderedPageBreak/>
        <w:t>Приложение № 5</w:t>
      </w:r>
    </w:p>
    <w:bookmarkEnd w:id="8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firstLine="0"/>
        <w:rPr>
          <w:color w:val="353842"/>
          <w:kern w:val="0"/>
          <w:shd w:val="clear" w:color="auto" w:fill="F0F0F0"/>
          <w:lang w:eastAsia="ru-RU"/>
        </w:rPr>
      </w:pPr>
      <w:r w:rsidRPr="00413E1A">
        <w:rPr>
          <w:color w:val="353842"/>
          <w:kern w:val="0"/>
          <w:shd w:val="clear" w:color="auto" w:fill="F0F0F0"/>
          <w:lang w:eastAsia="ru-RU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101"/>
        <w:gridCol w:w="1174"/>
        <w:gridCol w:w="567"/>
        <w:gridCol w:w="851"/>
        <w:gridCol w:w="850"/>
        <w:gridCol w:w="1091"/>
        <w:gridCol w:w="256"/>
        <w:gridCol w:w="691"/>
        <w:gridCol w:w="722"/>
        <w:gridCol w:w="746"/>
        <w:gridCol w:w="691"/>
        <w:gridCol w:w="746"/>
        <w:gridCol w:w="746"/>
        <w:gridCol w:w="746"/>
        <w:gridCol w:w="610"/>
        <w:gridCol w:w="1319"/>
      </w:tblGrid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Место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Мощность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Прогнозная динамика реализации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Показатель динамики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Факт. 2019 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Факт. 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Факт. 2021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262FC3">
        <w:tc>
          <w:tcPr>
            <w:tcW w:w="1328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дорожного хозяйства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Аниш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" -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Норваш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Кошки с км 0+000 по км 2+745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2,745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153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по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ул. Союзная в с. Янтиково с км 0+000 по км 0+273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0,273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Объем финансирования,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2747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автомобильной дороги по ул. Ленина, ул. Чапаева и ул. Школьная в д. Бахтиарово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231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автомобильной дороги по ул. Николаева в д. 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Тюмерово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Тюмерево, 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3,079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558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"Янтиково -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Кайбицы" - Кармалы с км 0+000 по км 2+900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М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2021-20</w:t>
            </w:r>
            <w:r w:rsidRPr="00413E1A">
              <w:rPr>
                <w:kern w:val="0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2,9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453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"Янтиково - Чутеево - Большие Кайбицы" - Салагаево на участке с км 0+130 по км 2+945 в Янтиковском районе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2,815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3569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по ул. Чапаева в с. Янтиково с км 0+000 по км 0+388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0,388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1500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"Янтиково - Чутеево - Б. Кайбицы" - Новое Ишино с км 4+016 по км 4+416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2022-</w:t>
            </w:r>
            <w:r w:rsidRPr="00413E1A">
              <w:rPr>
                <w:kern w:val="0"/>
                <w:lang w:eastAsia="ru-RU"/>
              </w:rPr>
              <w:lastRenderedPageBreak/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4,7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Объем финансирования,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1,4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308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"Янтиково - Чутеево - Б. Кайбицы" - Амалыково с км 0+000 по км 2+300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2,3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291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Аниш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" -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Салагаево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с км 0+000 по км 3+079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3,079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825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по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пер. Союзный в с. Янтиково с км 0+000 по км 0+286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0,286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Объем финансирования,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122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"Янтиково - Кайбицы" - Бахтиарово с км 0+000 по км 3+315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3,315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наружного освещения и тротуаров автомобильной дороги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Аниш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" на участке км 69+420 - км 69+750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Канашском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МОе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, км 41+275 - км 46+419 (выборочно) с устройством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пешеходного перехода вблизи образовательного учреждения км 41+815, с пешеходными переходами км 52+958, км 53+115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5,47 км; 3 пешеходных перехода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Проектные работы завершены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2447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наружного освещения и тротуаров автомобильной дороги Янтиково - Чутеево - Большие Кайбицы на участках км 0+008 - км 2+265 и км 14+834 - км 17+363 и пешеходных переходов вблизи образовательного учреждения км 1+303 и км 15+590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4,77 км; 2 пешеходных перехода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Проектные работы завершены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2747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водопропускно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й трубы на км 0+305 автомобильной дороги по ул. Токсина в с.Яншихово-Норваши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</w:t>
            </w:r>
            <w:r w:rsidRPr="00413E1A">
              <w:rPr>
                <w:kern w:val="0"/>
                <w:lang w:eastAsia="ru-RU"/>
              </w:rPr>
              <w:lastRenderedPageBreak/>
              <w:t>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</w:t>
            </w:r>
            <w:r w:rsidRPr="00413E1A">
              <w:rPr>
                <w:kern w:val="0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 xml:space="preserve">0,045 </w:t>
            </w:r>
            <w:r w:rsidRPr="00413E1A">
              <w:rPr>
                <w:kern w:val="0"/>
                <w:lang w:eastAsia="ru-RU"/>
              </w:rPr>
              <w:lastRenderedPageBreak/>
              <w:t>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 xml:space="preserve">РБ, </w:t>
            </w:r>
            <w:r w:rsidRPr="00413E1A">
              <w:rPr>
                <w:kern w:val="0"/>
                <w:lang w:eastAsia="ru-RU"/>
              </w:rPr>
              <w:lastRenderedPageBreak/>
              <w:t>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Объем финансиро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405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«Подъезд до МТФ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с.Шимкуссы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0,540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253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по ул. Гагарина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д.Ямбулатово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2023-2025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1,363км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4,9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4,9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дорожному хозяйству: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Объем финансирования,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245,7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96,8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245,7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96,8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9" w:name="sub_16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Приложение № 6</w:t>
      </w:r>
    </w:p>
    <w:bookmarkEnd w:id="9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96"/>
        <w:gridCol w:w="1131"/>
        <w:gridCol w:w="612"/>
        <w:gridCol w:w="957"/>
        <w:gridCol w:w="1094"/>
        <w:gridCol w:w="1461"/>
        <w:gridCol w:w="779"/>
        <w:gridCol w:w="699"/>
        <w:gridCol w:w="754"/>
        <w:gridCol w:w="754"/>
        <w:gridCol w:w="754"/>
        <w:gridCol w:w="754"/>
        <w:gridCol w:w="754"/>
        <w:gridCol w:w="828"/>
        <w:gridCol w:w="14"/>
        <w:gridCol w:w="954"/>
      </w:tblGrid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F9303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2" w:firstLine="132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энергетике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Электроснабжение территории, расположенной в южной части с. Янтиково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9,427 км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700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11,78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378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газоснабжения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Газоснабжение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территории, расположенной в южной части с. Янтиково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с. Янтиково </w:t>
            </w:r>
            <w:r w:rsidRPr="00413E1A">
              <w:rPr>
                <w:kern w:val="0"/>
                <w:lang w:eastAsia="ru-RU"/>
              </w:rPr>
              <w:lastRenderedPageBreak/>
              <w:t>Янтиковского района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13682,85 п. 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41,72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700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водоснабжения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Водоснабжение территории, расположенной в южной части с. Янтиково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3710,8 п. 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700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Итого: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95,52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95,52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94,68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94,68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bookmarkStart w:id="10" w:name="sub_1700"/>
      <w:r w:rsidRPr="00F93038">
        <w:rPr>
          <w:bCs/>
          <w:color w:val="26282F"/>
          <w:kern w:val="0"/>
          <w:lang w:eastAsia="ru-RU"/>
        </w:rPr>
        <w:lastRenderedPageBreak/>
        <w:t>Приложение № 7</w:t>
      </w:r>
    </w:p>
    <w:bookmarkEnd w:id="10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17"/>
        <w:gridCol w:w="882"/>
        <w:gridCol w:w="756"/>
        <w:gridCol w:w="886"/>
        <w:gridCol w:w="1906"/>
        <w:gridCol w:w="756"/>
        <w:gridCol w:w="756"/>
        <w:gridCol w:w="756"/>
        <w:gridCol w:w="756"/>
        <w:gridCol w:w="756"/>
        <w:gridCol w:w="756"/>
        <w:gridCol w:w="756"/>
        <w:gridCol w:w="825"/>
        <w:gridCol w:w="623"/>
      </w:tblGrid>
      <w:tr w:rsidR="00413E1A" w:rsidRPr="00413E1A" w:rsidTr="00F93038">
        <w:trPr>
          <w:trHeight w:val="806"/>
        </w:trPr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8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F9303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56" w:firstLine="356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474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физической культуры:</w:t>
            </w:r>
          </w:p>
        </w:tc>
      </w:tr>
      <w:tr w:rsidR="00413E1A" w:rsidRPr="00413E1A" w:rsidTr="00F93038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здания МАУ ДО "ДЮСШ-ФСК "Аль" по улице Чапаева, д. 20 в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с. Янтиково Янтиковского района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Государственная программа Чувашской Республики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"Развитие физической культуры и спорта"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с. Янтиково, Янтиковски</w:t>
            </w:r>
            <w:r w:rsidRPr="00413E1A">
              <w:rPr>
                <w:kern w:val="0"/>
                <w:lang w:eastAsia="ru-RU"/>
              </w:rPr>
              <w:lastRenderedPageBreak/>
              <w:t>й район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5000</w:t>
            </w: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футбольного поля по ул. Чапаева д. 20 с. Янтиково Янтиковского района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Янтиково, Янтиковский район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5000</w:t>
            </w: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rPr>
          <w:trHeight w:val="300"/>
        </w:trPr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фасада здания Муниципального автономного учреждения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дополнительного образования «Детско-юношеская спортивная школа-физкультурно-спортивный комплекс «Аль» Янтиковского района Чувашской Республики по ул. Чапаева, д.20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с.Янтиково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Янтиковского района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с. Янтиково, Янтиковский </w:t>
            </w:r>
            <w:r w:rsidRPr="00413E1A">
              <w:rPr>
                <w:kern w:val="0"/>
                <w:lang w:eastAsia="ru-RU"/>
              </w:rPr>
              <w:lastRenderedPageBreak/>
              <w:t>район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МБ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 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5000</w:t>
            </w:r>
          </w:p>
        </w:tc>
      </w:tr>
      <w:tr w:rsidR="00413E1A" w:rsidRPr="00413E1A" w:rsidTr="00F93038">
        <w:trPr>
          <w:trHeight w:val="120"/>
        </w:trPr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rPr>
          <w:trHeight w:val="420"/>
        </w:trPr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rPr>
          <w:trHeight w:val="4100"/>
        </w:trPr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Итого по физической культуре: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Объем финансирования, млн. 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80,82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69,32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r w:rsidRPr="00413E1A">
              <w:rPr>
                <w:kern w:val="0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1" w:name="sub_18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Приложение № 8</w:t>
      </w:r>
    </w:p>
    <w:bookmarkEnd w:id="11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firstLine="0"/>
        <w:rPr>
          <w:color w:val="353842"/>
          <w:kern w:val="0"/>
          <w:shd w:val="clear" w:color="auto" w:fill="F0F0F0"/>
          <w:lang w:eastAsia="ru-RU"/>
        </w:rPr>
      </w:pPr>
    </w:p>
    <w:tbl>
      <w:tblPr>
        <w:tblW w:w="14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822"/>
        <w:gridCol w:w="1236"/>
        <w:gridCol w:w="870"/>
        <w:gridCol w:w="1019"/>
        <w:gridCol w:w="2216"/>
        <w:gridCol w:w="739"/>
        <w:gridCol w:w="739"/>
        <w:gridCol w:w="739"/>
        <w:gridCol w:w="739"/>
        <w:gridCol w:w="739"/>
        <w:gridCol w:w="739"/>
        <w:gridCol w:w="739"/>
        <w:gridCol w:w="822"/>
        <w:gridCol w:w="13"/>
        <w:gridCol w:w="842"/>
        <w:gridCol w:w="58"/>
      </w:tblGrid>
      <w:tr w:rsidR="00413E1A" w:rsidRPr="00413E1A" w:rsidTr="00FC036A">
        <w:trPr>
          <w:gridAfter w:val="1"/>
          <w:wAfter w:w="58" w:type="dxa"/>
        </w:trPr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8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F9303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204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C036A">
        <w:trPr>
          <w:gridAfter w:val="1"/>
          <w:wAfter w:w="58" w:type="dxa"/>
        </w:trPr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375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здравоохранения: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поликлиник, амбулаторий, ОВОП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Шимкусы, с. Турмыши, Янтиковс</w:t>
            </w:r>
            <w:r w:rsidRPr="00413E1A">
              <w:rPr>
                <w:kern w:val="0"/>
                <w:lang w:eastAsia="ru-RU"/>
              </w:rPr>
              <w:lastRenderedPageBreak/>
              <w:t>кий район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2022-2023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 объекта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2730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ФАПов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2021-2023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 объектов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1774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здравоохранению: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2" w:name="sub_2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bookmarkStart w:id="13" w:name="sub_1900"/>
      <w:bookmarkEnd w:id="12"/>
      <w:r w:rsidRPr="00F93038">
        <w:rPr>
          <w:bCs/>
          <w:color w:val="26282F"/>
          <w:kern w:val="0"/>
          <w:lang w:eastAsia="ru-RU"/>
        </w:rPr>
        <w:lastRenderedPageBreak/>
        <w:t>Приложение № 9</w:t>
      </w:r>
    </w:p>
    <w:bookmarkEnd w:id="13"/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843"/>
        <w:gridCol w:w="680"/>
        <w:gridCol w:w="839"/>
        <w:gridCol w:w="964"/>
        <w:gridCol w:w="2217"/>
        <w:gridCol w:w="739"/>
        <w:gridCol w:w="739"/>
        <w:gridCol w:w="739"/>
        <w:gridCol w:w="739"/>
        <w:gridCol w:w="739"/>
        <w:gridCol w:w="739"/>
        <w:gridCol w:w="739"/>
        <w:gridCol w:w="740"/>
        <w:gridCol w:w="655"/>
      </w:tblGrid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46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 xml:space="preserve">В сфере </w:t>
            </w:r>
            <w:proofErr w:type="spellStart"/>
            <w:r w:rsidRPr="00413E1A">
              <w:rPr>
                <w:b/>
                <w:kern w:val="0"/>
                <w:lang w:eastAsia="ru-RU"/>
              </w:rPr>
              <w:t>природоохраны</w:t>
            </w:r>
            <w:proofErr w:type="spellEnd"/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объекта «Плотина на р. 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Ута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у д. 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Бахтиарово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Янтиковского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Гос. программа ЧР «Развитие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технологической безопасности»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 Бахтиарово Янт</w:t>
            </w:r>
            <w:r w:rsidRPr="00413E1A">
              <w:rPr>
                <w:kern w:val="0"/>
                <w:lang w:eastAsia="ru-RU"/>
              </w:rPr>
              <w:lastRenderedPageBreak/>
              <w:t>иковский район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2022- 2024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23,3</w:t>
            </w:r>
            <w:r w:rsidRPr="00413E1A">
              <w:rPr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объекта «ГТС-плотина на р. 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у д. Новое Ишино Янтиковского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Гос. программа ЧР «Развитие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технологической безопасности»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Новое Ишино Янтиковский район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31,8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3569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31,8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объекта «ГТС-плотина на р. Соломенка с. Янтиково Янтиковского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Гос. программа ЧР "Развитие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технологической безопасности"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Янтиковский район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2846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объекта «ГТС-плотина западнее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д.Беляево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Янтиковского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Гос. программа ЧР "Развитие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технологической безопасности"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 Беляево  Янтико</w:t>
            </w:r>
            <w:r w:rsidRPr="00413E1A">
              <w:rPr>
                <w:kern w:val="0"/>
                <w:lang w:eastAsia="ru-RU"/>
              </w:rPr>
              <w:lastRenderedPageBreak/>
              <w:t>вский район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2022- 2024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1,63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345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1,63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Итого по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природоохране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130,76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130,76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  <w:r w:rsidRPr="00413E1A">
        <w:rPr>
          <w:kern w:val="0"/>
          <w:lang w:eastAsia="ru-RU"/>
        </w:rPr>
        <w:t>".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4" w:name="sub_3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F93038" w:rsidRDefault="00413E1A" w:rsidP="00F9303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Приложение № 2</w:t>
      </w:r>
      <w:r w:rsidRPr="00F93038">
        <w:rPr>
          <w:bCs/>
          <w:color w:val="26282F"/>
          <w:kern w:val="0"/>
          <w:lang w:eastAsia="ru-RU"/>
        </w:rPr>
        <w:br/>
        <w:t xml:space="preserve">к </w:t>
      </w:r>
      <w:hyperlink w:anchor="sub_0" w:history="1">
        <w:r w:rsidRPr="00F93038">
          <w:rPr>
            <w:kern w:val="0"/>
            <w:lang w:eastAsia="ru-RU"/>
          </w:rPr>
          <w:t>постановлению</w:t>
        </w:r>
      </w:hyperlink>
      <w:r w:rsidRPr="00F93038">
        <w:rPr>
          <w:bCs/>
          <w:color w:val="26282F"/>
          <w:kern w:val="0"/>
          <w:lang w:eastAsia="ru-RU"/>
        </w:rPr>
        <w:t xml:space="preserve"> администрации</w:t>
      </w:r>
    </w:p>
    <w:p w:rsidR="00413E1A" w:rsidRPr="00F93038" w:rsidRDefault="00413E1A" w:rsidP="00F9303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t xml:space="preserve">Янтиковского </w:t>
      </w:r>
      <w:r w:rsidR="00F93038">
        <w:rPr>
          <w:kern w:val="0"/>
          <w:lang w:eastAsia="ru-RU"/>
        </w:rPr>
        <w:t>муниципального округа</w:t>
      </w:r>
      <w:r w:rsidR="00F14015">
        <w:rPr>
          <w:bCs/>
          <w:color w:val="26282F"/>
          <w:kern w:val="0"/>
          <w:lang w:eastAsia="ru-RU"/>
        </w:rPr>
        <w:br/>
        <w:t>от 15.05.2023 № 419</w:t>
      </w:r>
    </w:p>
    <w:bookmarkEnd w:id="14"/>
    <w:p w:rsidR="00413E1A" w:rsidRPr="00F93038" w:rsidRDefault="00413E1A" w:rsidP="00F9303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«Коммерческие проекты</w:t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bookmarkStart w:id="15" w:name="sub_63"/>
      <w:r w:rsidRPr="00F93038">
        <w:rPr>
          <w:bCs/>
          <w:color w:val="26282F"/>
          <w:kern w:val="0"/>
          <w:lang w:eastAsia="ru-RU"/>
        </w:rPr>
        <w:t>Таблица 63</w:t>
      </w:r>
    </w:p>
    <w:bookmarkEnd w:id="15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Описание коммерческих проектов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2305"/>
        <w:gridCol w:w="1210"/>
        <w:gridCol w:w="4252"/>
        <w:gridCol w:w="851"/>
      </w:tblGrid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Наименование, заявитель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Отрасль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Общий объем инвестиций, млн. руб.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Модернизация помещения для содержания 50 голов КРС, КФХ Козлова В.В.,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Модернизация помещения для содержания 50 голов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2,7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Переоборудование помещения под ферму по производству товарной рыбы, КФХ Новикова Е.Г.,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Рыбохозяйственный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комплекс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Переоборудование помещения под ферму по производству товарной 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2,2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объектов семейной фермы для содержания 200 голов лошадей, КФХ Морякова А.Н.,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объектов семейной фермы для содержания 200 голов лошадей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7,8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Техническое обновление, приобретение с/х техники, КФХ Морякова А.Н.,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Техническое обновление, приобретение с/х 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ангара для хранения зерна, К(Ф)Х Николаева В.В.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ангара для хранения зерна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7,0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комплекса телятников на 480 голов, АО "Фирма Акконд-агро",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t>-202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комплекса в составе двух телятников на 480 голов, карантинного помещения для телят, бетонной площадки для хранения навоза, силосной траншеи, благоустройства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val="en-US" w:eastAsia="ru-RU"/>
              </w:rPr>
              <w:t>281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t>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комбикормового цеха, КФХ Грачева Валентина Г.,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-2023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завода по переработке растениеводческой продукции в комбикорм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Реконструкция фермы для товарной рыбы и строительство цеха по переработке рыбы, К(Ф)Х Новикова Е.Г.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Рыбохозяйственный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комплекс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Реконструкция фермы для товарной рыбы и строительство цеха по переработке рыбы, приобретение линии для переработки 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сыра, СХПК "Чутеевский" Янтиковского района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2021-202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материального склада, ООО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Аккондмолоко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Перерабатывающая промышленность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материального склада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 и кисломолочных продуктов, К(Ф)Х Илларионова С.Р.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2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t>-202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 и кисломолочных продуктов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40,0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Строительства коровника на 200 голов , К(Ф)Х Грачева В.Г.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Строительства коровника на 200 голов 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коровника на 440 голов с доильным залом, К(Ф)Х Илларионова С.Р.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коровника на 440 голов с доильным залом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380,0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ангара для хранения зерна, К(Ф)Х Николаева В.В.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ангара для хранения зерна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8,0</w:t>
            </w: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6" w:name="sub_64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Таблица 64</w:t>
      </w:r>
    </w:p>
    <w:bookmarkEnd w:id="16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Объем</w:t>
      </w:r>
      <w:r w:rsidRPr="00413E1A">
        <w:rPr>
          <w:b/>
          <w:bCs/>
          <w:color w:val="26282F"/>
          <w:kern w:val="0"/>
          <w:lang w:eastAsia="ru-RU"/>
        </w:rPr>
        <w:br/>
        <w:t>инвестиций в коммерческие проекты в 2020 - 2025 гг., млн. руб.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7"/>
        <w:gridCol w:w="1127"/>
        <w:gridCol w:w="1127"/>
        <w:gridCol w:w="1127"/>
        <w:gridCol w:w="1127"/>
        <w:gridCol w:w="1127"/>
        <w:gridCol w:w="1127"/>
        <w:gridCol w:w="1127"/>
      </w:tblGrid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Муниципальное образование, проект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Итого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Модернизация помещения для содержания 50 голов КРС, КФХ Козлова В.В.,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2,7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Переоборудование помещения под ферму по производству товарной рыбы, КФХ Новикова Е.Г.,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2,2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объектов семейной фермы для содержания 200 голов лошадей, КФХ Морякова А.Н.,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комплекса телятников на 480 голов, АО "Фирма Акконд-агро",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55,0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Техническое обновление, приобретение с/х техники, КФХ Морякова А.Н.,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комбикормового цеха, КФХ Грачева Валентина Г.,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Реконструкция фермы для товарной рыбы и строительство цеха по переработке рыбы, КФХ Новикова Е.Г.,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сыра, СХПК "Чутеевский" Янтиковского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материального склада, ООО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Аккондмолоко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 и кисломолочных продуктов, К(Ф)Х Илларионова С.Р.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40,0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ангара для хранения зерна,  К(Ф)Х Николаева В.В.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8,0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коровника на 440 голов с доильным залом, К(Ф)Х Илларионова С.Р.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380,0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Строительства коровника на 200 голов , К(Ф)Х Грачева В.Г.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30,0</w:t>
            </w:r>
          </w:p>
        </w:tc>
      </w:tr>
    </w:tbl>
    <w:p w:rsidR="00413E1A" w:rsidRDefault="00413E1A" w:rsidP="007D7E2A">
      <w:pPr>
        <w:spacing w:line="240" w:lineRule="auto"/>
        <w:ind w:firstLine="0"/>
        <w:rPr>
          <w:sz w:val="16"/>
          <w:szCs w:val="16"/>
        </w:rPr>
        <w:sectPr w:rsidR="00413E1A" w:rsidSect="00F9303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51857" w:rsidRDefault="00351857" w:rsidP="00B673D3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98" w:rsidRDefault="00BE7798" w:rsidP="002F7E02">
      <w:pPr>
        <w:spacing w:line="240" w:lineRule="auto"/>
      </w:pPr>
      <w:r>
        <w:separator/>
      </w:r>
    </w:p>
  </w:endnote>
  <w:endnote w:type="continuationSeparator" w:id="0">
    <w:p w:rsidR="00BE7798" w:rsidRDefault="00BE779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03" w:rsidRDefault="00F1401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98" w:rsidRDefault="00BE7798" w:rsidP="002F7E02">
      <w:pPr>
        <w:spacing w:line="240" w:lineRule="auto"/>
      </w:pPr>
      <w:r>
        <w:separator/>
      </w:r>
    </w:p>
  </w:footnote>
  <w:footnote w:type="continuationSeparator" w:id="0">
    <w:p w:rsidR="00BE7798" w:rsidRDefault="00BE7798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653CE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2FC3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1EE2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3E1A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F62"/>
    <w:rsid w:val="00490BED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803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9554D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2FF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673D3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7798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4015"/>
    <w:rsid w:val="00F202B2"/>
    <w:rsid w:val="00F26DEF"/>
    <w:rsid w:val="00F37CFA"/>
    <w:rsid w:val="00F422FB"/>
    <w:rsid w:val="00F45E04"/>
    <w:rsid w:val="00F619F8"/>
    <w:rsid w:val="00F631C1"/>
    <w:rsid w:val="00F75121"/>
    <w:rsid w:val="00F84BC4"/>
    <w:rsid w:val="00F84C3A"/>
    <w:rsid w:val="00F87903"/>
    <w:rsid w:val="00F93038"/>
    <w:rsid w:val="00F93F91"/>
    <w:rsid w:val="00F967D7"/>
    <w:rsid w:val="00FA2155"/>
    <w:rsid w:val="00FA5604"/>
    <w:rsid w:val="00FA7056"/>
    <w:rsid w:val="00FB1BC2"/>
    <w:rsid w:val="00FB287F"/>
    <w:rsid w:val="00FB3CBC"/>
    <w:rsid w:val="00FC036A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5:docId w15:val="{64B8325C-E11C-4DCC-BE11-4A61A51C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13E1A"/>
  </w:style>
  <w:style w:type="paragraph" w:customStyle="1" w:styleId="afff9">
    <w:name w:val="Текст (справка)"/>
    <w:basedOn w:val="a"/>
    <w:next w:val="a"/>
    <w:uiPriority w:val="99"/>
    <w:rsid w:val="00413E1A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413E1A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4576604/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576604/12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57660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4782088/0" TargetMode="External"/><Relationship Id="rId10" Type="http://schemas.openxmlformats.org/officeDocument/2006/relationships/hyperlink" Target="http://internet.garant.ru/document/redirect/7457660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782087/0" TargetMode="External"/><Relationship Id="rId14" Type="http://schemas.openxmlformats.org/officeDocument/2006/relationships/hyperlink" Target="http://internet.garant.ru/document/redirect/74576604/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2F27-6C24-4BEE-A489-A5E88F6D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 отдела экономики, земельных и имущественных отношений Янтиковского МО</cp:lastModifiedBy>
  <cp:revision>2</cp:revision>
  <cp:lastPrinted>2023-05-25T12:29:00Z</cp:lastPrinted>
  <dcterms:created xsi:type="dcterms:W3CDTF">2024-04-17T06:03:00Z</dcterms:created>
  <dcterms:modified xsi:type="dcterms:W3CDTF">2024-04-17T06:03:00Z</dcterms:modified>
</cp:coreProperties>
</file>