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82D" w:rsidRPr="00E3182D" w:rsidRDefault="00E3182D" w:rsidP="00AC7B7D">
      <w:pPr>
        <w:spacing w:after="0"/>
        <w:ind w:firstLine="709"/>
        <w:jc w:val="center"/>
        <w:rPr>
          <w:rFonts w:ascii="Times New Roman" w:eastAsia="Times New Roman" w:hAnsi="Times New Roman" w:cs="Times New Roman"/>
          <w:b/>
          <w:bCs/>
          <w:sz w:val="24"/>
          <w:szCs w:val="24"/>
          <w:lang w:eastAsia="ru-RU"/>
        </w:rPr>
      </w:pPr>
      <w:r w:rsidRPr="00E3182D">
        <w:rPr>
          <w:rFonts w:ascii="Times New Roman" w:eastAsia="Times New Roman" w:hAnsi="Times New Roman" w:cs="Times New Roman"/>
          <w:b/>
          <w:bCs/>
          <w:sz w:val="24"/>
          <w:szCs w:val="24"/>
          <w:lang w:eastAsia="ru-RU"/>
        </w:rPr>
        <w:t>Пояснительная записка к докладу</w:t>
      </w:r>
    </w:p>
    <w:p w:rsidR="00E3182D" w:rsidRPr="00E3182D" w:rsidRDefault="00E3182D" w:rsidP="00AC7B7D">
      <w:pPr>
        <w:spacing w:after="0"/>
        <w:ind w:firstLine="709"/>
        <w:jc w:val="center"/>
        <w:rPr>
          <w:rFonts w:ascii="Times New Roman" w:eastAsia="Times New Roman" w:hAnsi="Times New Roman" w:cs="Times New Roman"/>
          <w:b/>
          <w:bCs/>
          <w:sz w:val="24"/>
          <w:szCs w:val="24"/>
          <w:lang w:eastAsia="ru-RU"/>
        </w:rPr>
      </w:pPr>
      <w:r w:rsidRPr="00E3182D">
        <w:rPr>
          <w:rFonts w:ascii="Times New Roman" w:eastAsia="Times New Roman" w:hAnsi="Times New Roman" w:cs="Times New Roman"/>
          <w:b/>
          <w:bCs/>
          <w:sz w:val="24"/>
          <w:szCs w:val="24"/>
          <w:lang w:eastAsia="ru-RU"/>
        </w:rPr>
        <w:t xml:space="preserve"> главы </w:t>
      </w:r>
      <w:proofErr w:type="spellStart"/>
      <w:r w:rsidRPr="00E3182D">
        <w:rPr>
          <w:rFonts w:ascii="Times New Roman" w:eastAsia="Times New Roman" w:hAnsi="Times New Roman" w:cs="Times New Roman"/>
          <w:b/>
          <w:bCs/>
          <w:sz w:val="24"/>
          <w:szCs w:val="24"/>
          <w:lang w:eastAsia="ru-RU"/>
        </w:rPr>
        <w:t>Ибресинского</w:t>
      </w:r>
      <w:proofErr w:type="spellEnd"/>
      <w:r w:rsidRPr="00E3182D">
        <w:rPr>
          <w:rFonts w:ascii="Times New Roman" w:eastAsia="Times New Roman" w:hAnsi="Times New Roman" w:cs="Times New Roman"/>
          <w:b/>
          <w:bCs/>
          <w:sz w:val="24"/>
          <w:szCs w:val="24"/>
          <w:lang w:eastAsia="ru-RU"/>
        </w:rPr>
        <w:t xml:space="preserve"> муниципального округа Чувашской Республики о достигнутых значениях показателей для оценки эффективности деятельности </w:t>
      </w:r>
      <w:proofErr w:type="spellStart"/>
      <w:r w:rsidRPr="00E3182D">
        <w:rPr>
          <w:rFonts w:ascii="Times New Roman" w:eastAsia="Times New Roman" w:hAnsi="Times New Roman" w:cs="Times New Roman"/>
          <w:b/>
          <w:bCs/>
          <w:sz w:val="24"/>
          <w:szCs w:val="24"/>
          <w:lang w:eastAsia="ru-RU"/>
        </w:rPr>
        <w:t>Ибресинского</w:t>
      </w:r>
      <w:proofErr w:type="spellEnd"/>
      <w:r w:rsidRPr="00E3182D">
        <w:rPr>
          <w:rFonts w:ascii="Times New Roman" w:eastAsia="Times New Roman" w:hAnsi="Times New Roman" w:cs="Times New Roman"/>
          <w:b/>
          <w:bCs/>
          <w:sz w:val="24"/>
          <w:szCs w:val="24"/>
          <w:lang w:eastAsia="ru-RU"/>
        </w:rPr>
        <w:t xml:space="preserve"> муниципального окр</w:t>
      </w:r>
      <w:r w:rsidR="008D3C9B">
        <w:rPr>
          <w:rFonts w:ascii="Times New Roman" w:eastAsia="Times New Roman" w:hAnsi="Times New Roman" w:cs="Times New Roman"/>
          <w:b/>
          <w:bCs/>
          <w:sz w:val="24"/>
          <w:szCs w:val="24"/>
          <w:lang w:eastAsia="ru-RU"/>
        </w:rPr>
        <w:t>уга Чувашской Республики за 2024</w:t>
      </w:r>
      <w:r w:rsidRPr="00E3182D">
        <w:rPr>
          <w:rFonts w:ascii="Times New Roman" w:eastAsia="Times New Roman" w:hAnsi="Times New Roman" w:cs="Times New Roman"/>
          <w:b/>
          <w:bCs/>
          <w:sz w:val="24"/>
          <w:szCs w:val="24"/>
          <w:lang w:eastAsia="ru-RU"/>
        </w:rPr>
        <w:t xml:space="preserve"> год и их планируемых значениях на 3-летний период</w:t>
      </w:r>
    </w:p>
    <w:p w:rsidR="00E3182D" w:rsidRPr="00E3182D" w:rsidRDefault="00E3182D" w:rsidP="00AC7B7D">
      <w:pPr>
        <w:spacing w:after="0"/>
        <w:ind w:firstLine="709"/>
        <w:jc w:val="center"/>
        <w:rPr>
          <w:rFonts w:ascii="Times New Roman" w:eastAsia="Times New Roman" w:hAnsi="Times New Roman" w:cs="Times New Roman"/>
          <w:b/>
          <w:bCs/>
          <w:sz w:val="24"/>
          <w:szCs w:val="24"/>
          <w:lang w:eastAsia="ru-RU"/>
        </w:rPr>
      </w:pPr>
    </w:p>
    <w:p w:rsidR="00E3182D" w:rsidRPr="00E3182D" w:rsidRDefault="00E3182D" w:rsidP="00AC7B7D">
      <w:pPr>
        <w:spacing w:after="0"/>
        <w:ind w:firstLine="709"/>
        <w:rPr>
          <w:rFonts w:ascii="Times New Roman" w:eastAsia="Times New Roman" w:hAnsi="Times New Roman" w:cs="Times New Roman"/>
          <w:sz w:val="24"/>
          <w:szCs w:val="24"/>
          <w:lang w:eastAsia="ru-RU"/>
        </w:rPr>
      </w:pPr>
      <w:r w:rsidRPr="00E3182D">
        <w:rPr>
          <w:rFonts w:ascii="Times New Roman" w:eastAsia="Times New Roman" w:hAnsi="Times New Roman" w:cs="Times New Roman"/>
          <w:sz w:val="24"/>
          <w:szCs w:val="24"/>
          <w:lang w:eastAsia="ru-RU"/>
        </w:rPr>
        <w:t xml:space="preserve">Показатели  эффективности деятельности органов местного самоуправления  </w:t>
      </w:r>
      <w:proofErr w:type="spellStart"/>
      <w:r w:rsidRPr="00E3182D">
        <w:rPr>
          <w:rFonts w:ascii="Times New Roman" w:eastAsia="Times New Roman" w:hAnsi="Times New Roman" w:cs="Times New Roman"/>
          <w:sz w:val="24"/>
          <w:szCs w:val="24"/>
          <w:lang w:eastAsia="ru-RU"/>
        </w:rPr>
        <w:t>Ибресинского</w:t>
      </w:r>
      <w:proofErr w:type="spellEnd"/>
      <w:r w:rsidRPr="00E3182D">
        <w:rPr>
          <w:rFonts w:ascii="Times New Roman" w:eastAsia="Times New Roman" w:hAnsi="Times New Roman" w:cs="Times New Roman"/>
          <w:sz w:val="24"/>
          <w:szCs w:val="24"/>
          <w:lang w:eastAsia="ru-RU"/>
        </w:rPr>
        <w:t xml:space="preserve"> муниципального округа разработаны на основе анализа социально-экономического развити</w:t>
      </w:r>
      <w:r w:rsidR="00DB72F8">
        <w:rPr>
          <w:rFonts w:ascii="Times New Roman" w:eastAsia="Times New Roman" w:hAnsi="Times New Roman" w:cs="Times New Roman"/>
          <w:sz w:val="24"/>
          <w:szCs w:val="24"/>
          <w:lang w:eastAsia="ru-RU"/>
        </w:rPr>
        <w:t>я  муниципального округа за 2021</w:t>
      </w:r>
      <w:r w:rsidRPr="00E3182D">
        <w:rPr>
          <w:rFonts w:ascii="Times New Roman" w:eastAsia="Times New Roman" w:hAnsi="Times New Roman" w:cs="Times New Roman"/>
          <w:sz w:val="24"/>
          <w:szCs w:val="24"/>
          <w:lang w:eastAsia="ru-RU"/>
        </w:rPr>
        <w:t>-20</w:t>
      </w:r>
      <w:r w:rsidR="00DB72F8">
        <w:rPr>
          <w:rFonts w:ascii="Times New Roman" w:eastAsia="Times New Roman" w:hAnsi="Times New Roman" w:cs="Times New Roman"/>
          <w:sz w:val="24"/>
          <w:szCs w:val="24"/>
          <w:lang w:eastAsia="ru-RU"/>
        </w:rPr>
        <w:t>24</w:t>
      </w:r>
      <w:r w:rsidRPr="00E3182D">
        <w:rPr>
          <w:rFonts w:ascii="Times New Roman" w:eastAsia="Times New Roman" w:hAnsi="Times New Roman" w:cs="Times New Roman"/>
          <w:sz w:val="24"/>
          <w:szCs w:val="24"/>
          <w:lang w:eastAsia="ru-RU"/>
        </w:rPr>
        <w:t xml:space="preserve"> годы и перспективах дальнейшего развития  в пла</w:t>
      </w:r>
      <w:r w:rsidR="00DB72F8">
        <w:rPr>
          <w:rFonts w:ascii="Times New Roman" w:eastAsia="Times New Roman" w:hAnsi="Times New Roman" w:cs="Times New Roman"/>
          <w:sz w:val="24"/>
          <w:szCs w:val="24"/>
          <w:lang w:eastAsia="ru-RU"/>
        </w:rPr>
        <w:t xml:space="preserve">нируемом 3-х летнем периоде 2025-2027 </w:t>
      </w:r>
      <w:r w:rsidRPr="00E3182D">
        <w:rPr>
          <w:rFonts w:ascii="Times New Roman" w:eastAsia="Times New Roman" w:hAnsi="Times New Roman" w:cs="Times New Roman"/>
          <w:sz w:val="24"/>
          <w:szCs w:val="24"/>
          <w:lang w:eastAsia="ru-RU"/>
        </w:rPr>
        <w:t>годах.</w:t>
      </w:r>
    </w:p>
    <w:p w:rsidR="00E3182D" w:rsidRDefault="00E3182D" w:rsidP="00AC7B7D">
      <w:pPr>
        <w:spacing w:after="0"/>
        <w:ind w:firstLine="709"/>
        <w:rPr>
          <w:rFonts w:ascii="Times New Roman" w:eastAsia="Times New Roman" w:hAnsi="Times New Roman" w:cs="Times New Roman"/>
          <w:sz w:val="24"/>
          <w:szCs w:val="24"/>
          <w:lang w:eastAsia="ru-RU"/>
        </w:rPr>
      </w:pPr>
      <w:r w:rsidRPr="00E3182D">
        <w:rPr>
          <w:rFonts w:ascii="Times New Roman" w:eastAsia="Times New Roman" w:hAnsi="Times New Roman" w:cs="Times New Roman"/>
          <w:sz w:val="24"/>
          <w:szCs w:val="24"/>
          <w:lang w:eastAsia="ru-RU"/>
        </w:rPr>
        <w:t>Основными ориентирами социально-экономического развития муниципального округа в планируемом периоде является создание основ устойчивого роста экономики муниципального округа, повышение инвестиционной привлекательности муниципального округа, развитие инфраструктуры, ув</w:t>
      </w:r>
      <w:r w:rsidR="00982C06">
        <w:rPr>
          <w:rFonts w:ascii="Times New Roman" w:eastAsia="Times New Roman" w:hAnsi="Times New Roman" w:cs="Times New Roman"/>
          <w:sz w:val="24"/>
          <w:szCs w:val="24"/>
          <w:lang w:eastAsia="ru-RU"/>
        </w:rPr>
        <w:t>еличению доходной части бюджета</w:t>
      </w:r>
      <w:r w:rsidRPr="00E3182D">
        <w:rPr>
          <w:rFonts w:ascii="Times New Roman" w:eastAsia="Times New Roman" w:hAnsi="Times New Roman" w:cs="Times New Roman"/>
          <w:sz w:val="24"/>
          <w:szCs w:val="24"/>
          <w:lang w:eastAsia="ru-RU"/>
        </w:rPr>
        <w:t>, повышение эффективности использования муниципального имущества, благосостояния населения муниципального округа.</w:t>
      </w:r>
    </w:p>
    <w:p w:rsidR="00E3182D" w:rsidRPr="00E3182D" w:rsidRDefault="00E3182D" w:rsidP="00AC7B7D">
      <w:pPr>
        <w:spacing w:after="0"/>
        <w:ind w:firstLine="709"/>
        <w:rPr>
          <w:rFonts w:ascii="Times New Roman" w:eastAsia="Times New Roman" w:hAnsi="Times New Roman" w:cs="Times New Roman"/>
          <w:b/>
          <w:sz w:val="24"/>
          <w:szCs w:val="24"/>
          <w:lang w:eastAsia="ru-RU"/>
        </w:rPr>
      </w:pPr>
    </w:p>
    <w:p w:rsidR="007D1096" w:rsidRDefault="007D1096" w:rsidP="00AC7B7D">
      <w:pPr>
        <w:spacing w:after="0"/>
        <w:ind w:firstLine="709"/>
        <w:jc w:val="center"/>
        <w:rPr>
          <w:rFonts w:ascii="Times New Roman" w:eastAsia="Times New Roman" w:hAnsi="Times New Roman" w:cs="Times New Roman"/>
          <w:b/>
          <w:bCs/>
          <w:color w:val="000000"/>
          <w:sz w:val="24"/>
          <w:szCs w:val="24"/>
          <w:lang w:eastAsia="ru-RU"/>
        </w:rPr>
      </w:pPr>
      <w:r w:rsidRPr="00205FED">
        <w:rPr>
          <w:rFonts w:ascii="Times New Roman" w:eastAsia="Times New Roman" w:hAnsi="Times New Roman" w:cs="Times New Roman"/>
          <w:b/>
          <w:bCs/>
          <w:color w:val="000000"/>
          <w:sz w:val="24"/>
          <w:szCs w:val="24"/>
          <w:lang w:eastAsia="ru-RU"/>
        </w:rPr>
        <w:t>Эко</w:t>
      </w:r>
      <w:r w:rsidR="008E781B">
        <w:rPr>
          <w:rFonts w:ascii="Times New Roman" w:eastAsia="Times New Roman" w:hAnsi="Times New Roman" w:cs="Times New Roman"/>
          <w:b/>
          <w:bCs/>
          <w:color w:val="000000"/>
          <w:sz w:val="24"/>
          <w:szCs w:val="24"/>
          <w:lang w:eastAsia="ru-RU"/>
        </w:rPr>
        <w:t>номическое развитие</w:t>
      </w:r>
    </w:p>
    <w:p w:rsidR="003F7AAC" w:rsidRPr="00205FED" w:rsidRDefault="003F7AAC" w:rsidP="00AC7B7D">
      <w:pPr>
        <w:spacing w:after="0"/>
        <w:ind w:firstLine="709"/>
        <w:jc w:val="center"/>
        <w:rPr>
          <w:rFonts w:ascii="Times New Roman" w:eastAsia="Times New Roman" w:hAnsi="Times New Roman" w:cs="Times New Roman"/>
          <w:b/>
          <w:bCs/>
          <w:color w:val="000000"/>
          <w:sz w:val="24"/>
          <w:szCs w:val="24"/>
          <w:lang w:eastAsia="ru-RU"/>
        </w:rPr>
      </w:pPr>
    </w:p>
    <w:p w:rsidR="007D1096" w:rsidRPr="00181D75" w:rsidRDefault="007D1096" w:rsidP="00AC7B7D">
      <w:pPr>
        <w:spacing w:after="0"/>
        <w:ind w:firstLine="709"/>
        <w:rPr>
          <w:rFonts w:ascii="Times New Roman" w:eastAsia="Times New Roman" w:hAnsi="Times New Roman" w:cs="Times New Roman"/>
          <w:bCs/>
          <w:color w:val="000000"/>
          <w:sz w:val="24"/>
          <w:szCs w:val="24"/>
          <w:highlight w:val="yellow"/>
          <w:lang w:eastAsia="ru-RU"/>
        </w:rPr>
      </w:pPr>
      <w:r w:rsidRPr="00013E9B">
        <w:rPr>
          <w:rFonts w:ascii="Times New Roman" w:eastAsia="Times New Roman" w:hAnsi="Times New Roman" w:cs="Times New Roman"/>
          <w:bCs/>
          <w:color w:val="000000"/>
          <w:sz w:val="24"/>
          <w:szCs w:val="24"/>
          <w:lang w:eastAsia="ru-RU"/>
        </w:rPr>
        <w:t xml:space="preserve">Число организаций на территории </w:t>
      </w:r>
      <w:proofErr w:type="spellStart"/>
      <w:r w:rsidRPr="00013E9B">
        <w:rPr>
          <w:rFonts w:ascii="Times New Roman" w:eastAsia="Times New Roman" w:hAnsi="Times New Roman" w:cs="Times New Roman"/>
          <w:bCs/>
          <w:color w:val="000000"/>
          <w:sz w:val="24"/>
          <w:szCs w:val="24"/>
          <w:lang w:eastAsia="ru-RU"/>
        </w:rPr>
        <w:t>Ибресинского</w:t>
      </w:r>
      <w:proofErr w:type="spellEnd"/>
      <w:r w:rsidRPr="00013E9B">
        <w:rPr>
          <w:rFonts w:ascii="Times New Roman" w:eastAsia="Times New Roman" w:hAnsi="Times New Roman" w:cs="Times New Roman"/>
          <w:bCs/>
          <w:color w:val="000000"/>
          <w:sz w:val="24"/>
          <w:szCs w:val="24"/>
          <w:lang w:eastAsia="ru-RU"/>
        </w:rPr>
        <w:t xml:space="preserve"> </w:t>
      </w:r>
      <w:r w:rsidR="000574E1" w:rsidRPr="00013E9B">
        <w:rPr>
          <w:rFonts w:ascii="Times New Roman" w:eastAsia="Times New Roman" w:hAnsi="Times New Roman" w:cs="Times New Roman"/>
          <w:bCs/>
          <w:color w:val="000000"/>
          <w:sz w:val="24"/>
          <w:szCs w:val="24"/>
          <w:lang w:eastAsia="ru-RU"/>
        </w:rPr>
        <w:t>муниципального округа</w:t>
      </w:r>
      <w:r w:rsidR="00023C79">
        <w:rPr>
          <w:rFonts w:ascii="Times New Roman" w:eastAsia="Times New Roman" w:hAnsi="Times New Roman" w:cs="Times New Roman"/>
          <w:bCs/>
          <w:color w:val="000000"/>
          <w:sz w:val="24"/>
          <w:szCs w:val="24"/>
          <w:lang w:eastAsia="ru-RU"/>
        </w:rPr>
        <w:t xml:space="preserve"> составляет 134</w:t>
      </w:r>
      <w:r w:rsidRPr="00013E9B">
        <w:rPr>
          <w:rFonts w:ascii="Times New Roman" w:eastAsia="Times New Roman" w:hAnsi="Times New Roman" w:cs="Times New Roman"/>
          <w:bCs/>
          <w:color w:val="000000"/>
          <w:sz w:val="24"/>
          <w:szCs w:val="24"/>
          <w:lang w:eastAsia="ru-RU"/>
        </w:rPr>
        <w:t xml:space="preserve">. </w:t>
      </w:r>
      <w:r w:rsidRPr="00F10FF8">
        <w:rPr>
          <w:rFonts w:ascii="Times New Roman" w:eastAsia="Times New Roman" w:hAnsi="Times New Roman" w:cs="Times New Roman"/>
          <w:bCs/>
          <w:color w:val="000000"/>
          <w:sz w:val="24"/>
          <w:szCs w:val="24"/>
          <w:lang w:eastAsia="ru-RU"/>
        </w:rPr>
        <w:t xml:space="preserve">Среднесписочная численность работающих в </w:t>
      </w:r>
      <w:r w:rsidR="00AA56D8" w:rsidRPr="00F10FF8">
        <w:rPr>
          <w:rFonts w:ascii="Times New Roman" w:eastAsia="Times New Roman" w:hAnsi="Times New Roman" w:cs="Times New Roman"/>
          <w:bCs/>
          <w:color w:val="000000"/>
          <w:sz w:val="24"/>
          <w:szCs w:val="24"/>
          <w:lang w:eastAsia="ru-RU"/>
        </w:rPr>
        <w:t xml:space="preserve">организациях </w:t>
      </w:r>
      <w:proofErr w:type="spellStart"/>
      <w:r w:rsidR="00AA56D8" w:rsidRPr="00F10FF8">
        <w:rPr>
          <w:rFonts w:ascii="Times New Roman" w:eastAsia="Times New Roman" w:hAnsi="Times New Roman" w:cs="Times New Roman"/>
          <w:bCs/>
          <w:color w:val="000000"/>
          <w:sz w:val="24"/>
          <w:szCs w:val="24"/>
          <w:lang w:eastAsia="ru-RU"/>
        </w:rPr>
        <w:t>Ибресинского</w:t>
      </w:r>
      <w:proofErr w:type="spellEnd"/>
      <w:r w:rsidR="00AA56D8" w:rsidRPr="00F10FF8">
        <w:rPr>
          <w:rFonts w:ascii="Times New Roman" w:eastAsia="Times New Roman" w:hAnsi="Times New Roman" w:cs="Times New Roman"/>
          <w:bCs/>
          <w:color w:val="000000"/>
          <w:sz w:val="24"/>
          <w:szCs w:val="24"/>
          <w:lang w:eastAsia="ru-RU"/>
        </w:rPr>
        <w:t xml:space="preserve"> муниципального округа</w:t>
      </w:r>
      <w:r w:rsidRPr="00F10FF8">
        <w:rPr>
          <w:rFonts w:ascii="Times New Roman" w:eastAsia="Times New Roman" w:hAnsi="Times New Roman" w:cs="Times New Roman"/>
          <w:bCs/>
          <w:color w:val="000000"/>
          <w:sz w:val="24"/>
          <w:szCs w:val="24"/>
          <w:lang w:eastAsia="ru-RU"/>
        </w:rPr>
        <w:t xml:space="preserve"> (не относящихся к субъектам малого предпринимательства, средняя численность</w:t>
      </w:r>
      <w:r w:rsidR="00013E9B" w:rsidRPr="00F10FF8">
        <w:rPr>
          <w:rFonts w:ascii="Times New Roman" w:eastAsia="Times New Roman" w:hAnsi="Times New Roman" w:cs="Times New Roman"/>
          <w:bCs/>
          <w:color w:val="000000"/>
          <w:sz w:val="24"/>
          <w:szCs w:val="24"/>
          <w:lang w:eastAsia="ru-RU"/>
        </w:rPr>
        <w:t xml:space="preserve"> которых превышает 15 человек) </w:t>
      </w:r>
      <w:r w:rsidRPr="00F10FF8">
        <w:rPr>
          <w:rFonts w:ascii="Times New Roman" w:eastAsia="Times New Roman" w:hAnsi="Times New Roman" w:cs="Times New Roman"/>
          <w:bCs/>
          <w:color w:val="000000"/>
          <w:sz w:val="24"/>
          <w:szCs w:val="24"/>
          <w:lang w:eastAsia="ru-RU"/>
        </w:rPr>
        <w:t>составила 2,</w:t>
      </w:r>
      <w:r w:rsidR="00F10FF8">
        <w:rPr>
          <w:rFonts w:ascii="Times New Roman" w:eastAsia="Times New Roman" w:hAnsi="Times New Roman" w:cs="Times New Roman"/>
          <w:bCs/>
          <w:color w:val="000000"/>
          <w:sz w:val="24"/>
          <w:szCs w:val="24"/>
          <w:lang w:eastAsia="ru-RU"/>
        </w:rPr>
        <w:t>5</w:t>
      </w:r>
      <w:r w:rsidRPr="00F10FF8">
        <w:rPr>
          <w:rFonts w:ascii="Times New Roman" w:eastAsia="Times New Roman" w:hAnsi="Times New Roman" w:cs="Times New Roman"/>
          <w:bCs/>
          <w:color w:val="000000"/>
          <w:sz w:val="24"/>
          <w:szCs w:val="24"/>
          <w:lang w:eastAsia="ru-RU"/>
        </w:rPr>
        <w:t xml:space="preserve"> тыс. человек.</w:t>
      </w:r>
    </w:p>
    <w:p w:rsidR="007D1096" w:rsidRDefault="00E563C1" w:rsidP="00AC7B7D">
      <w:pPr>
        <w:spacing w:after="0"/>
        <w:ind w:firstLine="709"/>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Среднемесячная</w:t>
      </w:r>
      <w:r w:rsidR="007D1096" w:rsidRPr="00F10FF8">
        <w:rPr>
          <w:rFonts w:ascii="Times New Roman" w:eastAsia="Times New Roman" w:hAnsi="Times New Roman" w:cs="Times New Roman"/>
          <w:bCs/>
          <w:color w:val="000000"/>
          <w:sz w:val="24"/>
          <w:szCs w:val="24"/>
          <w:lang w:eastAsia="ru-RU"/>
        </w:rPr>
        <w:t xml:space="preserve"> номинальная заработная плата, работникам организаций (не относящихся к субъектам малого предпринимательства, средняя численность которых пр</w:t>
      </w:r>
      <w:r w:rsidR="00F10FF8">
        <w:rPr>
          <w:rFonts w:ascii="Times New Roman" w:eastAsia="Times New Roman" w:hAnsi="Times New Roman" w:cs="Times New Roman"/>
          <w:bCs/>
          <w:color w:val="000000"/>
          <w:sz w:val="24"/>
          <w:szCs w:val="24"/>
          <w:lang w:eastAsia="ru-RU"/>
        </w:rPr>
        <w:t>евышае</w:t>
      </w:r>
      <w:r w:rsidR="008F4685">
        <w:rPr>
          <w:rFonts w:ascii="Times New Roman" w:eastAsia="Times New Roman" w:hAnsi="Times New Roman" w:cs="Times New Roman"/>
          <w:bCs/>
          <w:color w:val="000000"/>
          <w:sz w:val="24"/>
          <w:szCs w:val="24"/>
          <w:lang w:eastAsia="ru-RU"/>
        </w:rPr>
        <w:t xml:space="preserve">т 15 </w:t>
      </w:r>
      <w:r w:rsidR="00F17BF6">
        <w:rPr>
          <w:rFonts w:ascii="Times New Roman" w:eastAsia="Times New Roman" w:hAnsi="Times New Roman" w:cs="Times New Roman"/>
          <w:bCs/>
          <w:color w:val="000000"/>
          <w:sz w:val="24"/>
          <w:szCs w:val="24"/>
          <w:lang w:eastAsia="ru-RU"/>
        </w:rPr>
        <w:t>человек), составила 4</w:t>
      </w:r>
      <w:r w:rsidR="008F4685">
        <w:rPr>
          <w:rFonts w:ascii="Times New Roman" w:eastAsia="Times New Roman" w:hAnsi="Times New Roman" w:cs="Times New Roman"/>
          <w:bCs/>
          <w:color w:val="000000"/>
          <w:sz w:val="24"/>
          <w:szCs w:val="24"/>
          <w:lang w:eastAsia="ru-RU"/>
        </w:rPr>
        <w:t>6109,0</w:t>
      </w:r>
      <w:r w:rsidR="008B5CF5">
        <w:rPr>
          <w:rFonts w:ascii="Times New Roman" w:eastAsia="Times New Roman" w:hAnsi="Times New Roman" w:cs="Times New Roman"/>
          <w:bCs/>
          <w:color w:val="000000"/>
          <w:sz w:val="24"/>
          <w:szCs w:val="24"/>
          <w:lang w:eastAsia="ru-RU"/>
        </w:rPr>
        <w:t xml:space="preserve"> </w:t>
      </w:r>
      <w:r w:rsidR="00B76146">
        <w:rPr>
          <w:rFonts w:ascii="Times New Roman" w:eastAsia="Times New Roman" w:hAnsi="Times New Roman" w:cs="Times New Roman"/>
          <w:bCs/>
          <w:color w:val="000000"/>
          <w:sz w:val="24"/>
          <w:szCs w:val="24"/>
          <w:lang w:eastAsia="ru-RU"/>
        </w:rPr>
        <w:t>руб.</w:t>
      </w:r>
      <w:r w:rsidR="00F17BF6">
        <w:rPr>
          <w:rFonts w:ascii="Times New Roman" w:eastAsia="Times New Roman" w:hAnsi="Times New Roman" w:cs="Times New Roman"/>
          <w:bCs/>
          <w:color w:val="000000"/>
          <w:sz w:val="24"/>
          <w:szCs w:val="24"/>
          <w:lang w:eastAsia="ru-RU"/>
        </w:rPr>
        <w:t>, в 91,8% к уровню 2023 года.</w:t>
      </w:r>
    </w:p>
    <w:p w:rsidR="008F1CE8" w:rsidRDefault="008F1CE8" w:rsidP="00AC7B7D">
      <w:pPr>
        <w:spacing w:after="0"/>
        <w:ind w:firstLine="709"/>
        <w:rPr>
          <w:rFonts w:ascii="Times New Roman" w:hAnsi="Times New Roman" w:cs="Times New Roman"/>
          <w:bCs/>
          <w:color w:val="000000"/>
          <w:sz w:val="24"/>
          <w:szCs w:val="24"/>
        </w:rPr>
      </w:pPr>
      <w:r w:rsidRPr="008F1CE8">
        <w:rPr>
          <w:rFonts w:ascii="Times New Roman" w:eastAsia="Times New Roman" w:hAnsi="Times New Roman" w:cs="Times New Roman"/>
          <w:bCs/>
          <w:color w:val="000000"/>
          <w:sz w:val="24"/>
          <w:szCs w:val="24"/>
          <w:lang w:eastAsia="ru-RU"/>
        </w:rPr>
        <w:t>Оборот организаций, не относящихся к субъектам малого пред</w:t>
      </w:r>
      <w:r w:rsidR="005361E4">
        <w:rPr>
          <w:rFonts w:ascii="Times New Roman" w:eastAsia="Times New Roman" w:hAnsi="Times New Roman" w:cs="Times New Roman"/>
          <w:bCs/>
          <w:color w:val="000000"/>
          <w:sz w:val="24"/>
          <w:szCs w:val="24"/>
          <w:lang w:eastAsia="ru-RU"/>
        </w:rPr>
        <w:t>принимательства, составил 3428</w:t>
      </w:r>
      <w:r w:rsidR="00E238FD">
        <w:rPr>
          <w:rFonts w:ascii="Times New Roman" w:eastAsia="Times New Roman" w:hAnsi="Times New Roman" w:cs="Times New Roman"/>
          <w:bCs/>
          <w:color w:val="000000"/>
          <w:sz w:val="24"/>
          <w:szCs w:val="24"/>
          <w:lang w:eastAsia="ru-RU"/>
        </w:rPr>
        <w:t>,5</w:t>
      </w:r>
      <w:r w:rsidR="00650502">
        <w:rPr>
          <w:rFonts w:ascii="Times New Roman" w:eastAsia="Times New Roman" w:hAnsi="Times New Roman" w:cs="Times New Roman"/>
          <w:bCs/>
          <w:color w:val="000000"/>
          <w:sz w:val="24"/>
          <w:szCs w:val="24"/>
          <w:lang w:eastAsia="ru-RU"/>
        </w:rPr>
        <w:t xml:space="preserve"> млн. руб.</w:t>
      </w:r>
      <w:r w:rsidR="000D5640">
        <w:rPr>
          <w:rFonts w:ascii="Times New Roman" w:eastAsia="Times New Roman" w:hAnsi="Times New Roman" w:cs="Times New Roman"/>
          <w:bCs/>
          <w:color w:val="000000"/>
          <w:sz w:val="24"/>
          <w:szCs w:val="24"/>
          <w:lang w:eastAsia="ru-RU"/>
        </w:rPr>
        <w:t>,</w:t>
      </w:r>
      <w:r w:rsidR="000D5640" w:rsidRPr="000D5640">
        <w:rPr>
          <w:bCs/>
          <w:color w:val="000000"/>
        </w:rPr>
        <w:t xml:space="preserve"> </w:t>
      </w:r>
      <w:r w:rsidR="00A2579A">
        <w:rPr>
          <w:rFonts w:ascii="Times New Roman" w:hAnsi="Times New Roman" w:cs="Times New Roman"/>
          <w:bCs/>
          <w:color w:val="000000"/>
          <w:sz w:val="24"/>
          <w:szCs w:val="24"/>
        </w:rPr>
        <w:t>в 56,7 % к уровню 2023</w:t>
      </w:r>
      <w:r w:rsidR="000D5640" w:rsidRPr="000D5640">
        <w:rPr>
          <w:rFonts w:ascii="Times New Roman" w:hAnsi="Times New Roman" w:cs="Times New Roman"/>
          <w:bCs/>
          <w:color w:val="000000"/>
          <w:sz w:val="24"/>
          <w:szCs w:val="24"/>
        </w:rPr>
        <w:t xml:space="preserve"> года</w:t>
      </w:r>
      <w:r w:rsidR="00C46798">
        <w:rPr>
          <w:rFonts w:ascii="Times New Roman" w:hAnsi="Times New Roman" w:cs="Times New Roman"/>
          <w:bCs/>
          <w:color w:val="000000"/>
          <w:sz w:val="24"/>
          <w:szCs w:val="24"/>
        </w:rPr>
        <w:t>.</w:t>
      </w:r>
    </w:p>
    <w:p w:rsidR="00C46798" w:rsidRDefault="00C46798" w:rsidP="00AC7B7D">
      <w:pPr>
        <w:spacing w:after="0"/>
        <w:ind w:firstLine="709"/>
        <w:rPr>
          <w:rFonts w:ascii="Times New Roman" w:eastAsia="Times New Roman" w:hAnsi="Times New Roman" w:cs="Times New Roman"/>
          <w:bCs/>
          <w:color w:val="000000"/>
          <w:sz w:val="24"/>
          <w:szCs w:val="24"/>
          <w:lang w:eastAsia="ru-RU"/>
        </w:rPr>
      </w:pPr>
      <w:proofErr w:type="gramStart"/>
      <w:r w:rsidRPr="00C46798">
        <w:rPr>
          <w:rFonts w:ascii="Times New Roman" w:eastAsia="Times New Roman" w:hAnsi="Times New Roman" w:cs="Times New Roman"/>
          <w:bCs/>
          <w:color w:val="000000"/>
          <w:sz w:val="24"/>
          <w:szCs w:val="24"/>
          <w:lang w:eastAsia="ru-RU"/>
        </w:rPr>
        <w:t>Объем отгруженных товаров собственного производства, выполненных работ и услуг собственными силами по видам деятельности «Обеспечение электрической энергией, газом и паром; кондиционирование воздуха», «Водоснабжение; водоотведение, организация сбора и утилизации отходов, деятельность по ликвидации загрязнений» (по организациям, не относящимся к субъектам малого предпринимательства, средняя численность работников которых превы</w:t>
      </w:r>
      <w:r>
        <w:rPr>
          <w:rFonts w:ascii="Times New Roman" w:eastAsia="Times New Roman" w:hAnsi="Times New Roman" w:cs="Times New Roman"/>
          <w:bCs/>
          <w:color w:val="000000"/>
          <w:sz w:val="24"/>
          <w:szCs w:val="24"/>
          <w:lang w:eastAsia="ru-RU"/>
        </w:rPr>
        <w:t xml:space="preserve">шает 15 человек) составил </w:t>
      </w:r>
      <w:r w:rsidR="002E7A5C">
        <w:rPr>
          <w:rFonts w:ascii="Times New Roman" w:eastAsia="Times New Roman" w:hAnsi="Times New Roman" w:cs="Times New Roman"/>
          <w:bCs/>
          <w:color w:val="000000"/>
          <w:sz w:val="24"/>
          <w:szCs w:val="24"/>
          <w:lang w:eastAsia="ru-RU"/>
        </w:rPr>
        <w:t>100,96</w:t>
      </w:r>
      <w:r w:rsidR="008F20B8">
        <w:rPr>
          <w:rFonts w:ascii="Times New Roman" w:eastAsia="Times New Roman" w:hAnsi="Times New Roman" w:cs="Times New Roman"/>
          <w:bCs/>
          <w:color w:val="000000"/>
          <w:sz w:val="24"/>
          <w:szCs w:val="24"/>
          <w:lang w:eastAsia="ru-RU"/>
        </w:rPr>
        <w:t xml:space="preserve"> </w:t>
      </w:r>
      <w:r w:rsidR="00650502">
        <w:rPr>
          <w:rFonts w:ascii="Times New Roman" w:eastAsia="Times New Roman" w:hAnsi="Times New Roman" w:cs="Times New Roman"/>
          <w:bCs/>
          <w:color w:val="000000"/>
          <w:sz w:val="24"/>
          <w:szCs w:val="24"/>
          <w:lang w:eastAsia="ru-RU"/>
        </w:rPr>
        <w:t>млн. руб.</w:t>
      </w:r>
      <w:r w:rsidRPr="00C46798">
        <w:rPr>
          <w:rFonts w:ascii="Times New Roman" w:eastAsia="Times New Roman" w:hAnsi="Times New Roman" w:cs="Times New Roman"/>
          <w:bCs/>
          <w:color w:val="000000"/>
          <w:sz w:val="24"/>
          <w:szCs w:val="24"/>
          <w:lang w:eastAsia="ru-RU"/>
        </w:rPr>
        <w:t xml:space="preserve">, </w:t>
      </w:r>
      <w:r w:rsidR="002E7A5C">
        <w:rPr>
          <w:rFonts w:ascii="Times New Roman" w:eastAsia="Times New Roman" w:hAnsi="Times New Roman" w:cs="Times New Roman"/>
          <w:bCs/>
          <w:color w:val="000000"/>
          <w:sz w:val="24"/>
          <w:szCs w:val="24"/>
          <w:lang w:eastAsia="ru-RU"/>
        </w:rPr>
        <w:t>в 111,8</w:t>
      </w:r>
      <w:r w:rsidR="00511EBF">
        <w:rPr>
          <w:rFonts w:ascii="Times New Roman" w:eastAsia="Times New Roman" w:hAnsi="Times New Roman" w:cs="Times New Roman"/>
          <w:bCs/>
          <w:color w:val="000000"/>
          <w:sz w:val="24"/>
          <w:szCs w:val="24"/>
          <w:lang w:eastAsia="ru-RU"/>
        </w:rPr>
        <w:t xml:space="preserve"> %</w:t>
      </w:r>
      <w:r w:rsidR="002E7A5C">
        <w:rPr>
          <w:rFonts w:ascii="Times New Roman" w:eastAsia="Times New Roman" w:hAnsi="Times New Roman" w:cs="Times New Roman"/>
          <w:bCs/>
          <w:color w:val="000000"/>
          <w:sz w:val="24"/>
          <w:szCs w:val="24"/>
          <w:lang w:eastAsia="ru-RU"/>
        </w:rPr>
        <w:t xml:space="preserve"> к уровню 2023</w:t>
      </w:r>
      <w:r w:rsidR="00FF2996">
        <w:rPr>
          <w:rFonts w:ascii="Times New Roman" w:eastAsia="Times New Roman" w:hAnsi="Times New Roman" w:cs="Times New Roman"/>
          <w:bCs/>
          <w:color w:val="000000"/>
          <w:sz w:val="24"/>
          <w:szCs w:val="24"/>
          <w:lang w:eastAsia="ru-RU"/>
        </w:rPr>
        <w:t xml:space="preserve"> года</w:t>
      </w:r>
      <w:r w:rsidRPr="00C46798">
        <w:rPr>
          <w:rFonts w:ascii="Times New Roman" w:eastAsia="Times New Roman" w:hAnsi="Times New Roman" w:cs="Times New Roman"/>
          <w:bCs/>
          <w:color w:val="000000"/>
          <w:sz w:val="24"/>
          <w:szCs w:val="24"/>
          <w:lang w:eastAsia="ru-RU"/>
        </w:rPr>
        <w:t>.</w:t>
      </w:r>
      <w:proofErr w:type="gramEnd"/>
    </w:p>
    <w:p w:rsidR="0021542D" w:rsidRPr="00C07466" w:rsidRDefault="007D1096" w:rsidP="00AC7B7D">
      <w:pPr>
        <w:spacing w:after="0"/>
        <w:ind w:firstLine="709"/>
        <w:rPr>
          <w:rFonts w:ascii="Times New Roman" w:eastAsia="Times New Roman" w:hAnsi="Times New Roman" w:cs="Times New Roman"/>
          <w:bCs/>
          <w:color w:val="000000"/>
          <w:sz w:val="24"/>
          <w:szCs w:val="24"/>
          <w:lang w:eastAsia="ru-RU"/>
        </w:rPr>
      </w:pPr>
      <w:r w:rsidRPr="00C07466">
        <w:rPr>
          <w:rFonts w:ascii="Times New Roman" w:eastAsia="Times New Roman" w:hAnsi="Times New Roman" w:cs="Times New Roman"/>
          <w:bCs/>
          <w:color w:val="000000"/>
          <w:sz w:val="24"/>
          <w:szCs w:val="24"/>
          <w:lang w:eastAsia="ru-RU"/>
        </w:rPr>
        <w:t>Количество субъектов малого пр</w:t>
      </w:r>
      <w:r w:rsidR="00C07466">
        <w:rPr>
          <w:rFonts w:ascii="Times New Roman" w:eastAsia="Times New Roman" w:hAnsi="Times New Roman" w:cs="Times New Roman"/>
          <w:bCs/>
          <w:color w:val="000000"/>
          <w:sz w:val="24"/>
          <w:szCs w:val="24"/>
          <w:lang w:eastAsia="ru-RU"/>
        </w:rPr>
        <w:t>едпринимательства составляет 48</w:t>
      </w:r>
      <w:r w:rsidR="00F41AEC">
        <w:rPr>
          <w:rFonts w:ascii="Times New Roman" w:eastAsia="Times New Roman" w:hAnsi="Times New Roman" w:cs="Times New Roman"/>
          <w:bCs/>
          <w:color w:val="000000"/>
          <w:sz w:val="24"/>
          <w:szCs w:val="24"/>
          <w:lang w:eastAsia="ru-RU"/>
        </w:rPr>
        <w:t>3</w:t>
      </w:r>
      <w:r w:rsidR="00E35BDB" w:rsidRPr="00C07466">
        <w:rPr>
          <w:rFonts w:ascii="Times New Roman" w:eastAsia="Times New Roman" w:hAnsi="Times New Roman" w:cs="Times New Roman"/>
          <w:bCs/>
          <w:color w:val="000000"/>
          <w:sz w:val="24"/>
          <w:szCs w:val="24"/>
          <w:lang w:eastAsia="ru-RU"/>
        </w:rPr>
        <w:t xml:space="preserve"> единиц</w:t>
      </w:r>
      <w:r w:rsidR="00F41AEC">
        <w:rPr>
          <w:rFonts w:ascii="Times New Roman" w:eastAsia="Times New Roman" w:hAnsi="Times New Roman" w:cs="Times New Roman"/>
          <w:bCs/>
          <w:color w:val="000000"/>
          <w:sz w:val="24"/>
          <w:szCs w:val="24"/>
          <w:lang w:eastAsia="ru-RU"/>
        </w:rPr>
        <w:t xml:space="preserve"> из них 72</w:t>
      </w:r>
      <w:r w:rsidR="00032CEC" w:rsidRPr="00C07466">
        <w:rPr>
          <w:rFonts w:ascii="Times New Roman" w:eastAsia="Times New Roman" w:hAnsi="Times New Roman" w:cs="Times New Roman"/>
          <w:bCs/>
          <w:color w:val="000000"/>
          <w:sz w:val="24"/>
          <w:szCs w:val="24"/>
          <w:lang w:eastAsia="ru-RU"/>
        </w:rPr>
        <w:t>- юридические лица</w:t>
      </w:r>
      <w:r w:rsidRPr="00C07466">
        <w:rPr>
          <w:rFonts w:ascii="Times New Roman" w:eastAsia="Times New Roman" w:hAnsi="Times New Roman" w:cs="Times New Roman"/>
          <w:bCs/>
          <w:color w:val="000000"/>
          <w:sz w:val="24"/>
          <w:szCs w:val="24"/>
          <w:lang w:eastAsia="ru-RU"/>
        </w:rPr>
        <w:t>,</w:t>
      </w:r>
      <w:r w:rsidR="00F41AEC">
        <w:rPr>
          <w:rFonts w:ascii="Times New Roman" w:eastAsia="Times New Roman" w:hAnsi="Times New Roman" w:cs="Times New Roman"/>
          <w:bCs/>
          <w:color w:val="000000"/>
          <w:sz w:val="24"/>
          <w:szCs w:val="24"/>
          <w:lang w:eastAsia="ru-RU"/>
        </w:rPr>
        <w:t xml:space="preserve"> 411</w:t>
      </w:r>
      <w:r w:rsidR="00032CEC" w:rsidRPr="00C07466">
        <w:rPr>
          <w:rFonts w:ascii="Times New Roman" w:eastAsia="Times New Roman" w:hAnsi="Times New Roman" w:cs="Times New Roman"/>
          <w:bCs/>
          <w:color w:val="000000"/>
          <w:sz w:val="24"/>
          <w:szCs w:val="24"/>
          <w:lang w:eastAsia="ru-RU"/>
        </w:rPr>
        <w:t xml:space="preserve"> </w:t>
      </w:r>
      <w:r w:rsidR="00980D37">
        <w:rPr>
          <w:rFonts w:ascii="Times New Roman" w:eastAsia="Times New Roman" w:hAnsi="Times New Roman" w:cs="Times New Roman"/>
          <w:bCs/>
          <w:color w:val="000000"/>
          <w:sz w:val="24"/>
          <w:szCs w:val="24"/>
          <w:lang w:eastAsia="ru-RU"/>
        </w:rPr>
        <w:t>-</w:t>
      </w:r>
      <w:r w:rsidR="00032CEC" w:rsidRPr="00C07466">
        <w:rPr>
          <w:rFonts w:ascii="Times New Roman" w:eastAsia="Times New Roman" w:hAnsi="Times New Roman" w:cs="Times New Roman"/>
          <w:bCs/>
          <w:color w:val="000000"/>
          <w:sz w:val="24"/>
          <w:szCs w:val="24"/>
          <w:lang w:eastAsia="ru-RU"/>
        </w:rPr>
        <w:t xml:space="preserve"> индивидуальные предприниматели. </w:t>
      </w:r>
    </w:p>
    <w:p w:rsidR="007D1096" w:rsidRPr="00C07466" w:rsidRDefault="007D1096" w:rsidP="00AC7B7D">
      <w:pPr>
        <w:spacing w:after="0"/>
        <w:ind w:firstLine="709"/>
        <w:rPr>
          <w:rFonts w:ascii="Times New Roman" w:eastAsia="Times New Roman" w:hAnsi="Times New Roman" w:cs="Times New Roman"/>
          <w:bCs/>
          <w:color w:val="000000"/>
          <w:sz w:val="24"/>
          <w:szCs w:val="24"/>
          <w:lang w:eastAsia="ru-RU"/>
        </w:rPr>
      </w:pPr>
      <w:r w:rsidRPr="00C07466">
        <w:rPr>
          <w:rFonts w:ascii="Times New Roman" w:eastAsia="Times New Roman" w:hAnsi="Times New Roman" w:cs="Times New Roman"/>
          <w:bCs/>
          <w:color w:val="000000"/>
          <w:sz w:val="24"/>
          <w:szCs w:val="24"/>
          <w:lang w:eastAsia="ru-RU"/>
        </w:rPr>
        <w:t>Численность занятых в сфере м</w:t>
      </w:r>
      <w:r w:rsidR="00F41AEC">
        <w:rPr>
          <w:rFonts w:ascii="Times New Roman" w:eastAsia="Times New Roman" w:hAnsi="Times New Roman" w:cs="Times New Roman"/>
          <w:bCs/>
          <w:color w:val="000000"/>
          <w:sz w:val="24"/>
          <w:szCs w:val="24"/>
          <w:lang w:eastAsia="ru-RU"/>
        </w:rPr>
        <w:t>алого предпринимательства - 2469</w:t>
      </w:r>
      <w:r w:rsidRPr="00C07466">
        <w:rPr>
          <w:rFonts w:ascii="Times New Roman" w:eastAsia="Times New Roman" w:hAnsi="Times New Roman" w:cs="Times New Roman"/>
          <w:bCs/>
          <w:color w:val="000000"/>
          <w:sz w:val="24"/>
          <w:szCs w:val="24"/>
          <w:lang w:eastAsia="ru-RU"/>
        </w:rPr>
        <w:t xml:space="preserve"> человек. Среднемесячная заработная плата в сфере малого п</w:t>
      </w:r>
      <w:r w:rsidR="00166702" w:rsidRPr="00C07466">
        <w:rPr>
          <w:rFonts w:ascii="Times New Roman" w:eastAsia="Times New Roman" w:hAnsi="Times New Roman" w:cs="Times New Roman"/>
          <w:bCs/>
          <w:color w:val="000000"/>
          <w:sz w:val="24"/>
          <w:szCs w:val="24"/>
          <w:lang w:eastAsia="ru-RU"/>
        </w:rPr>
        <w:t>ре</w:t>
      </w:r>
      <w:r w:rsidR="00F41AEC">
        <w:rPr>
          <w:rFonts w:ascii="Times New Roman" w:eastAsia="Times New Roman" w:hAnsi="Times New Roman" w:cs="Times New Roman"/>
          <w:bCs/>
          <w:color w:val="000000"/>
          <w:sz w:val="24"/>
          <w:szCs w:val="24"/>
          <w:lang w:eastAsia="ru-RU"/>
        </w:rPr>
        <w:t>дпринимательства составила 34064</w:t>
      </w:r>
      <w:r w:rsidR="00650502">
        <w:rPr>
          <w:rFonts w:ascii="Times New Roman" w:eastAsia="Times New Roman" w:hAnsi="Times New Roman" w:cs="Times New Roman"/>
          <w:bCs/>
          <w:color w:val="000000"/>
          <w:sz w:val="24"/>
          <w:szCs w:val="24"/>
          <w:lang w:eastAsia="ru-RU"/>
        </w:rPr>
        <w:t xml:space="preserve"> руб</w:t>
      </w:r>
      <w:r w:rsidRPr="00C07466">
        <w:rPr>
          <w:rFonts w:ascii="Times New Roman" w:eastAsia="Times New Roman" w:hAnsi="Times New Roman" w:cs="Times New Roman"/>
          <w:bCs/>
          <w:color w:val="000000"/>
          <w:sz w:val="24"/>
          <w:szCs w:val="24"/>
          <w:lang w:eastAsia="ru-RU"/>
        </w:rPr>
        <w:t xml:space="preserve">. </w:t>
      </w:r>
    </w:p>
    <w:p w:rsidR="007D1096" w:rsidRPr="00067318" w:rsidRDefault="007D1096" w:rsidP="00AC7B7D">
      <w:pPr>
        <w:spacing w:after="0"/>
        <w:ind w:firstLine="709"/>
        <w:rPr>
          <w:rFonts w:ascii="Times New Roman" w:eastAsia="Times New Roman" w:hAnsi="Times New Roman" w:cs="Times New Roman"/>
          <w:bCs/>
          <w:color w:val="000000"/>
          <w:sz w:val="24"/>
          <w:szCs w:val="24"/>
          <w:lang w:eastAsia="ru-RU"/>
        </w:rPr>
      </w:pPr>
      <w:r w:rsidRPr="00067318">
        <w:rPr>
          <w:rFonts w:ascii="Times New Roman" w:eastAsia="Times New Roman" w:hAnsi="Times New Roman" w:cs="Times New Roman"/>
          <w:bCs/>
          <w:color w:val="000000"/>
          <w:sz w:val="24"/>
          <w:szCs w:val="24"/>
          <w:lang w:eastAsia="ru-RU"/>
        </w:rPr>
        <w:t>Важ</w:t>
      </w:r>
      <w:r w:rsidR="005744A1" w:rsidRPr="00067318">
        <w:rPr>
          <w:rFonts w:ascii="Times New Roman" w:eastAsia="Times New Roman" w:hAnsi="Times New Roman" w:cs="Times New Roman"/>
          <w:bCs/>
          <w:color w:val="000000"/>
          <w:sz w:val="24"/>
          <w:szCs w:val="24"/>
          <w:lang w:eastAsia="ru-RU"/>
        </w:rPr>
        <w:t>нейшим сектором экономики муниципального округа</w:t>
      </w:r>
      <w:r w:rsidRPr="00067318">
        <w:rPr>
          <w:rFonts w:ascii="Times New Roman" w:eastAsia="Times New Roman" w:hAnsi="Times New Roman" w:cs="Times New Roman"/>
          <w:bCs/>
          <w:color w:val="000000"/>
          <w:sz w:val="24"/>
          <w:szCs w:val="24"/>
          <w:lang w:eastAsia="ru-RU"/>
        </w:rPr>
        <w:t xml:space="preserve"> является потребительский рынок, представляющий собой разветвленную сеть предприятий торговли, общественного питания и сферы услуг.</w:t>
      </w:r>
    </w:p>
    <w:p w:rsidR="007D1096" w:rsidRPr="00067318" w:rsidRDefault="007D1096" w:rsidP="00AC7B7D">
      <w:pPr>
        <w:spacing w:after="0"/>
        <w:ind w:firstLine="709"/>
        <w:rPr>
          <w:rFonts w:ascii="Times New Roman" w:eastAsia="Times New Roman" w:hAnsi="Times New Roman" w:cs="Times New Roman"/>
          <w:bCs/>
          <w:color w:val="000000"/>
          <w:sz w:val="24"/>
          <w:szCs w:val="24"/>
          <w:lang w:eastAsia="ru-RU"/>
        </w:rPr>
      </w:pPr>
      <w:r w:rsidRPr="00067318">
        <w:rPr>
          <w:rFonts w:ascii="Times New Roman" w:eastAsia="Times New Roman" w:hAnsi="Times New Roman" w:cs="Times New Roman"/>
          <w:bCs/>
          <w:color w:val="000000"/>
          <w:sz w:val="24"/>
          <w:szCs w:val="24"/>
          <w:lang w:eastAsia="ru-RU"/>
        </w:rPr>
        <w:t>Сфера потребления - это, своего рода, индикатор благополучия населения.</w:t>
      </w:r>
    </w:p>
    <w:p w:rsidR="007D1096" w:rsidRPr="00067318" w:rsidRDefault="007D1096" w:rsidP="00AC7B7D">
      <w:pPr>
        <w:spacing w:after="0"/>
        <w:ind w:firstLine="709"/>
        <w:rPr>
          <w:rFonts w:ascii="Times New Roman" w:eastAsia="Times New Roman" w:hAnsi="Times New Roman" w:cs="Times New Roman"/>
          <w:bCs/>
          <w:color w:val="000000"/>
          <w:sz w:val="24"/>
          <w:szCs w:val="24"/>
          <w:lang w:eastAsia="ru-RU"/>
        </w:rPr>
      </w:pPr>
      <w:r w:rsidRPr="00067318">
        <w:rPr>
          <w:rFonts w:ascii="Times New Roman" w:eastAsia="Times New Roman" w:hAnsi="Times New Roman" w:cs="Times New Roman"/>
          <w:bCs/>
          <w:color w:val="000000"/>
          <w:sz w:val="24"/>
          <w:szCs w:val="24"/>
          <w:lang w:eastAsia="ru-RU"/>
        </w:rPr>
        <w:t>Потребительский рынок муниципального образования «</w:t>
      </w:r>
      <w:proofErr w:type="spellStart"/>
      <w:r w:rsidRPr="00067318">
        <w:rPr>
          <w:rFonts w:ascii="Times New Roman" w:eastAsia="Times New Roman" w:hAnsi="Times New Roman" w:cs="Times New Roman"/>
          <w:bCs/>
          <w:color w:val="000000"/>
          <w:sz w:val="24"/>
          <w:szCs w:val="24"/>
          <w:lang w:eastAsia="ru-RU"/>
        </w:rPr>
        <w:t>Ибресинский</w:t>
      </w:r>
      <w:proofErr w:type="spellEnd"/>
      <w:r w:rsidRPr="00067318">
        <w:rPr>
          <w:rFonts w:ascii="Times New Roman" w:eastAsia="Times New Roman" w:hAnsi="Times New Roman" w:cs="Times New Roman"/>
          <w:bCs/>
          <w:color w:val="000000"/>
          <w:sz w:val="24"/>
          <w:szCs w:val="24"/>
          <w:lang w:eastAsia="ru-RU"/>
        </w:rPr>
        <w:t xml:space="preserve">  </w:t>
      </w:r>
      <w:r w:rsidR="000574E1" w:rsidRPr="00067318">
        <w:rPr>
          <w:rFonts w:ascii="Times New Roman" w:eastAsia="Times New Roman" w:hAnsi="Times New Roman" w:cs="Times New Roman"/>
          <w:bCs/>
          <w:color w:val="000000"/>
          <w:sz w:val="24"/>
          <w:szCs w:val="24"/>
          <w:lang w:eastAsia="ru-RU"/>
        </w:rPr>
        <w:t>муниципальный округ</w:t>
      </w:r>
      <w:r w:rsidRPr="00067318">
        <w:rPr>
          <w:rFonts w:ascii="Times New Roman" w:eastAsia="Times New Roman" w:hAnsi="Times New Roman" w:cs="Times New Roman"/>
          <w:bCs/>
          <w:color w:val="000000"/>
          <w:sz w:val="24"/>
          <w:szCs w:val="24"/>
          <w:lang w:eastAsia="ru-RU"/>
        </w:rPr>
        <w:t xml:space="preserve">» представлен розничной торговлей, общественным питанием и различными видами платных услуг, </w:t>
      </w:r>
      <w:r w:rsidR="005744A1" w:rsidRPr="00067318">
        <w:rPr>
          <w:rFonts w:ascii="Times New Roman" w:eastAsia="Times New Roman" w:hAnsi="Times New Roman" w:cs="Times New Roman"/>
          <w:bCs/>
          <w:color w:val="000000"/>
          <w:sz w:val="24"/>
          <w:szCs w:val="24"/>
          <w:lang w:eastAsia="ru-RU"/>
        </w:rPr>
        <w:t>предоставляемых населению муниципального округа</w:t>
      </w:r>
      <w:r w:rsidRPr="00067318">
        <w:rPr>
          <w:rFonts w:ascii="Times New Roman" w:eastAsia="Times New Roman" w:hAnsi="Times New Roman" w:cs="Times New Roman"/>
          <w:bCs/>
          <w:color w:val="000000"/>
          <w:sz w:val="24"/>
          <w:szCs w:val="24"/>
          <w:lang w:eastAsia="ru-RU"/>
        </w:rPr>
        <w:t>.</w:t>
      </w:r>
    </w:p>
    <w:p w:rsidR="007D1096" w:rsidRDefault="007D1096" w:rsidP="00AC7B7D">
      <w:pPr>
        <w:spacing w:after="0"/>
        <w:ind w:firstLine="709"/>
        <w:rPr>
          <w:rFonts w:ascii="Times New Roman" w:eastAsia="Times New Roman" w:hAnsi="Times New Roman" w:cs="Times New Roman"/>
          <w:bCs/>
          <w:color w:val="000000"/>
          <w:sz w:val="24"/>
          <w:szCs w:val="24"/>
          <w:lang w:eastAsia="ru-RU"/>
        </w:rPr>
      </w:pPr>
      <w:r w:rsidRPr="00067318">
        <w:rPr>
          <w:rFonts w:ascii="Times New Roman" w:eastAsia="Times New Roman" w:hAnsi="Times New Roman" w:cs="Times New Roman"/>
          <w:bCs/>
          <w:color w:val="000000"/>
          <w:sz w:val="24"/>
          <w:szCs w:val="24"/>
          <w:lang w:eastAsia="ru-RU"/>
        </w:rPr>
        <w:t xml:space="preserve">На территории </w:t>
      </w:r>
      <w:r w:rsidR="000574E1" w:rsidRPr="00067318">
        <w:rPr>
          <w:rFonts w:ascii="Times New Roman" w:eastAsia="Times New Roman" w:hAnsi="Times New Roman" w:cs="Times New Roman"/>
          <w:bCs/>
          <w:color w:val="000000"/>
          <w:sz w:val="24"/>
          <w:szCs w:val="24"/>
          <w:lang w:eastAsia="ru-RU"/>
        </w:rPr>
        <w:t xml:space="preserve">муниципального округа </w:t>
      </w:r>
      <w:r w:rsidR="00D23F51">
        <w:rPr>
          <w:rFonts w:ascii="Times New Roman" w:eastAsia="Times New Roman" w:hAnsi="Times New Roman" w:cs="Times New Roman"/>
          <w:bCs/>
          <w:color w:val="000000"/>
          <w:sz w:val="24"/>
          <w:szCs w:val="24"/>
          <w:lang w:eastAsia="ru-RU"/>
        </w:rPr>
        <w:t>функционируют 124</w:t>
      </w:r>
      <w:r w:rsidRPr="00067318">
        <w:rPr>
          <w:rFonts w:ascii="Times New Roman" w:eastAsia="Times New Roman" w:hAnsi="Times New Roman" w:cs="Times New Roman"/>
          <w:bCs/>
          <w:color w:val="000000"/>
          <w:sz w:val="24"/>
          <w:szCs w:val="24"/>
          <w:lang w:eastAsia="ru-RU"/>
        </w:rPr>
        <w:t xml:space="preserve"> объектов розничной торговли, общая торговая площадь ко</w:t>
      </w:r>
      <w:r w:rsidR="00767162" w:rsidRPr="00067318">
        <w:rPr>
          <w:rFonts w:ascii="Times New Roman" w:eastAsia="Times New Roman" w:hAnsi="Times New Roman" w:cs="Times New Roman"/>
          <w:bCs/>
          <w:color w:val="000000"/>
          <w:sz w:val="24"/>
          <w:szCs w:val="24"/>
          <w:lang w:eastAsia="ru-RU"/>
        </w:rPr>
        <w:t>торых с</w:t>
      </w:r>
      <w:r w:rsidR="00D23F51">
        <w:rPr>
          <w:rFonts w:ascii="Times New Roman" w:eastAsia="Times New Roman" w:hAnsi="Times New Roman" w:cs="Times New Roman"/>
          <w:bCs/>
          <w:color w:val="000000"/>
          <w:sz w:val="24"/>
          <w:szCs w:val="24"/>
          <w:lang w:eastAsia="ru-RU"/>
        </w:rPr>
        <w:t>оставляет 11850,77</w:t>
      </w:r>
      <w:r w:rsidR="00285FD3">
        <w:rPr>
          <w:rFonts w:ascii="Times New Roman" w:eastAsia="Times New Roman" w:hAnsi="Times New Roman" w:cs="Times New Roman"/>
          <w:bCs/>
          <w:color w:val="000000"/>
          <w:sz w:val="24"/>
          <w:szCs w:val="24"/>
          <w:lang w:eastAsia="ru-RU"/>
        </w:rPr>
        <w:t xml:space="preserve"> </w:t>
      </w:r>
      <w:proofErr w:type="spellStart"/>
      <w:r w:rsidR="00285FD3">
        <w:rPr>
          <w:rFonts w:ascii="Times New Roman" w:eastAsia="Times New Roman" w:hAnsi="Times New Roman" w:cs="Times New Roman"/>
          <w:bCs/>
          <w:color w:val="000000"/>
          <w:sz w:val="24"/>
          <w:szCs w:val="24"/>
          <w:lang w:eastAsia="ru-RU"/>
        </w:rPr>
        <w:t>кв.м</w:t>
      </w:r>
      <w:proofErr w:type="spellEnd"/>
      <w:r w:rsidR="00285FD3">
        <w:rPr>
          <w:rFonts w:ascii="Times New Roman" w:eastAsia="Times New Roman" w:hAnsi="Times New Roman" w:cs="Times New Roman"/>
          <w:bCs/>
          <w:color w:val="000000"/>
          <w:sz w:val="24"/>
          <w:szCs w:val="24"/>
          <w:lang w:eastAsia="ru-RU"/>
        </w:rPr>
        <w:t>., 13</w:t>
      </w:r>
      <w:r w:rsidRPr="00067318">
        <w:rPr>
          <w:rFonts w:ascii="Times New Roman" w:eastAsia="Times New Roman" w:hAnsi="Times New Roman" w:cs="Times New Roman"/>
          <w:bCs/>
          <w:color w:val="000000"/>
          <w:sz w:val="24"/>
          <w:szCs w:val="24"/>
          <w:lang w:eastAsia="ru-RU"/>
        </w:rPr>
        <w:t xml:space="preserve"> объектов общественного питания общедоступной сет</w:t>
      </w:r>
      <w:r w:rsidR="00285FD3">
        <w:rPr>
          <w:rFonts w:ascii="Times New Roman" w:eastAsia="Times New Roman" w:hAnsi="Times New Roman" w:cs="Times New Roman"/>
          <w:bCs/>
          <w:color w:val="000000"/>
          <w:sz w:val="24"/>
          <w:szCs w:val="24"/>
          <w:lang w:eastAsia="ru-RU"/>
        </w:rPr>
        <w:t>и с числом посадочных мест - 674, 6</w:t>
      </w:r>
      <w:r w:rsidR="003661DA" w:rsidRPr="00067318">
        <w:rPr>
          <w:rFonts w:ascii="Times New Roman" w:eastAsia="Times New Roman" w:hAnsi="Times New Roman" w:cs="Times New Roman"/>
          <w:bCs/>
          <w:color w:val="000000"/>
          <w:sz w:val="24"/>
          <w:szCs w:val="24"/>
          <w:lang w:eastAsia="ru-RU"/>
        </w:rPr>
        <w:t>5</w:t>
      </w:r>
      <w:r w:rsidRPr="00067318">
        <w:rPr>
          <w:rFonts w:ascii="Times New Roman" w:eastAsia="Times New Roman" w:hAnsi="Times New Roman" w:cs="Times New Roman"/>
          <w:bCs/>
          <w:color w:val="000000"/>
          <w:sz w:val="24"/>
          <w:szCs w:val="24"/>
          <w:lang w:eastAsia="ru-RU"/>
        </w:rPr>
        <w:t xml:space="preserve"> объектов потребительского рынка по оказанию бытовых услуг населению. </w:t>
      </w:r>
    </w:p>
    <w:p w:rsidR="00285FD3" w:rsidRPr="00285FD3" w:rsidRDefault="00285FD3" w:rsidP="00285FD3">
      <w:pPr>
        <w:spacing w:after="0"/>
        <w:ind w:firstLine="709"/>
        <w:rPr>
          <w:rFonts w:ascii="Times New Roman" w:eastAsia="Times New Roman" w:hAnsi="Times New Roman" w:cs="Times New Roman"/>
          <w:bCs/>
          <w:color w:val="000000"/>
          <w:sz w:val="24"/>
          <w:szCs w:val="24"/>
          <w:lang w:eastAsia="ru-RU"/>
        </w:rPr>
      </w:pPr>
      <w:r w:rsidRPr="00285FD3">
        <w:rPr>
          <w:rFonts w:ascii="Times New Roman" w:eastAsia="Times New Roman" w:hAnsi="Times New Roman" w:cs="Times New Roman"/>
          <w:bCs/>
          <w:color w:val="000000"/>
          <w:sz w:val="24"/>
          <w:szCs w:val="24"/>
          <w:lang w:eastAsia="ru-RU"/>
        </w:rPr>
        <w:lastRenderedPageBreak/>
        <w:t>Оборот розничной торговли (по организациям, не относящимся к субъектам малого предпринимательства, средняя численность работников которых превышает 15 чело</w:t>
      </w:r>
      <w:r w:rsidR="00650502">
        <w:rPr>
          <w:rFonts w:ascii="Times New Roman" w:eastAsia="Times New Roman" w:hAnsi="Times New Roman" w:cs="Times New Roman"/>
          <w:bCs/>
          <w:color w:val="000000"/>
          <w:sz w:val="24"/>
          <w:szCs w:val="24"/>
          <w:lang w:eastAsia="ru-RU"/>
        </w:rPr>
        <w:t>век) составил 2553,2 млн. руб.</w:t>
      </w:r>
      <w:r w:rsidRPr="00285FD3">
        <w:rPr>
          <w:rFonts w:ascii="Times New Roman" w:eastAsia="Times New Roman" w:hAnsi="Times New Roman" w:cs="Times New Roman"/>
          <w:bCs/>
          <w:color w:val="000000"/>
          <w:sz w:val="24"/>
          <w:szCs w:val="24"/>
          <w:lang w:eastAsia="ru-RU"/>
        </w:rPr>
        <w:t>, в 2,5 р. к уровню 2023 года.</w:t>
      </w:r>
    </w:p>
    <w:p w:rsidR="00285FD3" w:rsidRPr="00285FD3" w:rsidRDefault="00285FD3" w:rsidP="00285FD3">
      <w:pPr>
        <w:spacing w:after="0"/>
        <w:ind w:firstLine="709"/>
        <w:rPr>
          <w:rFonts w:ascii="Times New Roman" w:eastAsia="Times New Roman" w:hAnsi="Times New Roman" w:cs="Times New Roman"/>
          <w:bCs/>
          <w:color w:val="000000"/>
          <w:sz w:val="24"/>
          <w:szCs w:val="24"/>
          <w:lang w:eastAsia="ru-RU"/>
        </w:rPr>
      </w:pPr>
      <w:r w:rsidRPr="00285FD3">
        <w:rPr>
          <w:rFonts w:ascii="Times New Roman" w:eastAsia="Times New Roman" w:hAnsi="Times New Roman" w:cs="Times New Roman"/>
          <w:bCs/>
          <w:color w:val="000000"/>
          <w:sz w:val="24"/>
          <w:szCs w:val="24"/>
          <w:lang w:eastAsia="ru-RU"/>
        </w:rPr>
        <w:t>Оборот общественного питания (по организациям, не относящимся к субъектам малого предпринимательства, средняя численность работников которых превышает 15 человек) составил 96,1</w:t>
      </w:r>
      <w:r w:rsidR="00650502">
        <w:rPr>
          <w:rFonts w:ascii="Times New Roman" w:eastAsia="Times New Roman" w:hAnsi="Times New Roman" w:cs="Times New Roman"/>
          <w:bCs/>
          <w:color w:val="000000"/>
          <w:sz w:val="24"/>
          <w:szCs w:val="24"/>
          <w:lang w:eastAsia="ru-RU"/>
        </w:rPr>
        <w:t xml:space="preserve"> млн. руб.</w:t>
      </w:r>
      <w:r w:rsidRPr="00285FD3">
        <w:rPr>
          <w:rFonts w:ascii="Times New Roman" w:eastAsia="Times New Roman" w:hAnsi="Times New Roman" w:cs="Times New Roman"/>
          <w:bCs/>
          <w:color w:val="000000"/>
          <w:sz w:val="24"/>
          <w:szCs w:val="24"/>
          <w:lang w:eastAsia="ru-RU"/>
        </w:rPr>
        <w:t>, в 70,4 р. к уровню 2023 года.</w:t>
      </w:r>
    </w:p>
    <w:p w:rsidR="00D14FFC" w:rsidRPr="00D14FFC" w:rsidRDefault="00D14FFC" w:rsidP="000A65AF">
      <w:pPr>
        <w:shd w:val="clear" w:color="auto" w:fill="FFFFFF"/>
        <w:spacing w:after="0"/>
        <w:rPr>
          <w:rFonts w:ascii="Times New Roman" w:eastAsia="Times New Roman" w:hAnsi="Times New Roman" w:cs="Times New Roman"/>
          <w:b/>
          <w:sz w:val="24"/>
          <w:szCs w:val="24"/>
          <w:lang w:eastAsia="ru-RU"/>
        </w:rPr>
      </w:pPr>
    </w:p>
    <w:p w:rsidR="00D14FFC" w:rsidRDefault="00D14FFC" w:rsidP="00AC7B7D">
      <w:pPr>
        <w:widowControl w:val="0"/>
        <w:autoSpaceDE w:val="0"/>
        <w:autoSpaceDN w:val="0"/>
        <w:adjustRightInd w:val="0"/>
        <w:spacing w:after="0"/>
        <w:ind w:firstLine="709"/>
        <w:rPr>
          <w:rFonts w:ascii="Times New Roman" w:eastAsia="Times New Roman" w:hAnsi="Times New Roman" w:cs="Times New Roman"/>
          <w:sz w:val="24"/>
          <w:szCs w:val="24"/>
          <w:lang w:eastAsia="ru-RU"/>
        </w:rPr>
      </w:pPr>
      <w:r w:rsidRPr="00D14FFC">
        <w:rPr>
          <w:rFonts w:ascii="Times New Roman" w:eastAsia="Times New Roman" w:hAnsi="Times New Roman" w:cs="Times New Roman"/>
          <w:sz w:val="24"/>
          <w:szCs w:val="24"/>
          <w:lang w:eastAsia="ru-RU"/>
        </w:rPr>
        <w:t>В целях создания условий для устойчивого развития малого и средн</w:t>
      </w:r>
      <w:r>
        <w:rPr>
          <w:rFonts w:ascii="Times New Roman" w:eastAsia="Times New Roman" w:hAnsi="Times New Roman" w:cs="Times New Roman"/>
          <w:sz w:val="24"/>
          <w:szCs w:val="24"/>
          <w:lang w:eastAsia="ru-RU"/>
        </w:rPr>
        <w:t>его предпринимательства в муниципальном округе</w:t>
      </w:r>
      <w:r w:rsidRPr="00D14FFC">
        <w:rPr>
          <w:rFonts w:ascii="Times New Roman" w:eastAsia="Times New Roman" w:hAnsi="Times New Roman" w:cs="Times New Roman"/>
          <w:sz w:val="24"/>
          <w:szCs w:val="24"/>
          <w:lang w:eastAsia="ru-RU"/>
        </w:rPr>
        <w:t xml:space="preserve"> действует подпрограмма «Развитие субъектов малого и среднего предприн</w:t>
      </w:r>
      <w:r>
        <w:rPr>
          <w:rFonts w:ascii="Times New Roman" w:eastAsia="Times New Roman" w:hAnsi="Times New Roman" w:cs="Times New Roman"/>
          <w:sz w:val="24"/>
          <w:szCs w:val="24"/>
          <w:lang w:eastAsia="ru-RU"/>
        </w:rPr>
        <w:t xml:space="preserve">имательства в </w:t>
      </w:r>
      <w:proofErr w:type="spellStart"/>
      <w:r>
        <w:rPr>
          <w:rFonts w:ascii="Times New Roman" w:eastAsia="Times New Roman" w:hAnsi="Times New Roman" w:cs="Times New Roman"/>
          <w:sz w:val="24"/>
          <w:szCs w:val="24"/>
          <w:lang w:eastAsia="ru-RU"/>
        </w:rPr>
        <w:t>Ибресинском</w:t>
      </w:r>
      <w:proofErr w:type="spellEnd"/>
      <w:r>
        <w:rPr>
          <w:rFonts w:ascii="Times New Roman" w:eastAsia="Times New Roman" w:hAnsi="Times New Roman" w:cs="Times New Roman"/>
          <w:sz w:val="24"/>
          <w:szCs w:val="24"/>
          <w:lang w:eastAsia="ru-RU"/>
        </w:rPr>
        <w:t xml:space="preserve"> муниципальном округе</w:t>
      </w:r>
      <w:r w:rsidRPr="00D14FFC">
        <w:rPr>
          <w:rFonts w:ascii="Times New Roman" w:eastAsia="Times New Roman" w:hAnsi="Times New Roman" w:cs="Times New Roman"/>
          <w:sz w:val="24"/>
          <w:szCs w:val="24"/>
          <w:lang w:eastAsia="ru-RU"/>
        </w:rPr>
        <w:t xml:space="preserve"> Чувашской Республики» муниципальн</w:t>
      </w:r>
      <w:r>
        <w:rPr>
          <w:rFonts w:ascii="Times New Roman" w:eastAsia="Times New Roman" w:hAnsi="Times New Roman" w:cs="Times New Roman"/>
          <w:sz w:val="24"/>
          <w:szCs w:val="24"/>
          <w:lang w:eastAsia="ru-RU"/>
        </w:rPr>
        <w:t xml:space="preserve">ой программы </w:t>
      </w:r>
      <w:proofErr w:type="spellStart"/>
      <w:r>
        <w:rPr>
          <w:rFonts w:ascii="Times New Roman" w:eastAsia="Times New Roman" w:hAnsi="Times New Roman" w:cs="Times New Roman"/>
          <w:sz w:val="24"/>
          <w:szCs w:val="24"/>
          <w:lang w:eastAsia="ru-RU"/>
        </w:rPr>
        <w:t>Ибресинского</w:t>
      </w:r>
      <w:proofErr w:type="spellEnd"/>
      <w:r>
        <w:rPr>
          <w:rFonts w:ascii="Times New Roman" w:eastAsia="Times New Roman" w:hAnsi="Times New Roman" w:cs="Times New Roman"/>
          <w:sz w:val="24"/>
          <w:szCs w:val="24"/>
          <w:lang w:eastAsia="ru-RU"/>
        </w:rPr>
        <w:t xml:space="preserve"> муниципального округа</w:t>
      </w:r>
      <w:r w:rsidRPr="00D14FFC">
        <w:rPr>
          <w:rFonts w:ascii="Times New Roman" w:eastAsia="Times New Roman" w:hAnsi="Times New Roman" w:cs="Times New Roman"/>
          <w:sz w:val="24"/>
          <w:szCs w:val="24"/>
          <w:lang w:eastAsia="ru-RU"/>
        </w:rPr>
        <w:t xml:space="preserve"> Чувашской Республики.</w:t>
      </w:r>
    </w:p>
    <w:p w:rsidR="00804067" w:rsidRPr="00804067" w:rsidRDefault="00804067" w:rsidP="00AC7B7D">
      <w:pPr>
        <w:widowControl w:val="0"/>
        <w:shd w:val="clear" w:color="auto" w:fill="FFFFFF"/>
        <w:autoSpaceDE w:val="0"/>
        <w:autoSpaceDN w:val="0"/>
        <w:adjustRightInd w:val="0"/>
        <w:spacing w:after="0"/>
        <w:ind w:firstLine="567"/>
        <w:rPr>
          <w:rFonts w:ascii="Times New Roman" w:eastAsia="Times New Roman" w:hAnsi="Times New Roman" w:cs="Times New Roman"/>
          <w:sz w:val="24"/>
          <w:szCs w:val="24"/>
          <w:lang w:eastAsia="ru-RU"/>
        </w:rPr>
      </w:pPr>
      <w:r w:rsidRPr="00804067">
        <w:rPr>
          <w:rFonts w:ascii="Times New Roman" w:eastAsia="Times New Roman" w:hAnsi="Times New Roman" w:cs="Times New Roman"/>
          <w:sz w:val="24"/>
          <w:szCs w:val="24"/>
          <w:lang w:eastAsia="ru-RU"/>
        </w:rPr>
        <w:t xml:space="preserve">Для привлечения инвестиций и потенциальных инвесторов в </w:t>
      </w:r>
      <w:proofErr w:type="spellStart"/>
      <w:r w:rsidRPr="00804067">
        <w:rPr>
          <w:rFonts w:ascii="Times New Roman" w:eastAsia="Times New Roman" w:hAnsi="Times New Roman" w:cs="Times New Roman"/>
          <w:sz w:val="24"/>
          <w:szCs w:val="24"/>
          <w:lang w:eastAsia="ru-RU"/>
        </w:rPr>
        <w:t>Ибресинском</w:t>
      </w:r>
      <w:proofErr w:type="spellEnd"/>
      <w:r w:rsidRPr="00804067">
        <w:rPr>
          <w:rFonts w:ascii="Times New Roman" w:eastAsia="Times New Roman" w:hAnsi="Times New Roman" w:cs="Times New Roman"/>
          <w:sz w:val="24"/>
          <w:szCs w:val="24"/>
          <w:lang w:eastAsia="ru-RU"/>
        </w:rPr>
        <w:t xml:space="preserve"> муниципальном округе имеются сформированные земельные участки. Перечень свободных земельных участков для реализации инвестиционных проектов размещен на сайте администрации </w:t>
      </w:r>
      <w:proofErr w:type="spellStart"/>
      <w:r w:rsidRPr="00804067">
        <w:rPr>
          <w:rFonts w:ascii="Times New Roman" w:eastAsia="Times New Roman" w:hAnsi="Times New Roman" w:cs="Times New Roman"/>
          <w:sz w:val="24"/>
          <w:szCs w:val="24"/>
          <w:lang w:eastAsia="ru-RU"/>
        </w:rPr>
        <w:t>Ибресинского</w:t>
      </w:r>
      <w:proofErr w:type="spellEnd"/>
      <w:r w:rsidRPr="00804067">
        <w:rPr>
          <w:rFonts w:ascii="Times New Roman" w:eastAsia="Times New Roman" w:hAnsi="Times New Roman" w:cs="Times New Roman"/>
          <w:sz w:val="24"/>
          <w:szCs w:val="24"/>
          <w:lang w:eastAsia="ru-RU"/>
        </w:rPr>
        <w:t xml:space="preserve"> муниципального округа баннер «Инвестиционный потенциал </w:t>
      </w:r>
      <w:proofErr w:type="spellStart"/>
      <w:r w:rsidRPr="00804067">
        <w:rPr>
          <w:rFonts w:ascii="Times New Roman" w:eastAsia="Times New Roman" w:hAnsi="Times New Roman" w:cs="Times New Roman"/>
          <w:sz w:val="24"/>
          <w:szCs w:val="24"/>
          <w:lang w:eastAsia="ru-RU"/>
        </w:rPr>
        <w:t>Ибресинского</w:t>
      </w:r>
      <w:proofErr w:type="spellEnd"/>
      <w:r w:rsidRPr="00804067">
        <w:rPr>
          <w:rFonts w:ascii="Times New Roman" w:eastAsia="Times New Roman" w:hAnsi="Times New Roman" w:cs="Times New Roman"/>
          <w:sz w:val="24"/>
          <w:szCs w:val="24"/>
          <w:lang w:eastAsia="ru-RU"/>
        </w:rPr>
        <w:t xml:space="preserve"> муниципального округа», где имеются сведения о семи земельных у</w:t>
      </w:r>
      <w:r w:rsidR="007A0D6A">
        <w:rPr>
          <w:rFonts w:ascii="Times New Roman" w:eastAsia="Times New Roman" w:hAnsi="Times New Roman" w:cs="Times New Roman"/>
          <w:sz w:val="24"/>
          <w:szCs w:val="24"/>
          <w:lang w:eastAsia="ru-RU"/>
        </w:rPr>
        <w:t>частках общей площадью 55,68 га</w:t>
      </w:r>
      <w:r w:rsidRPr="00804067">
        <w:rPr>
          <w:rFonts w:ascii="Times New Roman" w:eastAsia="Times New Roman" w:hAnsi="Times New Roman" w:cs="Times New Roman"/>
          <w:sz w:val="24"/>
          <w:szCs w:val="24"/>
          <w:lang w:eastAsia="ru-RU"/>
        </w:rPr>
        <w:t xml:space="preserve">, которые поставлены на государственный кадастровый учет с определением их кадастровой стоимости. В </w:t>
      </w:r>
      <w:proofErr w:type="spellStart"/>
      <w:r w:rsidRPr="00804067">
        <w:rPr>
          <w:rFonts w:ascii="Times New Roman" w:eastAsia="Times New Roman" w:hAnsi="Times New Roman" w:cs="Times New Roman"/>
          <w:sz w:val="24"/>
          <w:szCs w:val="24"/>
          <w:lang w:eastAsia="ru-RU"/>
        </w:rPr>
        <w:t>Ибресинском</w:t>
      </w:r>
      <w:proofErr w:type="spellEnd"/>
      <w:r w:rsidRPr="00804067">
        <w:rPr>
          <w:rFonts w:ascii="Times New Roman" w:eastAsia="Times New Roman" w:hAnsi="Times New Roman" w:cs="Times New Roman"/>
          <w:sz w:val="24"/>
          <w:szCs w:val="24"/>
          <w:lang w:eastAsia="ru-RU"/>
        </w:rPr>
        <w:t xml:space="preserve"> муниципальном округе Чувашской Республики сформирована база инвестиционных площадок, которые опубликованы на сайте администрации </w:t>
      </w:r>
      <w:proofErr w:type="spellStart"/>
      <w:r w:rsidRPr="00804067">
        <w:rPr>
          <w:rFonts w:ascii="Times New Roman" w:eastAsia="Times New Roman" w:hAnsi="Times New Roman" w:cs="Times New Roman"/>
          <w:sz w:val="24"/>
          <w:szCs w:val="24"/>
          <w:lang w:eastAsia="ru-RU"/>
        </w:rPr>
        <w:t>Ибресинского</w:t>
      </w:r>
      <w:proofErr w:type="spellEnd"/>
      <w:r w:rsidRPr="00804067">
        <w:rPr>
          <w:rFonts w:ascii="Times New Roman" w:eastAsia="Times New Roman" w:hAnsi="Times New Roman" w:cs="Times New Roman"/>
          <w:sz w:val="24"/>
          <w:szCs w:val="24"/>
          <w:lang w:eastAsia="ru-RU"/>
        </w:rPr>
        <w:t xml:space="preserve"> муниципального округа с целью привлечения инвесторов.</w:t>
      </w:r>
    </w:p>
    <w:p w:rsidR="00804067" w:rsidRPr="00804067" w:rsidRDefault="00804067" w:rsidP="00AC7B7D">
      <w:pPr>
        <w:widowControl w:val="0"/>
        <w:shd w:val="clear" w:color="auto" w:fill="FFFFFF"/>
        <w:autoSpaceDE w:val="0"/>
        <w:autoSpaceDN w:val="0"/>
        <w:adjustRightInd w:val="0"/>
        <w:spacing w:after="0"/>
        <w:ind w:firstLine="567"/>
        <w:rPr>
          <w:rFonts w:ascii="Times New Roman" w:eastAsia="Times New Roman" w:hAnsi="Times New Roman" w:cs="Times New Roman"/>
          <w:sz w:val="24"/>
          <w:szCs w:val="24"/>
          <w:lang w:eastAsia="ru-RU"/>
        </w:rPr>
      </w:pPr>
      <w:r w:rsidRPr="00804067">
        <w:rPr>
          <w:rFonts w:ascii="Times New Roman" w:eastAsia="Times New Roman" w:hAnsi="Times New Roman" w:cs="Times New Roman"/>
          <w:sz w:val="24"/>
          <w:szCs w:val="24"/>
          <w:lang w:eastAsia="ru-RU"/>
        </w:rPr>
        <w:t xml:space="preserve">Сельскохозяйственными организациями муниципального округа было закуплено сельскохозяйственной техники и оборудования: </w:t>
      </w:r>
    </w:p>
    <w:p w:rsidR="00804067" w:rsidRPr="00804067" w:rsidRDefault="00804067" w:rsidP="00AC7B7D">
      <w:pPr>
        <w:widowControl w:val="0"/>
        <w:shd w:val="clear" w:color="auto" w:fill="FFFFFF"/>
        <w:autoSpaceDE w:val="0"/>
        <w:autoSpaceDN w:val="0"/>
        <w:adjustRightInd w:val="0"/>
        <w:spacing w:after="0"/>
        <w:ind w:firstLine="567"/>
        <w:rPr>
          <w:rFonts w:ascii="Times New Roman" w:eastAsia="Times New Roman" w:hAnsi="Times New Roman" w:cs="Times New Roman"/>
          <w:sz w:val="24"/>
          <w:szCs w:val="24"/>
          <w:lang w:eastAsia="ru-RU"/>
        </w:rPr>
      </w:pPr>
      <w:r w:rsidRPr="00804067">
        <w:rPr>
          <w:rFonts w:ascii="Times New Roman" w:eastAsia="Times New Roman" w:hAnsi="Times New Roman" w:cs="Times New Roman"/>
          <w:sz w:val="24"/>
          <w:szCs w:val="24"/>
          <w:lang w:eastAsia="ru-RU"/>
        </w:rPr>
        <w:t>кол</w:t>
      </w:r>
      <w:r w:rsidR="00392F1F">
        <w:rPr>
          <w:rFonts w:ascii="Times New Roman" w:eastAsia="Times New Roman" w:hAnsi="Times New Roman" w:cs="Times New Roman"/>
          <w:sz w:val="24"/>
          <w:szCs w:val="24"/>
          <w:lang w:eastAsia="ru-RU"/>
        </w:rPr>
        <w:t>хоз «Красный партизан» закупила</w:t>
      </w:r>
      <w:r w:rsidRPr="00804067">
        <w:rPr>
          <w:rFonts w:ascii="Times New Roman" w:eastAsia="Times New Roman" w:hAnsi="Times New Roman" w:cs="Times New Roman"/>
          <w:sz w:val="24"/>
          <w:szCs w:val="24"/>
          <w:lang w:eastAsia="ru-RU"/>
        </w:rPr>
        <w:t xml:space="preserve"> с</w:t>
      </w:r>
      <w:r w:rsidR="00392F1F">
        <w:rPr>
          <w:rFonts w:ascii="Times New Roman" w:eastAsia="Times New Roman" w:hAnsi="Times New Roman" w:cs="Times New Roman"/>
          <w:sz w:val="24"/>
          <w:szCs w:val="24"/>
          <w:lang w:eastAsia="ru-RU"/>
        </w:rPr>
        <w:t xml:space="preserve">ельхозтехнику </w:t>
      </w:r>
      <w:bookmarkStart w:id="0" w:name="_GoBack"/>
      <w:bookmarkEnd w:id="0"/>
      <w:r w:rsidR="00C63B22">
        <w:rPr>
          <w:rFonts w:ascii="Times New Roman" w:eastAsia="Times New Roman" w:hAnsi="Times New Roman" w:cs="Times New Roman"/>
          <w:sz w:val="24"/>
          <w:szCs w:val="24"/>
          <w:lang w:eastAsia="ru-RU"/>
        </w:rPr>
        <w:t xml:space="preserve">на сумму </w:t>
      </w:r>
      <w:r w:rsidR="00B3462E">
        <w:rPr>
          <w:rFonts w:ascii="Times New Roman" w:eastAsia="Times New Roman" w:hAnsi="Times New Roman" w:cs="Times New Roman"/>
          <w:sz w:val="24"/>
          <w:szCs w:val="24"/>
          <w:lang w:eastAsia="ru-RU"/>
        </w:rPr>
        <w:t>9,3</w:t>
      </w:r>
      <w:r w:rsidRPr="00804067">
        <w:rPr>
          <w:rFonts w:ascii="Times New Roman" w:eastAsia="Times New Roman" w:hAnsi="Times New Roman" w:cs="Times New Roman"/>
          <w:sz w:val="24"/>
          <w:szCs w:val="24"/>
          <w:lang w:eastAsia="ru-RU"/>
        </w:rPr>
        <w:t xml:space="preserve"> </w:t>
      </w:r>
      <w:r w:rsidR="00E848E6">
        <w:rPr>
          <w:rFonts w:ascii="Times New Roman" w:eastAsia="Times New Roman" w:hAnsi="Times New Roman" w:cs="Times New Roman"/>
          <w:sz w:val="24"/>
          <w:szCs w:val="24"/>
          <w:lang w:eastAsia="ru-RU"/>
        </w:rPr>
        <w:t>млн</w:t>
      </w:r>
      <w:r w:rsidRPr="00804067">
        <w:rPr>
          <w:rFonts w:ascii="Times New Roman" w:eastAsia="Times New Roman" w:hAnsi="Times New Roman" w:cs="Times New Roman"/>
          <w:sz w:val="24"/>
          <w:szCs w:val="24"/>
          <w:lang w:eastAsia="ru-RU"/>
        </w:rPr>
        <w:t>. руб</w:t>
      </w:r>
      <w:r w:rsidR="00794096">
        <w:rPr>
          <w:rFonts w:ascii="Times New Roman" w:eastAsia="Times New Roman" w:hAnsi="Times New Roman" w:cs="Times New Roman"/>
          <w:sz w:val="24"/>
          <w:szCs w:val="24"/>
          <w:lang w:eastAsia="ru-RU"/>
        </w:rPr>
        <w:t>.</w:t>
      </w:r>
      <w:r w:rsidRPr="00804067">
        <w:rPr>
          <w:rFonts w:ascii="Times New Roman" w:eastAsia="Times New Roman" w:hAnsi="Times New Roman" w:cs="Times New Roman"/>
          <w:sz w:val="24"/>
          <w:szCs w:val="24"/>
          <w:lang w:eastAsia="ru-RU"/>
        </w:rPr>
        <w:t>;</w:t>
      </w:r>
    </w:p>
    <w:p w:rsidR="00804067" w:rsidRPr="00804067" w:rsidRDefault="00804067" w:rsidP="00AC7B7D">
      <w:pPr>
        <w:widowControl w:val="0"/>
        <w:shd w:val="clear" w:color="auto" w:fill="FFFFFF"/>
        <w:autoSpaceDE w:val="0"/>
        <w:autoSpaceDN w:val="0"/>
        <w:adjustRightInd w:val="0"/>
        <w:spacing w:after="0"/>
        <w:ind w:firstLine="567"/>
        <w:rPr>
          <w:rFonts w:ascii="Times New Roman" w:eastAsia="Times New Roman" w:hAnsi="Times New Roman" w:cs="Times New Roman"/>
          <w:sz w:val="24"/>
          <w:szCs w:val="24"/>
          <w:lang w:eastAsia="ru-RU"/>
        </w:rPr>
      </w:pPr>
      <w:r w:rsidRPr="00804067">
        <w:rPr>
          <w:rFonts w:ascii="Times New Roman" w:eastAsia="Times New Roman" w:hAnsi="Times New Roman" w:cs="Times New Roman"/>
          <w:sz w:val="24"/>
          <w:szCs w:val="24"/>
          <w:lang w:eastAsia="ru-RU"/>
        </w:rPr>
        <w:t>ООО «Агрофирма Империя» зак</w:t>
      </w:r>
      <w:r w:rsidR="00B3462E">
        <w:rPr>
          <w:rFonts w:ascii="Times New Roman" w:eastAsia="Times New Roman" w:hAnsi="Times New Roman" w:cs="Times New Roman"/>
          <w:sz w:val="24"/>
          <w:szCs w:val="24"/>
          <w:lang w:eastAsia="ru-RU"/>
        </w:rPr>
        <w:t>упила сельхозтехнику на сумму 11,5</w:t>
      </w:r>
      <w:r w:rsidRPr="00804067">
        <w:rPr>
          <w:rFonts w:ascii="Times New Roman" w:eastAsia="Times New Roman" w:hAnsi="Times New Roman" w:cs="Times New Roman"/>
          <w:sz w:val="24"/>
          <w:szCs w:val="24"/>
          <w:lang w:eastAsia="ru-RU"/>
        </w:rPr>
        <w:t xml:space="preserve"> </w:t>
      </w:r>
      <w:r w:rsidR="00E848E6">
        <w:rPr>
          <w:rFonts w:ascii="Times New Roman" w:eastAsia="Times New Roman" w:hAnsi="Times New Roman" w:cs="Times New Roman"/>
          <w:sz w:val="24"/>
          <w:szCs w:val="24"/>
          <w:lang w:eastAsia="ru-RU"/>
        </w:rPr>
        <w:t>млн</w:t>
      </w:r>
      <w:r w:rsidRPr="00804067">
        <w:rPr>
          <w:rFonts w:ascii="Times New Roman" w:eastAsia="Times New Roman" w:hAnsi="Times New Roman" w:cs="Times New Roman"/>
          <w:sz w:val="24"/>
          <w:szCs w:val="24"/>
          <w:lang w:eastAsia="ru-RU"/>
        </w:rPr>
        <w:t>. руб.;</w:t>
      </w:r>
    </w:p>
    <w:p w:rsidR="00D117C1" w:rsidRPr="00D117C1" w:rsidRDefault="00D24733" w:rsidP="00D117C1">
      <w:pPr>
        <w:widowControl w:val="0"/>
        <w:shd w:val="clear" w:color="auto" w:fill="FFFFFF"/>
        <w:autoSpaceDE w:val="0"/>
        <w:autoSpaceDN w:val="0"/>
        <w:adjustRightInd w:val="0"/>
        <w:spacing w:after="0"/>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ОАО «Рассвет»</w:t>
      </w:r>
      <w:r w:rsidR="00D117C1" w:rsidRPr="00D117C1">
        <w:rPr>
          <w:rFonts w:ascii="Times New Roman" w:eastAsia="Times New Roman" w:hAnsi="Times New Roman" w:cs="Times New Roman"/>
          <w:sz w:val="24"/>
          <w:szCs w:val="24"/>
          <w:lang w:eastAsia="ru-RU"/>
        </w:rPr>
        <w:t xml:space="preserve"> закупила сельхозтехнику </w:t>
      </w:r>
      <w:r w:rsidR="00D117C1">
        <w:rPr>
          <w:rFonts w:ascii="Times New Roman" w:eastAsia="Times New Roman" w:hAnsi="Times New Roman" w:cs="Times New Roman"/>
          <w:sz w:val="24"/>
          <w:szCs w:val="24"/>
          <w:lang w:eastAsia="ru-RU"/>
        </w:rPr>
        <w:t>на сумму 13,7</w:t>
      </w:r>
      <w:r w:rsidR="00D117C1" w:rsidRPr="00D117C1">
        <w:rPr>
          <w:rFonts w:ascii="Times New Roman" w:eastAsia="Times New Roman" w:hAnsi="Times New Roman" w:cs="Times New Roman"/>
          <w:sz w:val="24"/>
          <w:szCs w:val="24"/>
          <w:lang w:eastAsia="ru-RU"/>
        </w:rPr>
        <w:t xml:space="preserve"> млн. руб.;</w:t>
      </w:r>
    </w:p>
    <w:p w:rsidR="00D24733" w:rsidRPr="00804067" w:rsidRDefault="00EA4000" w:rsidP="00AC7B7D">
      <w:pPr>
        <w:widowControl w:val="0"/>
        <w:shd w:val="clear" w:color="auto" w:fill="FFFFFF"/>
        <w:autoSpaceDE w:val="0"/>
        <w:autoSpaceDN w:val="0"/>
        <w:adjustRightInd w:val="0"/>
        <w:spacing w:after="0"/>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КФХ Шуркин Владимир Иванович </w:t>
      </w:r>
      <w:r w:rsidRPr="00EA4000">
        <w:rPr>
          <w:rFonts w:ascii="Times New Roman" w:eastAsia="Times New Roman" w:hAnsi="Times New Roman" w:cs="Times New Roman"/>
          <w:sz w:val="24"/>
          <w:szCs w:val="24"/>
          <w:lang w:eastAsia="ru-RU"/>
        </w:rPr>
        <w:t>за</w:t>
      </w:r>
      <w:r w:rsidR="006E655A">
        <w:rPr>
          <w:rFonts w:ascii="Times New Roman" w:eastAsia="Times New Roman" w:hAnsi="Times New Roman" w:cs="Times New Roman"/>
          <w:sz w:val="24"/>
          <w:szCs w:val="24"/>
          <w:lang w:eastAsia="ru-RU"/>
        </w:rPr>
        <w:t>купил</w:t>
      </w:r>
      <w:r w:rsidR="00337B18">
        <w:rPr>
          <w:rFonts w:ascii="Times New Roman" w:eastAsia="Times New Roman" w:hAnsi="Times New Roman" w:cs="Times New Roman"/>
          <w:sz w:val="24"/>
          <w:szCs w:val="24"/>
          <w:lang w:eastAsia="ru-RU"/>
        </w:rPr>
        <w:t xml:space="preserve"> сельхозтехнику на сумму 0,8</w:t>
      </w:r>
      <w:r w:rsidRPr="00EA4000">
        <w:rPr>
          <w:rFonts w:ascii="Times New Roman" w:eastAsia="Times New Roman" w:hAnsi="Times New Roman" w:cs="Times New Roman"/>
          <w:sz w:val="24"/>
          <w:szCs w:val="24"/>
          <w:lang w:eastAsia="ru-RU"/>
        </w:rPr>
        <w:t xml:space="preserve"> млн. руб</w:t>
      </w:r>
      <w:r w:rsidR="0007606A">
        <w:rPr>
          <w:rFonts w:ascii="Times New Roman" w:eastAsia="Times New Roman" w:hAnsi="Times New Roman" w:cs="Times New Roman"/>
          <w:sz w:val="24"/>
          <w:szCs w:val="24"/>
          <w:lang w:eastAsia="ru-RU"/>
        </w:rPr>
        <w:t>.;</w:t>
      </w:r>
    </w:p>
    <w:p w:rsidR="00804067" w:rsidRDefault="00337B18" w:rsidP="00AC7B7D">
      <w:pPr>
        <w:widowControl w:val="0"/>
        <w:shd w:val="clear" w:color="auto" w:fill="FFFFFF"/>
        <w:autoSpaceDE w:val="0"/>
        <w:autoSpaceDN w:val="0"/>
        <w:adjustRightInd w:val="0"/>
        <w:spacing w:after="0"/>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КФХ Иванов Леонид Владимирович</w:t>
      </w:r>
      <w:r w:rsidR="006E655A">
        <w:rPr>
          <w:rFonts w:ascii="Times New Roman" w:eastAsia="Times New Roman" w:hAnsi="Times New Roman" w:cs="Times New Roman"/>
          <w:sz w:val="24"/>
          <w:szCs w:val="24"/>
          <w:lang w:eastAsia="ru-RU"/>
        </w:rPr>
        <w:t xml:space="preserve"> закупил сельхозтехнику на сумму 3,3 </w:t>
      </w:r>
      <w:r w:rsidR="00794096" w:rsidRPr="00794096">
        <w:rPr>
          <w:rFonts w:ascii="Times New Roman" w:eastAsia="Times New Roman" w:hAnsi="Times New Roman" w:cs="Times New Roman"/>
          <w:sz w:val="24"/>
          <w:szCs w:val="24"/>
          <w:lang w:eastAsia="ru-RU"/>
        </w:rPr>
        <w:t>млн.</w:t>
      </w:r>
      <w:r w:rsidR="00804067" w:rsidRPr="00804067">
        <w:rPr>
          <w:rFonts w:ascii="Times New Roman" w:eastAsia="Times New Roman" w:hAnsi="Times New Roman" w:cs="Times New Roman"/>
          <w:sz w:val="24"/>
          <w:szCs w:val="24"/>
          <w:lang w:eastAsia="ru-RU"/>
        </w:rPr>
        <w:t xml:space="preserve"> руб</w:t>
      </w:r>
      <w:r w:rsidR="00794096">
        <w:rPr>
          <w:rFonts w:ascii="Times New Roman" w:eastAsia="Times New Roman" w:hAnsi="Times New Roman" w:cs="Times New Roman"/>
          <w:sz w:val="24"/>
          <w:szCs w:val="24"/>
          <w:lang w:eastAsia="ru-RU"/>
        </w:rPr>
        <w:t>.</w:t>
      </w:r>
      <w:r w:rsidR="0007606A">
        <w:rPr>
          <w:rFonts w:ascii="Times New Roman" w:eastAsia="Times New Roman" w:hAnsi="Times New Roman" w:cs="Times New Roman"/>
          <w:sz w:val="24"/>
          <w:szCs w:val="24"/>
          <w:lang w:eastAsia="ru-RU"/>
        </w:rPr>
        <w:t>;</w:t>
      </w:r>
    </w:p>
    <w:p w:rsidR="0007606A" w:rsidRDefault="0007606A" w:rsidP="0007606A">
      <w:pPr>
        <w:widowControl w:val="0"/>
        <w:shd w:val="clear" w:color="auto" w:fill="FFFFFF"/>
        <w:autoSpaceDE w:val="0"/>
        <w:autoSpaceDN w:val="0"/>
        <w:adjustRightInd w:val="0"/>
        <w:spacing w:after="0"/>
        <w:ind w:firstLine="567"/>
        <w:rPr>
          <w:rFonts w:ascii="Times New Roman" w:eastAsia="Times New Roman" w:hAnsi="Times New Roman" w:cs="Times New Roman"/>
          <w:sz w:val="24"/>
          <w:szCs w:val="24"/>
          <w:lang w:eastAsia="ru-RU"/>
        </w:rPr>
      </w:pPr>
      <w:r w:rsidRPr="0007606A">
        <w:rPr>
          <w:rFonts w:ascii="Times New Roman" w:eastAsia="Times New Roman" w:hAnsi="Times New Roman" w:cs="Times New Roman"/>
          <w:sz w:val="24"/>
          <w:szCs w:val="24"/>
          <w:lang w:eastAsia="ru-RU"/>
        </w:rPr>
        <w:t>ООО «Агрофирма «Трудовик» закупила оборудование на сумму  0,9 млн</w:t>
      </w:r>
      <w:r w:rsidR="0076144C">
        <w:rPr>
          <w:rFonts w:ascii="Times New Roman" w:eastAsia="Times New Roman" w:hAnsi="Times New Roman" w:cs="Times New Roman"/>
          <w:sz w:val="24"/>
          <w:szCs w:val="24"/>
          <w:lang w:eastAsia="ru-RU"/>
        </w:rPr>
        <w:t>. руб.</w:t>
      </w:r>
    </w:p>
    <w:p w:rsidR="00297F50" w:rsidRPr="0007606A" w:rsidRDefault="00297F50" w:rsidP="0007606A">
      <w:pPr>
        <w:widowControl w:val="0"/>
        <w:shd w:val="clear" w:color="auto" w:fill="FFFFFF"/>
        <w:autoSpaceDE w:val="0"/>
        <w:autoSpaceDN w:val="0"/>
        <w:adjustRightInd w:val="0"/>
        <w:spacing w:after="0"/>
        <w:ind w:firstLine="567"/>
        <w:rPr>
          <w:rFonts w:ascii="Times New Roman" w:eastAsia="Times New Roman" w:hAnsi="Times New Roman" w:cs="Times New Roman"/>
          <w:sz w:val="24"/>
          <w:szCs w:val="24"/>
          <w:lang w:eastAsia="ru-RU"/>
        </w:rPr>
      </w:pPr>
    </w:p>
    <w:p w:rsidR="00804067" w:rsidRPr="00804067" w:rsidRDefault="00804067" w:rsidP="00AC7B7D">
      <w:pPr>
        <w:widowControl w:val="0"/>
        <w:shd w:val="clear" w:color="auto" w:fill="FFFFFF"/>
        <w:autoSpaceDE w:val="0"/>
        <w:autoSpaceDN w:val="0"/>
        <w:adjustRightInd w:val="0"/>
        <w:spacing w:after="0"/>
        <w:ind w:firstLine="567"/>
        <w:rPr>
          <w:rFonts w:ascii="Times New Roman" w:eastAsia="Times New Roman" w:hAnsi="Times New Roman" w:cs="Times New Roman"/>
          <w:sz w:val="24"/>
          <w:szCs w:val="24"/>
          <w:lang w:eastAsia="ru-RU"/>
        </w:rPr>
      </w:pPr>
      <w:r w:rsidRPr="00804067">
        <w:rPr>
          <w:rFonts w:ascii="Times New Roman" w:eastAsia="Times New Roman" w:hAnsi="Times New Roman" w:cs="Times New Roman"/>
          <w:sz w:val="24"/>
          <w:szCs w:val="24"/>
          <w:lang w:eastAsia="ru-RU"/>
        </w:rPr>
        <w:t xml:space="preserve">ООО «Волжское перерабатывающее предприятие» </w:t>
      </w:r>
      <w:r w:rsidR="00297F50">
        <w:rPr>
          <w:rFonts w:ascii="Times New Roman" w:eastAsia="Times New Roman" w:hAnsi="Times New Roman" w:cs="Times New Roman"/>
          <w:sz w:val="24"/>
          <w:szCs w:val="24"/>
          <w:lang w:eastAsia="ru-RU"/>
        </w:rPr>
        <w:t xml:space="preserve"> строительство складов молочной и готовой продукции, двух КТП, запуск линии по мелкой </w:t>
      </w:r>
      <w:r w:rsidR="00207513">
        <w:rPr>
          <w:rFonts w:ascii="Times New Roman" w:eastAsia="Times New Roman" w:hAnsi="Times New Roman" w:cs="Times New Roman"/>
          <w:sz w:val="24"/>
          <w:szCs w:val="24"/>
          <w:lang w:eastAsia="ru-RU"/>
        </w:rPr>
        <w:t xml:space="preserve">фасовке сыров, </w:t>
      </w:r>
      <w:r w:rsidR="00BB4599">
        <w:rPr>
          <w:rFonts w:ascii="Times New Roman" w:eastAsia="Times New Roman" w:hAnsi="Times New Roman" w:cs="Times New Roman"/>
          <w:sz w:val="24"/>
          <w:szCs w:val="24"/>
          <w:lang w:eastAsia="ru-RU"/>
        </w:rPr>
        <w:t xml:space="preserve">благоустройство на сумму </w:t>
      </w:r>
      <w:r w:rsidR="00E6796C">
        <w:rPr>
          <w:rFonts w:ascii="Times New Roman" w:eastAsia="Times New Roman" w:hAnsi="Times New Roman" w:cs="Times New Roman"/>
          <w:sz w:val="24"/>
          <w:szCs w:val="24"/>
          <w:lang w:eastAsia="ru-RU"/>
        </w:rPr>
        <w:t>131,4 млн. руб.</w:t>
      </w:r>
      <w:r w:rsidRPr="00804067">
        <w:rPr>
          <w:rFonts w:ascii="Times New Roman" w:eastAsia="Times New Roman" w:hAnsi="Times New Roman" w:cs="Times New Roman"/>
          <w:sz w:val="24"/>
          <w:szCs w:val="24"/>
          <w:lang w:eastAsia="ru-RU"/>
        </w:rPr>
        <w:t xml:space="preserve"> </w:t>
      </w:r>
    </w:p>
    <w:p w:rsidR="00804067" w:rsidRPr="00804067" w:rsidRDefault="00804067" w:rsidP="00AC7B7D">
      <w:pPr>
        <w:widowControl w:val="0"/>
        <w:shd w:val="clear" w:color="auto" w:fill="FFFFFF"/>
        <w:autoSpaceDE w:val="0"/>
        <w:autoSpaceDN w:val="0"/>
        <w:adjustRightInd w:val="0"/>
        <w:spacing w:after="0"/>
        <w:ind w:firstLine="567"/>
        <w:rPr>
          <w:rFonts w:ascii="Times New Roman" w:eastAsia="Times New Roman" w:hAnsi="Times New Roman" w:cs="Times New Roman"/>
          <w:sz w:val="24"/>
          <w:szCs w:val="24"/>
          <w:lang w:eastAsia="ru-RU"/>
        </w:rPr>
      </w:pPr>
      <w:proofErr w:type="spellStart"/>
      <w:r w:rsidRPr="00804067">
        <w:rPr>
          <w:rFonts w:ascii="Times New Roman" w:eastAsia="Times New Roman" w:hAnsi="Times New Roman" w:cs="Times New Roman"/>
          <w:sz w:val="24"/>
          <w:szCs w:val="24"/>
          <w:lang w:eastAsia="ru-RU"/>
        </w:rPr>
        <w:t>Ибресинское</w:t>
      </w:r>
      <w:proofErr w:type="spellEnd"/>
      <w:r w:rsidRPr="00804067">
        <w:rPr>
          <w:rFonts w:ascii="Times New Roman" w:eastAsia="Times New Roman" w:hAnsi="Times New Roman" w:cs="Times New Roman"/>
          <w:sz w:val="24"/>
          <w:szCs w:val="24"/>
          <w:lang w:eastAsia="ru-RU"/>
        </w:rPr>
        <w:t xml:space="preserve"> РАЙПО </w:t>
      </w:r>
      <w:r w:rsidR="00752D60">
        <w:rPr>
          <w:rFonts w:ascii="Times New Roman" w:eastAsia="Times New Roman" w:hAnsi="Times New Roman" w:cs="Times New Roman"/>
          <w:sz w:val="24"/>
          <w:szCs w:val="24"/>
          <w:lang w:eastAsia="ru-RU"/>
        </w:rPr>
        <w:t>приобретение основных средс</w:t>
      </w:r>
      <w:r w:rsidR="00201597">
        <w:rPr>
          <w:rFonts w:ascii="Times New Roman" w:eastAsia="Times New Roman" w:hAnsi="Times New Roman" w:cs="Times New Roman"/>
          <w:sz w:val="24"/>
          <w:szCs w:val="24"/>
          <w:lang w:eastAsia="ru-RU"/>
        </w:rPr>
        <w:t xml:space="preserve">тв, строительство </w:t>
      </w:r>
      <w:proofErr w:type="spellStart"/>
      <w:r w:rsidR="00201597">
        <w:rPr>
          <w:rFonts w:ascii="Times New Roman" w:eastAsia="Times New Roman" w:hAnsi="Times New Roman" w:cs="Times New Roman"/>
          <w:sz w:val="24"/>
          <w:szCs w:val="24"/>
          <w:lang w:eastAsia="ru-RU"/>
        </w:rPr>
        <w:t>КООПМаркет</w:t>
      </w:r>
      <w:proofErr w:type="spellEnd"/>
      <w:r w:rsidR="00201597">
        <w:rPr>
          <w:rFonts w:ascii="Times New Roman" w:eastAsia="Times New Roman" w:hAnsi="Times New Roman" w:cs="Times New Roman"/>
          <w:sz w:val="24"/>
          <w:szCs w:val="24"/>
          <w:lang w:eastAsia="ru-RU"/>
        </w:rPr>
        <w:t xml:space="preserve"> по ул. Энгельса п. </w:t>
      </w:r>
      <w:proofErr w:type="spellStart"/>
      <w:r w:rsidR="00201597">
        <w:rPr>
          <w:rFonts w:ascii="Times New Roman" w:eastAsia="Times New Roman" w:hAnsi="Times New Roman" w:cs="Times New Roman"/>
          <w:sz w:val="24"/>
          <w:szCs w:val="24"/>
          <w:lang w:eastAsia="ru-RU"/>
        </w:rPr>
        <w:t>Ибреси</w:t>
      </w:r>
      <w:proofErr w:type="spellEnd"/>
      <w:r w:rsidR="00201597">
        <w:rPr>
          <w:rFonts w:ascii="Times New Roman" w:eastAsia="Times New Roman" w:hAnsi="Times New Roman" w:cs="Times New Roman"/>
          <w:sz w:val="24"/>
          <w:szCs w:val="24"/>
          <w:lang w:eastAsia="ru-RU"/>
        </w:rPr>
        <w:t xml:space="preserve"> на сумму </w:t>
      </w:r>
      <w:r w:rsidR="0099204B">
        <w:rPr>
          <w:rFonts w:ascii="Times New Roman" w:eastAsia="Times New Roman" w:hAnsi="Times New Roman" w:cs="Times New Roman"/>
          <w:sz w:val="24"/>
          <w:szCs w:val="24"/>
          <w:lang w:eastAsia="ru-RU"/>
        </w:rPr>
        <w:t>1</w:t>
      </w:r>
      <w:r w:rsidRPr="00804067">
        <w:rPr>
          <w:rFonts w:ascii="Times New Roman" w:eastAsia="Times New Roman" w:hAnsi="Times New Roman" w:cs="Times New Roman"/>
          <w:sz w:val="24"/>
          <w:szCs w:val="24"/>
          <w:lang w:eastAsia="ru-RU"/>
        </w:rPr>
        <w:t>8</w:t>
      </w:r>
      <w:r w:rsidR="0099204B">
        <w:rPr>
          <w:rFonts w:ascii="Times New Roman" w:eastAsia="Times New Roman" w:hAnsi="Times New Roman" w:cs="Times New Roman"/>
          <w:sz w:val="24"/>
          <w:szCs w:val="24"/>
          <w:lang w:eastAsia="ru-RU"/>
        </w:rPr>
        <w:t>,7</w:t>
      </w:r>
      <w:r w:rsidRPr="00804067">
        <w:rPr>
          <w:rFonts w:ascii="Times New Roman" w:eastAsia="Times New Roman" w:hAnsi="Times New Roman" w:cs="Times New Roman"/>
          <w:sz w:val="24"/>
          <w:szCs w:val="24"/>
          <w:lang w:eastAsia="ru-RU"/>
        </w:rPr>
        <w:t xml:space="preserve"> </w:t>
      </w:r>
      <w:r w:rsidR="007A4FA4" w:rsidRPr="007A4FA4">
        <w:rPr>
          <w:rFonts w:ascii="Times New Roman" w:eastAsia="Times New Roman" w:hAnsi="Times New Roman" w:cs="Times New Roman"/>
          <w:sz w:val="24"/>
          <w:szCs w:val="24"/>
          <w:lang w:eastAsia="ru-RU"/>
        </w:rPr>
        <w:t>млн.</w:t>
      </w:r>
      <w:r w:rsidRPr="00804067">
        <w:rPr>
          <w:rFonts w:ascii="Times New Roman" w:eastAsia="Times New Roman" w:hAnsi="Times New Roman" w:cs="Times New Roman"/>
          <w:sz w:val="24"/>
          <w:szCs w:val="24"/>
          <w:lang w:eastAsia="ru-RU"/>
        </w:rPr>
        <w:t xml:space="preserve"> руб</w:t>
      </w:r>
      <w:r w:rsidR="007A4FA4">
        <w:rPr>
          <w:rFonts w:ascii="Times New Roman" w:eastAsia="Times New Roman" w:hAnsi="Times New Roman" w:cs="Times New Roman"/>
          <w:sz w:val="24"/>
          <w:szCs w:val="24"/>
          <w:lang w:eastAsia="ru-RU"/>
        </w:rPr>
        <w:t xml:space="preserve">. </w:t>
      </w:r>
    </w:p>
    <w:p w:rsidR="00804067" w:rsidRPr="00804067" w:rsidRDefault="00804067" w:rsidP="00AC7B7D">
      <w:pPr>
        <w:widowControl w:val="0"/>
        <w:shd w:val="clear" w:color="auto" w:fill="FFFFFF"/>
        <w:autoSpaceDE w:val="0"/>
        <w:autoSpaceDN w:val="0"/>
        <w:adjustRightInd w:val="0"/>
        <w:spacing w:after="0"/>
        <w:ind w:firstLine="567"/>
        <w:rPr>
          <w:rFonts w:ascii="Times New Roman" w:eastAsia="Times New Roman" w:hAnsi="Times New Roman" w:cs="Times New Roman"/>
          <w:sz w:val="24"/>
          <w:szCs w:val="24"/>
          <w:lang w:eastAsia="ru-RU"/>
        </w:rPr>
      </w:pPr>
      <w:r w:rsidRPr="00804067">
        <w:rPr>
          <w:rFonts w:ascii="Times New Roman" w:eastAsia="Times New Roman" w:hAnsi="Times New Roman" w:cs="Times New Roman"/>
          <w:sz w:val="24"/>
          <w:szCs w:val="24"/>
          <w:lang w:eastAsia="ru-RU"/>
        </w:rPr>
        <w:t>ООО «</w:t>
      </w:r>
      <w:proofErr w:type="spellStart"/>
      <w:r w:rsidRPr="00804067">
        <w:rPr>
          <w:rFonts w:ascii="Times New Roman" w:eastAsia="Times New Roman" w:hAnsi="Times New Roman" w:cs="Times New Roman"/>
          <w:sz w:val="24"/>
          <w:szCs w:val="24"/>
          <w:lang w:eastAsia="ru-RU"/>
        </w:rPr>
        <w:t>Ибресинский</w:t>
      </w:r>
      <w:proofErr w:type="spellEnd"/>
      <w:r w:rsidRPr="00804067">
        <w:rPr>
          <w:rFonts w:ascii="Times New Roman" w:eastAsia="Times New Roman" w:hAnsi="Times New Roman" w:cs="Times New Roman"/>
          <w:sz w:val="24"/>
          <w:szCs w:val="24"/>
          <w:lang w:eastAsia="ru-RU"/>
        </w:rPr>
        <w:t xml:space="preserve"> хлебозавод» закупка автомобиля (фургон хлебный), приобретение основных средств </w:t>
      </w:r>
      <w:r w:rsidR="0099204B">
        <w:rPr>
          <w:rFonts w:ascii="Times New Roman" w:eastAsia="Times New Roman" w:hAnsi="Times New Roman" w:cs="Times New Roman"/>
          <w:sz w:val="24"/>
          <w:szCs w:val="24"/>
          <w:lang w:eastAsia="ru-RU"/>
        </w:rPr>
        <w:t>на 5,4</w:t>
      </w:r>
      <w:r w:rsidRPr="00804067">
        <w:rPr>
          <w:rFonts w:ascii="Times New Roman" w:eastAsia="Times New Roman" w:hAnsi="Times New Roman" w:cs="Times New Roman"/>
          <w:sz w:val="24"/>
          <w:szCs w:val="24"/>
          <w:lang w:eastAsia="ru-RU"/>
        </w:rPr>
        <w:t xml:space="preserve"> </w:t>
      </w:r>
      <w:r w:rsidR="007A4FA4" w:rsidRPr="007A4FA4">
        <w:rPr>
          <w:rFonts w:ascii="Times New Roman" w:eastAsia="Times New Roman" w:hAnsi="Times New Roman" w:cs="Times New Roman"/>
          <w:sz w:val="24"/>
          <w:szCs w:val="24"/>
          <w:lang w:eastAsia="ru-RU"/>
        </w:rPr>
        <w:t>млн.</w:t>
      </w:r>
      <w:r w:rsidRPr="00804067">
        <w:rPr>
          <w:rFonts w:ascii="Times New Roman" w:eastAsia="Times New Roman" w:hAnsi="Times New Roman" w:cs="Times New Roman"/>
          <w:sz w:val="24"/>
          <w:szCs w:val="24"/>
          <w:lang w:eastAsia="ru-RU"/>
        </w:rPr>
        <w:t xml:space="preserve"> руб.</w:t>
      </w:r>
    </w:p>
    <w:p w:rsidR="00804067" w:rsidRDefault="00A13F4A" w:rsidP="00AC7B7D">
      <w:pPr>
        <w:widowControl w:val="0"/>
        <w:shd w:val="clear" w:color="auto" w:fill="FFFFFF"/>
        <w:autoSpaceDE w:val="0"/>
        <w:autoSpaceDN w:val="0"/>
        <w:adjustRightInd w:val="0"/>
        <w:spacing w:after="0"/>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ООО «</w:t>
      </w:r>
      <w:proofErr w:type="spellStart"/>
      <w:r>
        <w:rPr>
          <w:rFonts w:ascii="Times New Roman" w:eastAsia="Times New Roman" w:hAnsi="Times New Roman" w:cs="Times New Roman"/>
          <w:bCs/>
          <w:sz w:val="24"/>
          <w:szCs w:val="24"/>
          <w:lang w:eastAsia="ru-RU"/>
        </w:rPr>
        <w:t>Ибресинский</w:t>
      </w:r>
      <w:proofErr w:type="spellEnd"/>
      <w:r>
        <w:rPr>
          <w:rFonts w:ascii="Times New Roman" w:eastAsia="Times New Roman" w:hAnsi="Times New Roman" w:cs="Times New Roman"/>
          <w:bCs/>
          <w:sz w:val="24"/>
          <w:szCs w:val="24"/>
          <w:lang w:eastAsia="ru-RU"/>
        </w:rPr>
        <w:t xml:space="preserve"> литейный завод»</w:t>
      </w:r>
      <w:r w:rsidR="00804067" w:rsidRPr="00804067">
        <w:rPr>
          <w:rFonts w:ascii="Times New Roman" w:eastAsia="Times New Roman" w:hAnsi="Times New Roman" w:cs="Times New Roman"/>
          <w:sz w:val="24"/>
          <w:szCs w:val="24"/>
          <w:lang w:eastAsia="ru-RU"/>
        </w:rPr>
        <w:t xml:space="preserve"> приобретение </w:t>
      </w:r>
      <w:r w:rsidR="00F26F10">
        <w:rPr>
          <w:rFonts w:ascii="Times New Roman" w:eastAsia="Times New Roman" w:hAnsi="Times New Roman" w:cs="Times New Roman"/>
          <w:sz w:val="24"/>
          <w:szCs w:val="24"/>
          <w:lang w:eastAsia="ru-RU"/>
        </w:rPr>
        <w:t>оборудования для основного производства</w:t>
      </w:r>
      <w:r w:rsidR="00CF0121">
        <w:rPr>
          <w:rFonts w:ascii="Times New Roman" w:eastAsia="Times New Roman" w:hAnsi="Times New Roman" w:cs="Times New Roman"/>
          <w:sz w:val="24"/>
          <w:szCs w:val="24"/>
          <w:lang w:eastAsia="ru-RU"/>
        </w:rPr>
        <w:t xml:space="preserve"> на сумму 18,8</w:t>
      </w:r>
      <w:r w:rsidR="00804067" w:rsidRPr="00804067">
        <w:rPr>
          <w:rFonts w:ascii="Times New Roman" w:eastAsia="Times New Roman" w:hAnsi="Times New Roman" w:cs="Times New Roman"/>
          <w:sz w:val="24"/>
          <w:szCs w:val="24"/>
          <w:lang w:eastAsia="ru-RU"/>
        </w:rPr>
        <w:t xml:space="preserve"> </w:t>
      </w:r>
      <w:r w:rsidR="000E717E" w:rsidRPr="000E717E">
        <w:rPr>
          <w:rFonts w:ascii="Times New Roman" w:eastAsia="Times New Roman" w:hAnsi="Times New Roman" w:cs="Times New Roman"/>
          <w:sz w:val="24"/>
          <w:szCs w:val="24"/>
          <w:lang w:eastAsia="ru-RU"/>
        </w:rPr>
        <w:t>млн.</w:t>
      </w:r>
      <w:r w:rsidR="00804067" w:rsidRPr="00804067">
        <w:rPr>
          <w:rFonts w:ascii="Times New Roman" w:eastAsia="Times New Roman" w:hAnsi="Times New Roman" w:cs="Times New Roman"/>
          <w:sz w:val="24"/>
          <w:szCs w:val="24"/>
          <w:lang w:eastAsia="ru-RU"/>
        </w:rPr>
        <w:t xml:space="preserve"> руб.</w:t>
      </w:r>
    </w:p>
    <w:p w:rsidR="007A0D6A" w:rsidRPr="00804067" w:rsidRDefault="007A0D6A" w:rsidP="00AC7B7D">
      <w:pPr>
        <w:widowControl w:val="0"/>
        <w:shd w:val="clear" w:color="auto" w:fill="FFFFFF"/>
        <w:autoSpaceDE w:val="0"/>
        <w:autoSpaceDN w:val="0"/>
        <w:adjustRightInd w:val="0"/>
        <w:spacing w:after="0"/>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ООО «</w:t>
      </w:r>
      <w:proofErr w:type="spellStart"/>
      <w:r w:rsidR="00A13F4A">
        <w:rPr>
          <w:rFonts w:ascii="Times New Roman" w:eastAsia="Times New Roman" w:hAnsi="Times New Roman" w:cs="Times New Roman"/>
          <w:sz w:val="24"/>
          <w:szCs w:val="24"/>
          <w:lang w:eastAsia="ru-RU"/>
        </w:rPr>
        <w:t>Ибресинский</w:t>
      </w:r>
      <w:proofErr w:type="spellEnd"/>
      <w:r w:rsidR="00A13F4A">
        <w:rPr>
          <w:rFonts w:ascii="Times New Roman" w:eastAsia="Times New Roman" w:hAnsi="Times New Roman" w:cs="Times New Roman"/>
          <w:sz w:val="24"/>
          <w:szCs w:val="24"/>
          <w:lang w:eastAsia="ru-RU"/>
        </w:rPr>
        <w:t xml:space="preserve"> ресторан </w:t>
      </w:r>
      <w:r w:rsidR="00BF5542">
        <w:rPr>
          <w:rFonts w:ascii="Times New Roman" w:eastAsia="Times New Roman" w:hAnsi="Times New Roman" w:cs="Times New Roman"/>
          <w:sz w:val="24"/>
          <w:szCs w:val="24"/>
          <w:lang w:eastAsia="ru-RU"/>
        </w:rPr>
        <w:t>«</w:t>
      </w:r>
      <w:proofErr w:type="spellStart"/>
      <w:r w:rsidR="00A13F4A">
        <w:rPr>
          <w:rFonts w:ascii="Times New Roman" w:eastAsia="Times New Roman" w:hAnsi="Times New Roman" w:cs="Times New Roman"/>
          <w:sz w:val="24"/>
          <w:szCs w:val="24"/>
          <w:lang w:eastAsia="ru-RU"/>
        </w:rPr>
        <w:t>Чекес</w:t>
      </w:r>
      <w:proofErr w:type="spellEnd"/>
      <w:r w:rsidR="00A13F4A">
        <w:rPr>
          <w:rFonts w:ascii="Times New Roman" w:eastAsia="Times New Roman" w:hAnsi="Times New Roman" w:cs="Times New Roman"/>
          <w:sz w:val="24"/>
          <w:szCs w:val="24"/>
          <w:lang w:eastAsia="ru-RU"/>
        </w:rPr>
        <w:t xml:space="preserve">» </w:t>
      </w:r>
      <w:r w:rsidR="00BF5542">
        <w:rPr>
          <w:rFonts w:ascii="Times New Roman" w:eastAsia="Times New Roman" w:hAnsi="Times New Roman" w:cs="Times New Roman"/>
          <w:sz w:val="24"/>
          <w:szCs w:val="24"/>
          <w:lang w:eastAsia="ru-RU"/>
        </w:rPr>
        <w:t xml:space="preserve"> приобретение </w:t>
      </w:r>
      <w:r w:rsidR="001E2622">
        <w:rPr>
          <w:rFonts w:ascii="Times New Roman" w:eastAsia="Times New Roman" w:hAnsi="Times New Roman" w:cs="Times New Roman"/>
          <w:sz w:val="24"/>
          <w:szCs w:val="24"/>
          <w:lang w:eastAsia="ru-RU"/>
        </w:rPr>
        <w:t xml:space="preserve">основных средств </w:t>
      </w:r>
      <w:r w:rsidR="00A13F4A">
        <w:rPr>
          <w:rFonts w:ascii="Times New Roman" w:eastAsia="Times New Roman" w:hAnsi="Times New Roman" w:cs="Times New Roman"/>
          <w:sz w:val="24"/>
          <w:szCs w:val="24"/>
          <w:lang w:eastAsia="ru-RU"/>
        </w:rPr>
        <w:t xml:space="preserve">на сумму </w:t>
      </w:r>
      <w:r w:rsidR="00BF5542">
        <w:rPr>
          <w:rFonts w:ascii="Times New Roman" w:eastAsia="Times New Roman" w:hAnsi="Times New Roman" w:cs="Times New Roman"/>
          <w:sz w:val="24"/>
          <w:szCs w:val="24"/>
          <w:lang w:eastAsia="ru-RU"/>
        </w:rPr>
        <w:t>4,7 млн. руб.</w:t>
      </w:r>
    </w:p>
    <w:p w:rsidR="00804067" w:rsidRPr="00804067" w:rsidRDefault="00A13F4A" w:rsidP="00AC7B7D">
      <w:pPr>
        <w:widowControl w:val="0"/>
        <w:shd w:val="clear" w:color="auto" w:fill="FFFFFF"/>
        <w:autoSpaceDE w:val="0"/>
        <w:autoSpaceDN w:val="0"/>
        <w:adjustRightInd w:val="0"/>
        <w:spacing w:after="0"/>
        <w:ind w:firstLine="567"/>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ООО «</w:t>
      </w:r>
      <w:r w:rsidR="00DF7859">
        <w:rPr>
          <w:rFonts w:ascii="Times New Roman" w:eastAsia="Times New Roman" w:hAnsi="Times New Roman" w:cs="Times New Roman"/>
          <w:bCs/>
          <w:sz w:val="24"/>
          <w:szCs w:val="24"/>
          <w:lang w:eastAsia="ru-RU"/>
        </w:rPr>
        <w:t>РТО</w:t>
      </w:r>
      <w:r>
        <w:rPr>
          <w:rFonts w:ascii="Times New Roman" w:eastAsia="Times New Roman" w:hAnsi="Times New Roman" w:cs="Times New Roman"/>
          <w:bCs/>
          <w:sz w:val="24"/>
          <w:szCs w:val="24"/>
          <w:lang w:eastAsia="ru-RU"/>
        </w:rPr>
        <w:t>»</w:t>
      </w:r>
      <w:r w:rsidR="00DF7859">
        <w:rPr>
          <w:rFonts w:ascii="Times New Roman" w:eastAsia="Times New Roman" w:hAnsi="Times New Roman" w:cs="Times New Roman"/>
          <w:bCs/>
          <w:sz w:val="24"/>
          <w:szCs w:val="24"/>
          <w:lang w:eastAsia="ru-RU"/>
        </w:rPr>
        <w:t xml:space="preserve"> приобретение основных средств</w:t>
      </w:r>
      <w:r w:rsidR="007D6C81">
        <w:rPr>
          <w:rFonts w:ascii="Times New Roman" w:eastAsia="Times New Roman" w:hAnsi="Times New Roman" w:cs="Times New Roman"/>
          <w:bCs/>
          <w:sz w:val="24"/>
          <w:szCs w:val="24"/>
          <w:lang w:eastAsia="ru-RU"/>
        </w:rPr>
        <w:t xml:space="preserve"> </w:t>
      </w:r>
      <w:r w:rsidR="007D6C81">
        <w:rPr>
          <w:rFonts w:ascii="Times New Roman" w:eastAsia="Times New Roman" w:hAnsi="Times New Roman" w:cs="Times New Roman"/>
          <w:sz w:val="24"/>
          <w:szCs w:val="24"/>
          <w:lang w:eastAsia="ru-RU"/>
        </w:rPr>
        <w:t xml:space="preserve"> на сумму </w:t>
      </w:r>
      <w:r w:rsidR="00B27EA7">
        <w:rPr>
          <w:rFonts w:ascii="Times New Roman" w:eastAsia="Times New Roman" w:hAnsi="Times New Roman" w:cs="Times New Roman"/>
          <w:sz w:val="24"/>
          <w:szCs w:val="24"/>
          <w:lang w:eastAsia="ru-RU"/>
        </w:rPr>
        <w:t>3</w:t>
      </w:r>
      <w:r w:rsidR="000E717E">
        <w:rPr>
          <w:rFonts w:ascii="Times New Roman" w:eastAsia="Times New Roman" w:hAnsi="Times New Roman" w:cs="Times New Roman"/>
          <w:sz w:val="24"/>
          <w:szCs w:val="24"/>
          <w:lang w:eastAsia="ru-RU"/>
        </w:rPr>
        <w:t>,</w:t>
      </w:r>
      <w:r w:rsidR="00804067" w:rsidRPr="00804067">
        <w:rPr>
          <w:rFonts w:ascii="Times New Roman" w:eastAsia="Times New Roman" w:hAnsi="Times New Roman" w:cs="Times New Roman"/>
          <w:sz w:val="24"/>
          <w:szCs w:val="24"/>
          <w:lang w:eastAsia="ru-RU"/>
        </w:rPr>
        <w:t xml:space="preserve">5 </w:t>
      </w:r>
      <w:r w:rsidR="000E717E" w:rsidRPr="000E717E">
        <w:rPr>
          <w:rFonts w:ascii="Times New Roman" w:eastAsia="Times New Roman" w:hAnsi="Times New Roman" w:cs="Times New Roman"/>
          <w:sz w:val="24"/>
          <w:szCs w:val="24"/>
          <w:lang w:eastAsia="ru-RU"/>
        </w:rPr>
        <w:t>млн.</w:t>
      </w:r>
      <w:r w:rsidR="00804067" w:rsidRPr="00804067">
        <w:rPr>
          <w:rFonts w:ascii="Times New Roman" w:eastAsia="Times New Roman" w:hAnsi="Times New Roman" w:cs="Times New Roman"/>
          <w:sz w:val="24"/>
          <w:szCs w:val="24"/>
          <w:lang w:eastAsia="ru-RU"/>
        </w:rPr>
        <w:t xml:space="preserve"> руб. </w:t>
      </w:r>
    </w:p>
    <w:p w:rsidR="00804067" w:rsidRPr="00804067" w:rsidRDefault="00B3200D" w:rsidP="00AC7B7D">
      <w:pPr>
        <w:widowControl w:val="0"/>
        <w:shd w:val="clear" w:color="auto" w:fill="FFFFFF"/>
        <w:autoSpaceDE w:val="0"/>
        <w:autoSpaceDN w:val="0"/>
        <w:adjustRightInd w:val="0"/>
        <w:spacing w:after="0"/>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ИП </w:t>
      </w:r>
      <w:proofErr w:type="spellStart"/>
      <w:r>
        <w:rPr>
          <w:rFonts w:ascii="Times New Roman" w:eastAsia="Times New Roman" w:hAnsi="Times New Roman" w:cs="Times New Roman"/>
          <w:sz w:val="24"/>
          <w:szCs w:val="24"/>
          <w:lang w:eastAsia="ru-RU"/>
        </w:rPr>
        <w:t>Абубекеров</w:t>
      </w:r>
      <w:proofErr w:type="spellEnd"/>
      <w:r>
        <w:rPr>
          <w:rFonts w:ascii="Times New Roman" w:eastAsia="Times New Roman" w:hAnsi="Times New Roman" w:cs="Times New Roman"/>
          <w:sz w:val="24"/>
          <w:szCs w:val="24"/>
          <w:lang w:eastAsia="ru-RU"/>
        </w:rPr>
        <w:t xml:space="preserve"> Юрий Фёдор</w:t>
      </w:r>
      <w:r w:rsidR="003520AB">
        <w:rPr>
          <w:rFonts w:ascii="Times New Roman" w:eastAsia="Times New Roman" w:hAnsi="Times New Roman" w:cs="Times New Roman"/>
          <w:sz w:val="24"/>
          <w:szCs w:val="24"/>
          <w:lang w:eastAsia="ru-RU"/>
        </w:rPr>
        <w:t>ович строительство торговых площадей на сумму 7</w:t>
      </w:r>
      <w:r w:rsidR="00F6243D">
        <w:rPr>
          <w:rFonts w:ascii="Times New Roman" w:eastAsia="Times New Roman" w:hAnsi="Times New Roman" w:cs="Times New Roman"/>
          <w:sz w:val="24"/>
          <w:szCs w:val="24"/>
          <w:lang w:eastAsia="ru-RU"/>
        </w:rPr>
        <w:t>,</w:t>
      </w:r>
      <w:r w:rsidR="00B85986">
        <w:rPr>
          <w:rFonts w:ascii="Times New Roman" w:eastAsia="Times New Roman" w:hAnsi="Times New Roman" w:cs="Times New Roman"/>
          <w:sz w:val="24"/>
          <w:szCs w:val="24"/>
          <w:lang w:eastAsia="ru-RU"/>
        </w:rPr>
        <w:t>0</w:t>
      </w:r>
      <w:r w:rsidR="00EF7D2E">
        <w:rPr>
          <w:rFonts w:ascii="Times New Roman" w:eastAsia="Times New Roman" w:hAnsi="Times New Roman" w:cs="Times New Roman"/>
          <w:sz w:val="24"/>
          <w:szCs w:val="24"/>
          <w:lang w:eastAsia="ru-RU"/>
        </w:rPr>
        <w:t xml:space="preserve"> </w:t>
      </w:r>
      <w:r w:rsidR="00F6243D" w:rsidRPr="00F6243D">
        <w:rPr>
          <w:rFonts w:ascii="Times New Roman" w:eastAsia="Times New Roman" w:hAnsi="Times New Roman" w:cs="Times New Roman"/>
          <w:sz w:val="24"/>
          <w:szCs w:val="24"/>
          <w:lang w:eastAsia="ru-RU"/>
        </w:rPr>
        <w:t>млн.</w:t>
      </w:r>
      <w:r w:rsidR="00EF7D2E">
        <w:rPr>
          <w:rFonts w:ascii="Times New Roman" w:eastAsia="Times New Roman" w:hAnsi="Times New Roman" w:cs="Times New Roman"/>
          <w:sz w:val="24"/>
          <w:szCs w:val="24"/>
          <w:lang w:eastAsia="ru-RU"/>
        </w:rPr>
        <w:t xml:space="preserve"> руб.</w:t>
      </w:r>
      <w:r w:rsidR="00056186">
        <w:rPr>
          <w:rFonts w:ascii="Times New Roman" w:eastAsia="Times New Roman" w:hAnsi="Times New Roman" w:cs="Times New Roman"/>
          <w:sz w:val="24"/>
          <w:szCs w:val="24"/>
          <w:lang w:eastAsia="ru-RU"/>
        </w:rPr>
        <w:t xml:space="preserve"> </w:t>
      </w:r>
    </w:p>
    <w:p w:rsidR="00903C45" w:rsidRDefault="00903C45" w:rsidP="00AC7B7D">
      <w:pPr>
        <w:spacing w:after="0"/>
        <w:rPr>
          <w:rFonts w:ascii="Times New Roman" w:eastAsia="Times New Roman" w:hAnsi="Times New Roman" w:cs="Times New Roman"/>
          <w:bCs/>
          <w:color w:val="000000"/>
          <w:sz w:val="24"/>
          <w:szCs w:val="24"/>
          <w:highlight w:val="yellow"/>
          <w:lang w:eastAsia="ru-RU"/>
        </w:rPr>
      </w:pPr>
    </w:p>
    <w:p w:rsidR="00F62046" w:rsidRPr="00F62046" w:rsidRDefault="00F62046" w:rsidP="00F62046">
      <w:pPr>
        <w:spacing w:after="0"/>
        <w:ind w:firstLine="567"/>
        <w:rPr>
          <w:rFonts w:ascii="Times New Roman" w:hAnsi="Times New Roman" w:cs="Times New Roman"/>
          <w:sz w:val="24"/>
          <w:szCs w:val="24"/>
        </w:rPr>
      </w:pPr>
      <w:r w:rsidRPr="00F62046">
        <w:rPr>
          <w:rFonts w:ascii="Times New Roman" w:hAnsi="Times New Roman" w:cs="Times New Roman"/>
          <w:sz w:val="24"/>
          <w:szCs w:val="24"/>
        </w:rPr>
        <w:t xml:space="preserve">Главной целью управления и распоряжения муниципальным имуществом является эффективное его использование, которое напрямую зависит от полноты и качества учета. </w:t>
      </w:r>
    </w:p>
    <w:p w:rsidR="00F62046" w:rsidRPr="00F62046" w:rsidRDefault="00F62046" w:rsidP="00F62046">
      <w:pPr>
        <w:spacing w:after="0"/>
        <w:ind w:firstLine="567"/>
        <w:rPr>
          <w:rFonts w:ascii="Times New Roman" w:hAnsi="Times New Roman" w:cs="Times New Roman"/>
          <w:sz w:val="24"/>
          <w:szCs w:val="24"/>
        </w:rPr>
      </w:pPr>
      <w:r w:rsidRPr="00F62046">
        <w:rPr>
          <w:rFonts w:ascii="Times New Roman" w:hAnsi="Times New Roman" w:cs="Times New Roman"/>
          <w:sz w:val="24"/>
          <w:szCs w:val="24"/>
        </w:rPr>
        <w:t>За 2024 года в местный бюджет поступили доходы от использования и реализации муниципальной собственности (неналоговые доходы) в размере 16, 603 млн. рублей в том числе:</w:t>
      </w:r>
    </w:p>
    <w:p w:rsidR="00F62046" w:rsidRPr="00F62046" w:rsidRDefault="00F62046" w:rsidP="00F62046">
      <w:pPr>
        <w:spacing w:after="0"/>
        <w:ind w:firstLine="567"/>
        <w:rPr>
          <w:rFonts w:ascii="Times New Roman" w:hAnsi="Times New Roman" w:cs="Times New Roman"/>
          <w:sz w:val="24"/>
          <w:szCs w:val="24"/>
        </w:rPr>
      </w:pPr>
      <w:r w:rsidRPr="00F62046">
        <w:rPr>
          <w:rFonts w:ascii="Times New Roman" w:hAnsi="Times New Roman" w:cs="Times New Roman"/>
          <w:sz w:val="24"/>
          <w:szCs w:val="24"/>
        </w:rPr>
        <w:t>- от аренды земли – 9,085 млн. рублей (рост к 2023 году в 2,7 раза);</w:t>
      </w:r>
    </w:p>
    <w:p w:rsidR="00F62046" w:rsidRPr="00F62046" w:rsidRDefault="00F62046" w:rsidP="00F62046">
      <w:pPr>
        <w:spacing w:after="0"/>
        <w:ind w:firstLine="567"/>
        <w:rPr>
          <w:rFonts w:ascii="Times New Roman" w:hAnsi="Times New Roman" w:cs="Times New Roman"/>
          <w:sz w:val="24"/>
          <w:szCs w:val="24"/>
        </w:rPr>
      </w:pPr>
      <w:r w:rsidRPr="00F62046">
        <w:rPr>
          <w:rFonts w:ascii="Times New Roman" w:hAnsi="Times New Roman" w:cs="Times New Roman"/>
          <w:sz w:val="24"/>
          <w:szCs w:val="24"/>
        </w:rPr>
        <w:lastRenderedPageBreak/>
        <w:t>- от аренды муниципального имущества – 977,1 тыс. рублей (94,5 % к 2023 году);</w:t>
      </w:r>
    </w:p>
    <w:p w:rsidR="00F62046" w:rsidRPr="00F62046" w:rsidRDefault="00F62046" w:rsidP="00F62046">
      <w:pPr>
        <w:spacing w:after="0"/>
        <w:ind w:firstLine="567"/>
        <w:rPr>
          <w:rFonts w:ascii="Times New Roman" w:hAnsi="Times New Roman" w:cs="Times New Roman"/>
          <w:sz w:val="24"/>
          <w:szCs w:val="24"/>
        </w:rPr>
      </w:pPr>
      <w:r w:rsidRPr="00F62046">
        <w:rPr>
          <w:rFonts w:ascii="Times New Roman" w:hAnsi="Times New Roman" w:cs="Times New Roman"/>
          <w:sz w:val="24"/>
          <w:szCs w:val="24"/>
        </w:rPr>
        <w:t>- от приватизации (продажи) муниципального имущества в соответствии с Прогнозным планом (программой) приватизации – 5,998 млн. рублей; (рост в 3 раза к уровню 2023 года);</w:t>
      </w:r>
    </w:p>
    <w:p w:rsidR="00F62046" w:rsidRPr="00F62046" w:rsidRDefault="00F62046" w:rsidP="00F62046">
      <w:pPr>
        <w:spacing w:after="0"/>
        <w:ind w:firstLine="567"/>
        <w:rPr>
          <w:rFonts w:ascii="Times New Roman" w:hAnsi="Times New Roman" w:cs="Times New Roman"/>
          <w:sz w:val="24"/>
          <w:szCs w:val="24"/>
        </w:rPr>
      </w:pPr>
      <w:r w:rsidRPr="00F62046">
        <w:rPr>
          <w:rFonts w:ascii="Times New Roman" w:hAnsi="Times New Roman" w:cs="Times New Roman"/>
          <w:sz w:val="24"/>
          <w:szCs w:val="24"/>
        </w:rPr>
        <w:t>- часть чистой прибыли, перечисленная муниципальными предприятиями в бюджет, после уплаты налогов и иных обязательных платежей. – 543,0 тыс. рублей (рост в 3 раза к уровню 2023 год).</w:t>
      </w:r>
    </w:p>
    <w:p w:rsidR="00F62046" w:rsidRPr="00F62046" w:rsidRDefault="00F62046" w:rsidP="00F62046">
      <w:pPr>
        <w:spacing w:after="0"/>
        <w:ind w:firstLine="567"/>
        <w:rPr>
          <w:rFonts w:ascii="Times New Roman" w:hAnsi="Times New Roman" w:cs="Times New Roman"/>
          <w:sz w:val="24"/>
          <w:szCs w:val="24"/>
        </w:rPr>
      </w:pPr>
      <w:r w:rsidRPr="00F62046">
        <w:rPr>
          <w:rFonts w:ascii="Times New Roman" w:hAnsi="Times New Roman" w:cs="Times New Roman"/>
          <w:sz w:val="24"/>
          <w:szCs w:val="24"/>
        </w:rPr>
        <w:t xml:space="preserve">Заключено 17 договоров аренды использования муниципального имущества общей площадью 1060 </w:t>
      </w:r>
      <w:proofErr w:type="spellStart"/>
      <w:r w:rsidRPr="00F62046">
        <w:rPr>
          <w:rFonts w:ascii="Times New Roman" w:hAnsi="Times New Roman" w:cs="Times New Roman"/>
          <w:sz w:val="24"/>
          <w:szCs w:val="24"/>
        </w:rPr>
        <w:t>кв</w:t>
      </w:r>
      <w:proofErr w:type="gramStart"/>
      <w:r w:rsidRPr="00F62046">
        <w:rPr>
          <w:rFonts w:ascii="Times New Roman" w:hAnsi="Times New Roman" w:cs="Times New Roman"/>
          <w:sz w:val="24"/>
          <w:szCs w:val="24"/>
        </w:rPr>
        <w:t>.м</w:t>
      </w:r>
      <w:proofErr w:type="spellEnd"/>
      <w:proofErr w:type="gramEnd"/>
      <w:r w:rsidRPr="00F62046">
        <w:rPr>
          <w:rFonts w:ascii="Times New Roman" w:hAnsi="Times New Roman" w:cs="Times New Roman"/>
          <w:sz w:val="24"/>
          <w:szCs w:val="24"/>
        </w:rPr>
        <w:t>, на сумму 845,3 тыс. рублей. Задолженность по арендной плате отсутствует.</w:t>
      </w:r>
    </w:p>
    <w:p w:rsidR="00F62046" w:rsidRPr="00F62046" w:rsidRDefault="00F62046" w:rsidP="00F62046">
      <w:pPr>
        <w:spacing w:after="0"/>
        <w:ind w:firstLine="567"/>
        <w:rPr>
          <w:rFonts w:ascii="Times New Roman" w:hAnsi="Times New Roman" w:cs="Times New Roman"/>
          <w:sz w:val="24"/>
          <w:szCs w:val="24"/>
        </w:rPr>
      </w:pPr>
      <w:r w:rsidRPr="00F62046">
        <w:rPr>
          <w:rFonts w:ascii="Times New Roman" w:hAnsi="Times New Roman" w:cs="Times New Roman"/>
          <w:sz w:val="24"/>
          <w:szCs w:val="24"/>
        </w:rPr>
        <w:t>В аренду передано 276 земельных участков (общей площадью 689,9 га) и 59 земельных участков проданы (общей площадью 33,73 га).</w:t>
      </w:r>
    </w:p>
    <w:p w:rsidR="00F62046" w:rsidRPr="00F62046" w:rsidRDefault="00F62046" w:rsidP="00AC7B7D">
      <w:pPr>
        <w:spacing w:after="0"/>
        <w:rPr>
          <w:rFonts w:ascii="Times New Roman" w:eastAsia="Times New Roman" w:hAnsi="Times New Roman" w:cs="Times New Roman"/>
          <w:bCs/>
          <w:color w:val="000000"/>
          <w:sz w:val="24"/>
          <w:szCs w:val="24"/>
          <w:highlight w:val="yellow"/>
          <w:lang w:eastAsia="ru-RU"/>
        </w:rPr>
      </w:pPr>
    </w:p>
    <w:p w:rsidR="00CC48F8" w:rsidRPr="00CC48F8" w:rsidRDefault="00CC48F8" w:rsidP="00CC48F8">
      <w:pPr>
        <w:shd w:val="clear" w:color="auto" w:fill="FFFFFF"/>
        <w:spacing w:after="0"/>
        <w:ind w:firstLine="709"/>
        <w:rPr>
          <w:rFonts w:ascii="Times New Roman" w:eastAsia="Times New Roman" w:hAnsi="Times New Roman" w:cs="Times New Roman"/>
          <w:color w:val="000000"/>
          <w:sz w:val="24"/>
          <w:szCs w:val="24"/>
          <w:lang w:eastAsia="ru-RU"/>
        </w:rPr>
      </w:pPr>
      <w:r w:rsidRPr="00CC48F8">
        <w:rPr>
          <w:rFonts w:ascii="Times New Roman" w:eastAsia="Times New Roman" w:hAnsi="Times New Roman" w:cs="Times New Roman"/>
          <w:color w:val="000000"/>
          <w:sz w:val="24"/>
          <w:szCs w:val="24"/>
          <w:lang w:eastAsia="ru-RU"/>
        </w:rPr>
        <w:t xml:space="preserve">На территории </w:t>
      </w:r>
      <w:proofErr w:type="spellStart"/>
      <w:r w:rsidRPr="00CC48F8">
        <w:rPr>
          <w:rFonts w:ascii="Times New Roman" w:eastAsia="Times New Roman" w:hAnsi="Times New Roman" w:cs="Times New Roman"/>
          <w:color w:val="000000"/>
          <w:sz w:val="24"/>
          <w:szCs w:val="24"/>
          <w:lang w:eastAsia="ru-RU"/>
        </w:rPr>
        <w:t>Ибресинского</w:t>
      </w:r>
      <w:proofErr w:type="spellEnd"/>
      <w:r w:rsidRPr="00CC48F8">
        <w:rPr>
          <w:rFonts w:ascii="Times New Roman" w:eastAsia="Times New Roman" w:hAnsi="Times New Roman" w:cs="Times New Roman"/>
          <w:color w:val="000000"/>
          <w:sz w:val="24"/>
          <w:szCs w:val="24"/>
          <w:lang w:eastAsia="ru-RU"/>
        </w:rPr>
        <w:t xml:space="preserve"> муниципального округа по состоянию на 1 января 2025 года зарегистрированы 538 многодетных семей. С начала действия Закона ЧР многодетным семьям предоставлено 426 земельных участков (79,2%). </w:t>
      </w:r>
    </w:p>
    <w:p w:rsidR="00CC48F8" w:rsidRDefault="00CC48F8" w:rsidP="00CC48F8">
      <w:pPr>
        <w:shd w:val="clear" w:color="auto" w:fill="FFFFFF"/>
        <w:spacing w:after="0"/>
        <w:ind w:firstLine="709"/>
        <w:rPr>
          <w:rFonts w:ascii="Times New Roman" w:eastAsia="Times New Roman" w:hAnsi="Times New Roman" w:cs="Times New Roman"/>
          <w:color w:val="000000"/>
          <w:sz w:val="24"/>
          <w:szCs w:val="24"/>
          <w:lang w:eastAsia="ru-RU"/>
        </w:rPr>
      </w:pPr>
      <w:r w:rsidRPr="00CC48F8">
        <w:rPr>
          <w:rFonts w:ascii="Times New Roman" w:eastAsia="Times New Roman" w:hAnsi="Times New Roman" w:cs="Times New Roman"/>
          <w:color w:val="000000"/>
          <w:sz w:val="24"/>
          <w:szCs w:val="24"/>
          <w:lang w:eastAsia="ru-RU"/>
        </w:rPr>
        <w:t xml:space="preserve">За период  с 1 января 2020 года по 31 декабря 2024 года на учет поставлены 182 многодетные семьи, которым предоставлено 138 земельных участков, единовременная денежная выплата взамен земельных участков выдана 10 семьям. Из предоставленных  138 земельных участков 134 - для ведения личного подсобного хозяйства и 4 земельных участка для индивидуального жилищного строительства. За данный период построено 4 </w:t>
      </w:r>
      <w:proofErr w:type="gramStart"/>
      <w:r w:rsidRPr="00CC48F8">
        <w:rPr>
          <w:rFonts w:ascii="Times New Roman" w:eastAsia="Times New Roman" w:hAnsi="Times New Roman" w:cs="Times New Roman"/>
          <w:color w:val="000000"/>
          <w:sz w:val="24"/>
          <w:szCs w:val="24"/>
          <w:lang w:eastAsia="ru-RU"/>
        </w:rPr>
        <w:t>жилых</w:t>
      </w:r>
      <w:proofErr w:type="gramEnd"/>
      <w:r w:rsidRPr="00CC48F8">
        <w:rPr>
          <w:rFonts w:ascii="Times New Roman" w:eastAsia="Times New Roman" w:hAnsi="Times New Roman" w:cs="Times New Roman"/>
          <w:color w:val="000000"/>
          <w:sz w:val="24"/>
          <w:szCs w:val="24"/>
          <w:lang w:eastAsia="ru-RU"/>
        </w:rPr>
        <w:t xml:space="preserve"> дома.</w:t>
      </w:r>
    </w:p>
    <w:p w:rsidR="00BB7E14" w:rsidRDefault="00BB7E14" w:rsidP="00CC48F8">
      <w:pPr>
        <w:shd w:val="clear" w:color="auto" w:fill="FFFFFF"/>
        <w:spacing w:after="0"/>
        <w:ind w:firstLine="709"/>
        <w:rPr>
          <w:rFonts w:ascii="Times New Roman" w:eastAsia="Times New Roman" w:hAnsi="Times New Roman" w:cs="Times New Roman"/>
          <w:color w:val="000000"/>
          <w:sz w:val="24"/>
          <w:szCs w:val="24"/>
          <w:lang w:eastAsia="ru-RU"/>
        </w:rPr>
      </w:pPr>
    </w:p>
    <w:p w:rsidR="00BB7E14" w:rsidRDefault="00BB7E14" w:rsidP="003971EF">
      <w:pPr>
        <w:shd w:val="clear" w:color="auto" w:fill="FFFFFF"/>
        <w:spacing w:after="0"/>
        <w:ind w:firstLine="709"/>
        <w:rPr>
          <w:rFonts w:ascii="Times New Roman" w:eastAsia="Times New Roman" w:hAnsi="Times New Roman" w:cs="Times New Roman"/>
          <w:color w:val="000000"/>
          <w:sz w:val="24"/>
          <w:szCs w:val="24"/>
          <w:lang w:eastAsia="ru-RU"/>
        </w:rPr>
      </w:pPr>
      <w:proofErr w:type="gramStart"/>
      <w:r w:rsidRPr="00BB7E14">
        <w:rPr>
          <w:rFonts w:ascii="Times New Roman" w:eastAsia="Times New Roman" w:hAnsi="Times New Roman" w:cs="Times New Roman"/>
          <w:color w:val="000000"/>
          <w:sz w:val="24"/>
          <w:szCs w:val="24"/>
          <w:lang w:eastAsia="ru-RU"/>
        </w:rPr>
        <w:t xml:space="preserve">По  состоянию на 1 января </w:t>
      </w:r>
      <w:r>
        <w:rPr>
          <w:rFonts w:ascii="Times New Roman" w:eastAsia="Times New Roman" w:hAnsi="Times New Roman" w:cs="Times New Roman"/>
          <w:color w:val="000000"/>
          <w:sz w:val="24"/>
          <w:szCs w:val="24"/>
          <w:lang w:eastAsia="ru-RU"/>
        </w:rPr>
        <w:t>2025 года в муниципальном округе</w:t>
      </w:r>
      <w:r w:rsidRPr="00BB7E14">
        <w:rPr>
          <w:rFonts w:ascii="Times New Roman" w:eastAsia="Times New Roman" w:hAnsi="Times New Roman" w:cs="Times New Roman"/>
          <w:color w:val="000000"/>
          <w:sz w:val="24"/>
          <w:szCs w:val="24"/>
          <w:lang w:eastAsia="ru-RU"/>
        </w:rPr>
        <w:t xml:space="preserve"> осуществляют деятельность 9 сельскохозяйственных предприятий, в том числе 1 колхоз, 6 обществ с ограниченной ответственностью, 1 открытое акционерное общество -  </w:t>
      </w:r>
      <w:proofErr w:type="spellStart"/>
      <w:r w:rsidRPr="00BB7E14">
        <w:rPr>
          <w:rFonts w:ascii="Times New Roman" w:eastAsia="Times New Roman" w:hAnsi="Times New Roman" w:cs="Times New Roman"/>
          <w:color w:val="000000"/>
          <w:sz w:val="24"/>
          <w:szCs w:val="24"/>
          <w:lang w:eastAsia="ru-RU"/>
        </w:rPr>
        <w:t>свинокомплекс</w:t>
      </w:r>
      <w:proofErr w:type="spellEnd"/>
      <w:r w:rsidRPr="00BB7E14">
        <w:rPr>
          <w:rFonts w:ascii="Times New Roman" w:eastAsia="Times New Roman" w:hAnsi="Times New Roman" w:cs="Times New Roman"/>
          <w:color w:val="000000"/>
          <w:sz w:val="24"/>
          <w:szCs w:val="24"/>
          <w:lang w:eastAsia="ru-RU"/>
        </w:rPr>
        <w:t xml:space="preserve">  единовременного содержания  9000 голов свиней, 1 сельскохозяйственный кооператив и предприятие по сбору и переработке молока - ООО «Волжское перерабатывающее предприятие», которое в настоящее время производит сливочное масло, сухое обезжиренное молоко и</w:t>
      </w:r>
      <w:proofErr w:type="gramEnd"/>
      <w:r w:rsidRPr="00BB7E14">
        <w:rPr>
          <w:rFonts w:ascii="Times New Roman" w:eastAsia="Times New Roman" w:hAnsi="Times New Roman" w:cs="Times New Roman"/>
          <w:color w:val="000000"/>
          <w:sz w:val="24"/>
          <w:szCs w:val="24"/>
          <w:lang w:eastAsia="ru-RU"/>
        </w:rPr>
        <w:t xml:space="preserve"> твердые сыры. Кроме того, производственную деятельность осуществляют 42 </w:t>
      </w:r>
      <w:proofErr w:type="gramStart"/>
      <w:r w:rsidRPr="00BB7E14">
        <w:rPr>
          <w:rFonts w:ascii="Times New Roman" w:eastAsia="Times New Roman" w:hAnsi="Times New Roman" w:cs="Times New Roman"/>
          <w:color w:val="000000"/>
          <w:sz w:val="24"/>
          <w:szCs w:val="24"/>
          <w:lang w:eastAsia="ru-RU"/>
        </w:rPr>
        <w:t>К(</w:t>
      </w:r>
      <w:proofErr w:type="gramEnd"/>
      <w:r w:rsidRPr="00BB7E14">
        <w:rPr>
          <w:rFonts w:ascii="Times New Roman" w:eastAsia="Times New Roman" w:hAnsi="Times New Roman" w:cs="Times New Roman"/>
          <w:color w:val="000000"/>
          <w:sz w:val="24"/>
          <w:szCs w:val="24"/>
          <w:lang w:eastAsia="ru-RU"/>
        </w:rPr>
        <w:t>Ф)Х (по данным единого реестра субъектов малого и среднего предпринимательства).</w:t>
      </w:r>
    </w:p>
    <w:p w:rsidR="00CC088B" w:rsidRPr="003971EF" w:rsidRDefault="00CC088B" w:rsidP="00CC088B">
      <w:pPr>
        <w:shd w:val="clear" w:color="auto" w:fill="FFFFFF"/>
        <w:spacing w:after="0"/>
        <w:ind w:firstLine="709"/>
        <w:rPr>
          <w:rFonts w:ascii="Times New Roman" w:eastAsia="Times New Roman" w:hAnsi="Times New Roman" w:cs="Times New Roman"/>
          <w:color w:val="000000"/>
          <w:sz w:val="24"/>
          <w:szCs w:val="24"/>
          <w:lang w:eastAsia="ru-RU"/>
        </w:rPr>
      </w:pPr>
      <w:r w:rsidRPr="00CC088B">
        <w:rPr>
          <w:rFonts w:ascii="Times New Roman" w:eastAsia="Times New Roman" w:hAnsi="Times New Roman" w:cs="Times New Roman"/>
          <w:color w:val="000000"/>
          <w:sz w:val="24"/>
          <w:szCs w:val="24"/>
          <w:lang w:eastAsia="ru-RU"/>
        </w:rPr>
        <w:t xml:space="preserve">Доля прибыльных сельскохозяйственных </w:t>
      </w:r>
      <w:proofErr w:type="gramStart"/>
      <w:r w:rsidRPr="00CC088B">
        <w:rPr>
          <w:rFonts w:ascii="Times New Roman" w:eastAsia="Times New Roman" w:hAnsi="Times New Roman" w:cs="Times New Roman"/>
          <w:color w:val="000000"/>
          <w:sz w:val="24"/>
          <w:szCs w:val="24"/>
          <w:lang w:eastAsia="ru-RU"/>
        </w:rPr>
        <w:t>организаций</w:t>
      </w:r>
      <w:proofErr w:type="gramEnd"/>
      <w:r w:rsidRPr="00CC088B">
        <w:rPr>
          <w:rFonts w:ascii="Times New Roman" w:eastAsia="Times New Roman" w:hAnsi="Times New Roman" w:cs="Times New Roman"/>
          <w:color w:val="000000"/>
          <w:sz w:val="24"/>
          <w:szCs w:val="24"/>
          <w:lang w:eastAsia="ru-RU"/>
        </w:rPr>
        <w:t xml:space="preserve"> в общем их</w:t>
      </w:r>
      <w:r>
        <w:rPr>
          <w:rFonts w:ascii="Times New Roman" w:eastAsia="Times New Roman" w:hAnsi="Times New Roman" w:cs="Times New Roman"/>
          <w:color w:val="000000"/>
          <w:sz w:val="24"/>
          <w:szCs w:val="24"/>
          <w:lang w:eastAsia="ru-RU"/>
        </w:rPr>
        <w:t xml:space="preserve"> числе по итогам 2024</w:t>
      </w:r>
      <w:r w:rsidRPr="00CC088B">
        <w:rPr>
          <w:rFonts w:ascii="Times New Roman" w:eastAsia="Times New Roman" w:hAnsi="Times New Roman" w:cs="Times New Roman"/>
          <w:color w:val="000000"/>
          <w:sz w:val="24"/>
          <w:szCs w:val="24"/>
          <w:lang w:eastAsia="ru-RU"/>
        </w:rPr>
        <w:t xml:space="preserve"> года составила 100,0%.</w:t>
      </w:r>
    </w:p>
    <w:p w:rsidR="00BB7E14" w:rsidRPr="00BB7E14" w:rsidRDefault="00BB7E14" w:rsidP="00BB7E14">
      <w:pPr>
        <w:shd w:val="clear" w:color="auto" w:fill="FFFFFF"/>
        <w:spacing w:after="0"/>
        <w:ind w:firstLine="709"/>
        <w:rPr>
          <w:rFonts w:ascii="Times New Roman" w:eastAsia="Times New Roman" w:hAnsi="Times New Roman" w:cs="Times New Roman"/>
          <w:color w:val="000000"/>
          <w:sz w:val="24"/>
          <w:szCs w:val="24"/>
          <w:lang w:eastAsia="ru-RU"/>
        </w:rPr>
      </w:pPr>
      <w:r w:rsidRPr="00BB7E14">
        <w:rPr>
          <w:rFonts w:ascii="Times New Roman" w:eastAsia="Times New Roman" w:hAnsi="Times New Roman" w:cs="Times New Roman"/>
          <w:color w:val="000000"/>
          <w:sz w:val="24"/>
          <w:szCs w:val="24"/>
          <w:lang w:eastAsia="ru-RU"/>
        </w:rPr>
        <w:t xml:space="preserve">Под урожай 2024 года было посеяно 2965 га озимых зерновых культур (в 2023 году – 3070 га) при плане 3371 га, план выполнен на 88%. В зимне-весенний период полностью погибли 651 га озимых культур, погибшие площади были пересеяны. К концу сева яровых культур в сельскохозяйственных организация и </w:t>
      </w:r>
      <w:proofErr w:type="gramStart"/>
      <w:r w:rsidRPr="00BB7E14">
        <w:rPr>
          <w:rFonts w:ascii="Times New Roman" w:eastAsia="Times New Roman" w:hAnsi="Times New Roman" w:cs="Times New Roman"/>
          <w:color w:val="000000"/>
          <w:sz w:val="24"/>
          <w:szCs w:val="24"/>
          <w:lang w:eastAsia="ru-RU"/>
        </w:rPr>
        <w:t>К(</w:t>
      </w:r>
      <w:proofErr w:type="gramEnd"/>
      <w:r w:rsidRPr="00BB7E14">
        <w:rPr>
          <w:rFonts w:ascii="Times New Roman" w:eastAsia="Times New Roman" w:hAnsi="Times New Roman" w:cs="Times New Roman"/>
          <w:color w:val="000000"/>
          <w:sz w:val="24"/>
          <w:szCs w:val="24"/>
          <w:lang w:eastAsia="ru-RU"/>
        </w:rPr>
        <w:t>Ф)Х округа сохранилось 2314 га озимых зерновых культур.</w:t>
      </w:r>
    </w:p>
    <w:p w:rsidR="00BB7E14" w:rsidRPr="00BB7E14" w:rsidRDefault="00BB7E14" w:rsidP="00BB7E14">
      <w:pPr>
        <w:shd w:val="clear" w:color="auto" w:fill="FFFFFF"/>
        <w:spacing w:after="0"/>
        <w:ind w:firstLine="709"/>
        <w:rPr>
          <w:rFonts w:ascii="Times New Roman" w:eastAsia="Times New Roman" w:hAnsi="Times New Roman" w:cs="Times New Roman"/>
          <w:color w:val="000000"/>
          <w:sz w:val="24"/>
          <w:szCs w:val="24"/>
          <w:lang w:eastAsia="ru-RU"/>
        </w:rPr>
      </w:pPr>
      <w:r w:rsidRPr="00BB7E14">
        <w:rPr>
          <w:rFonts w:ascii="Times New Roman" w:eastAsia="Times New Roman" w:hAnsi="Times New Roman" w:cs="Times New Roman"/>
          <w:color w:val="000000"/>
          <w:sz w:val="24"/>
          <w:szCs w:val="24"/>
          <w:lang w:eastAsia="ru-RU"/>
        </w:rPr>
        <w:t xml:space="preserve">Яровые зерновые и зернобобовые культуры в сельскохозяйственных организация и </w:t>
      </w:r>
      <w:proofErr w:type="gramStart"/>
      <w:r w:rsidRPr="00BB7E14">
        <w:rPr>
          <w:rFonts w:ascii="Times New Roman" w:eastAsia="Times New Roman" w:hAnsi="Times New Roman" w:cs="Times New Roman"/>
          <w:color w:val="000000"/>
          <w:sz w:val="24"/>
          <w:szCs w:val="24"/>
          <w:lang w:eastAsia="ru-RU"/>
        </w:rPr>
        <w:t>К(</w:t>
      </w:r>
      <w:proofErr w:type="gramEnd"/>
      <w:r w:rsidRPr="00BB7E14">
        <w:rPr>
          <w:rFonts w:ascii="Times New Roman" w:eastAsia="Times New Roman" w:hAnsi="Times New Roman" w:cs="Times New Roman"/>
          <w:color w:val="000000"/>
          <w:sz w:val="24"/>
          <w:szCs w:val="24"/>
          <w:lang w:eastAsia="ru-RU"/>
        </w:rPr>
        <w:t>Ф)Х округа были посеяны на площади 7522,2 га. Общая площадь зернового клина составила 9836,2 га.</w:t>
      </w:r>
    </w:p>
    <w:p w:rsidR="00BB7E14" w:rsidRPr="00BB7E14" w:rsidRDefault="00BB7E14" w:rsidP="00BB7E14">
      <w:pPr>
        <w:shd w:val="clear" w:color="auto" w:fill="FFFFFF"/>
        <w:spacing w:after="0"/>
        <w:ind w:firstLine="709"/>
        <w:rPr>
          <w:rFonts w:ascii="Times New Roman" w:eastAsia="Times New Roman" w:hAnsi="Times New Roman" w:cs="Times New Roman"/>
          <w:color w:val="000000"/>
          <w:sz w:val="24"/>
          <w:szCs w:val="24"/>
          <w:lang w:eastAsia="ru-RU"/>
        </w:rPr>
      </w:pPr>
      <w:r w:rsidRPr="00BB7E14">
        <w:rPr>
          <w:rFonts w:ascii="Times New Roman" w:eastAsia="Times New Roman" w:hAnsi="Times New Roman" w:cs="Times New Roman"/>
          <w:color w:val="000000"/>
          <w:sz w:val="24"/>
          <w:szCs w:val="24"/>
          <w:lang w:eastAsia="ru-RU"/>
        </w:rPr>
        <w:t xml:space="preserve">В 2024 году картофель и овощи были посажены на площади 53,12 га (в прошлом году – 63,87 га). </w:t>
      </w:r>
      <w:proofErr w:type="gramStart"/>
      <w:r w:rsidRPr="00BB7E14">
        <w:rPr>
          <w:rFonts w:ascii="Times New Roman" w:eastAsia="Times New Roman" w:hAnsi="Times New Roman" w:cs="Times New Roman"/>
          <w:color w:val="000000"/>
          <w:sz w:val="24"/>
          <w:szCs w:val="24"/>
          <w:lang w:eastAsia="ru-RU"/>
        </w:rPr>
        <w:t xml:space="preserve">Технические культуры были посеяны на площади 1551 га (в прошлом году - 1010 га), в </w:t>
      </w:r>
      <w:proofErr w:type="spellStart"/>
      <w:r w:rsidRPr="00BB7E14">
        <w:rPr>
          <w:rFonts w:ascii="Times New Roman" w:eastAsia="Times New Roman" w:hAnsi="Times New Roman" w:cs="Times New Roman"/>
          <w:color w:val="000000"/>
          <w:sz w:val="24"/>
          <w:szCs w:val="24"/>
          <w:lang w:eastAsia="ru-RU"/>
        </w:rPr>
        <w:t>т.ч</w:t>
      </w:r>
      <w:proofErr w:type="spellEnd"/>
      <w:r w:rsidRPr="00BB7E14">
        <w:rPr>
          <w:rFonts w:ascii="Times New Roman" w:eastAsia="Times New Roman" w:hAnsi="Times New Roman" w:cs="Times New Roman"/>
          <w:color w:val="000000"/>
          <w:sz w:val="24"/>
          <w:szCs w:val="24"/>
          <w:lang w:eastAsia="ru-RU"/>
        </w:rPr>
        <w:t>. лен масличный – 289 га, рапс – 285 га, донник – 431 га и горчица -546 га.</w:t>
      </w:r>
      <w:proofErr w:type="gramEnd"/>
      <w:r w:rsidRPr="00BB7E14">
        <w:rPr>
          <w:rFonts w:ascii="Times New Roman" w:eastAsia="Times New Roman" w:hAnsi="Times New Roman" w:cs="Times New Roman"/>
          <w:color w:val="000000"/>
          <w:sz w:val="24"/>
          <w:szCs w:val="24"/>
          <w:lang w:eastAsia="ru-RU"/>
        </w:rPr>
        <w:t xml:space="preserve"> Кукуруза на зеленую массу посеяна на площади 541 га (в прошлом году - 539 га).  Вся посевная площадь в сельскохозяйственных организациях и КФХ составила  17863,926 га (в прошлом году – 16910,15 га). В структуре посевов  в сравнении с прошлым годом  видно, что хозяйства увеличили площади  зерновых и технических культур за счет площади под многолетними травами.   В то же время  кормовую базу укрепляют за счет кукурузы на зеленый корм.</w:t>
      </w:r>
    </w:p>
    <w:p w:rsidR="00BB7E14" w:rsidRPr="00BB7E14" w:rsidRDefault="00BB7E14" w:rsidP="00FF011D">
      <w:pPr>
        <w:shd w:val="clear" w:color="auto" w:fill="FFFFFF"/>
        <w:spacing w:after="0"/>
        <w:ind w:firstLine="709"/>
        <w:rPr>
          <w:rFonts w:ascii="Times New Roman" w:eastAsia="Times New Roman" w:hAnsi="Times New Roman" w:cs="Times New Roman"/>
          <w:color w:val="000000"/>
          <w:sz w:val="24"/>
          <w:szCs w:val="24"/>
          <w:lang w:eastAsia="ru-RU"/>
        </w:rPr>
      </w:pPr>
      <w:r w:rsidRPr="00BB7E14">
        <w:rPr>
          <w:rFonts w:ascii="Times New Roman" w:eastAsia="Times New Roman" w:hAnsi="Times New Roman" w:cs="Times New Roman"/>
          <w:color w:val="000000"/>
          <w:sz w:val="24"/>
          <w:szCs w:val="24"/>
          <w:lang w:eastAsia="ru-RU"/>
        </w:rPr>
        <w:lastRenderedPageBreak/>
        <w:t xml:space="preserve">Валовой сбор зерновых и зернобобовых культур в весе после доработки в 2024 году составил 22282 тонны (в прошлом году - 28389 тонн). Средняя урожайность по </w:t>
      </w:r>
      <w:proofErr w:type="spellStart"/>
      <w:r w:rsidRPr="00BB7E14">
        <w:rPr>
          <w:rFonts w:ascii="Times New Roman" w:eastAsia="Times New Roman" w:hAnsi="Times New Roman" w:cs="Times New Roman"/>
          <w:color w:val="000000"/>
          <w:sz w:val="24"/>
          <w:szCs w:val="24"/>
          <w:lang w:eastAsia="ru-RU"/>
        </w:rPr>
        <w:t>Ибресинскому</w:t>
      </w:r>
      <w:proofErr w:type="spellEnd"/>
      <w:r w:rsidRPr="00BB7E14">
        <w:rPr>
          <w:rFonts w:ascii="Times New Roman" w:eastAsia="Times New Roman" w:hAnsi="Times New Roman" w:cs="Times New Roman"/>
          <w:color w:val="000000"/>
          <w:sz w:val="24"/>
          <w:szCs w:val="24"/>
          <w:lang w:eastAsia="ru-RU"/>
        </w:rPr>
        <w:t xml:space="preserve"> МО составляет 22,96 ц с 1 га. Наибольшая урожайность в ООО «Агрофирма «Исток» -  35,1 ц с 1 га. Лидерами по валовому сбору зерновых и зернобобовых культур являются ООО «Агрофирма «Пионер», ОАО «Рассвет» и колхоз «Красный партизан». Валовой сбор технических культур составил 1216 тонн при средней урожайности 11,48 ц с 1 га.</w:t>
      </w:r>
    </w:p>
    <w:p w:rsidR="00BB7E14" w:rsidRPr="00BB7E14" w:rsidRDefault="00BB7E14" w:rsidP="00BB7E14">
      <w:pPr>
        <w:shd w:val="clear" w:color="auto" w:fill="FFFFFF"/>
        <w:spacing w:after="0"/>
        <w:ind w:firstLine="709"/>
        <w:rPr>
          <w:rFonts w:ascii="Times New Roman" w:eastAsia="Times New Roman" w:hAnsi="Times New Roman" w:cs="Times New Roman"/>
          <w:color w:val="000000"/>
          <w:sz w:val="24"/>
          <w:szCs w:val="24"/>
          <w:lang w:eastAsia="ru-RU"/>
        </w:rPr>
      </w:pPr>
      <w:r w:rsidRPr="00BB7E14">
        <w:rPr>
          <w:rFonts w:ascii="Times New Roman" w:eastAsia="Times New Roman" w:hAnsi="Times New Roman" w:cs="Times New Roman"/>
          <w:color w:val="000000"/>
          <w:sz w:val="24"/>
          <w:szCs w:val="24"/>
          <w:lang w:eastAsia="ru-RU"/>
        </w:rPr>
        <w:t>Сельскохозяйственными организациями и КФХ  округа сев озимых зерновых под урожай 2025 года проведен на площади 2475 га, вся площадь занята озимой пшеницей.</w:t>
      </w:r>
    </w:p>
    <w:p w:rsidR="00BB7E14" w:rsidRPr="00BB7E14" w:rsidRDefault="00BB7E14" w:rsidP="00BB7E14">
      <w:pPr>
        <w:shd w:val="clear" w:color="auto" w:fill="FFFFFF"/>
        <w:spacing w:after="0"/>
        <w:ind w:firstLine="709"/>
        <w:rPr>
          <w:rFonts w:ascii="Times New Roman" w:eastAsia="Times New Roman" w:hAnsi="Times New Roman" w:cs="Times New Roman"/>
          <w:color w:val="000000"/>
          <w:sz w:val="24"/>
          <w:szCs w:val="24"/>
          <w:lang w:eastAsia="ru-RU"/>
        </w:rPr>
      </w:pPr>
      <w:r w:rsidRPr="00BB7E14">
        <w:rPr>
          <w:rFonts w:ascii="Times New Roman" w:eastAsia="Times New Roman" w:hAnsi="Times New Roman" w:cs="Times New Roman"/>
          <w:color w:val="000000"/>
          <w:sz w:val="24"/>
          <w:szCs w:val="24"/>
          <w:lang w:eastAsia="ru-RU"/>
        </w:rPr>
        <w:t>Под урожай 2025 года поднято более 7500 га зяби.</w:t>
      </w:r>
    </w:p>
    <w:p w:rsidR="00BB7E14" w:rsidRPr="00BB7E14" w:rsidRDefault="00BB7E14" w:rsidP="00BB7E14">
      <w:pPr>
        <w:shd w:val="clear" w:color="auto" w:fill="FFFFFF"/>
        <w:spacing w:after="0"/>
        <w:ind w:firstLine="709"/>
        <w:rPr>
          <w:rFonts w:ascii="Times New Roman" w:eastAsia="Times New Roman" w:hAnsi="Times New Roman" w:cs="Times New Roman"/>
          <w:color w:val="000000"/>
          <w:sz w:val="24"/>
          <w:szCs w:val="24"/>
          <w:lang w:eastAsia="ru-RU"/>
        </w:rPr>
      </w:pPr>
      <w:r w:rsidRPr="00BB7E14">
        <w:rPr>
          <w:rFonts w:ascii="Times New Roman" w:eastAsia="Times New Roman" w:hAnsi="Times New Roman" w:cs="Times New Roman"/>
          <w:color w:val="000000"/>
          <w:sz w:val="24"/>
          <w:szCs w:val="24"/>
          <w:lang w:eastAsia="ru-RU"/>
        </w:rPr>
        <w:t xml:space="preserve">Для посева яровых зерновых и зернобобовых культур под урожай 2025 года при плане 13810 ц поступило на проверку 15060 ц семян яровых зерновых и зернобобовых культур (109% к плану). Из </w:t>
      </w:r>
      <w:proofErr w:type="gramStart"/>
      <w:r w:rsidRPr="00BB7E14">
        <w:rPr>
          <w:rFonts w:ascii="Times New Roman" w:eastAsia="Times New Roman" w:hAnsi="Times New Roman" w:cs="Times New Roman"/>
          <w:color w:val="000000"/>
          <w:sz w:val="24"/>
          <w:szCs w:val="24"/>
          <w:lang w:eastAsia="ru-RU"/>
        </w:rPr>
        <w:t>проверенного</w:t>
      </w:r>
      <w:proofErr w:type="gramEnd"/>
      <w:r w:rsidRPr="00BB7E14">
        <w:rPr>
          <w:rFonts w:ascii="Times New Roman" w:eastAsia="Times New Roman" w:hAnsi="Times New Roman" w:cs="Times New Roman"/>
          <w:color w:val="000000"/>
          <w:sz w:val="24"/>
          <w:szCs w:val="24"/>
          <w:lang w:eastAsia="ru-RU"/>
        </w:rPr>
        <w:t xml:space="preserve"> 4550 ц (32%) соответствуют посевным кондициям, 10310 ц (68%) не соответствуют посевным кондициям по засоренности. Работа по доведению семян до посевных кондиций ведется.</w:t>
      </w:r>
    </w:p>
    <w:p w:rsidR="00BB7E14" w:rsidRPr="00FF011D" w:rsidRDefault="00BB7E14" w:rsidP="00FF011D">
      <w:pPr>
        <w:shd w:val="clear" w:color="auto" w:fill="FFFFFF"/>
        <w:spacing w:after="0"/>
        <w:ind w:firstLine="709"/>
        <w:rPr>
          <w:rFonts w:ascii="Times New Roman" w:eastAsia="Times New Roman" w:hAnsi="Times New Roman" w:cs="Times New Roman"/>
          <w:color w:val="000000"/>
          <w:sz w:val="24"/>
          <w:szCs w:val="24"/>
          <w:lang w:eastAsia="ru-RU"/>
        </w:rPr>
      </w:pPr>
      <w:r w:rsidRPr="00BB7E14">
        <w:rPr>
          <w:rFonts w:ascii="Times New Roman" w:eastAsia="Times New Roman" w:hAnsi="Times New Roman" w:cs="Times New Roman"/>
          <w:color w:val="000000"/>
          <w:sz w:val="24"/>
          <w:szCs w:val="24"/>
          <w:lang w:eastAsia="ru-RU"/>
        </w:rPr>
        <w:t>Сельскохозяйственными организациями и КФХ округа заготовлено 8323 тонны сена, сенажа 9393 тонн, силоса 17600 тонн. На одну условную голову заготовлено 36,6 ц кормовых единиц.</w:t>
      </w:r>
    </w:p>
    <w:p w:rsidR="00BB7E14" w:rsidRPr="00BB7E14" w:rsidRDefault="00BB7E14" w:rsidP="00BB7E14">
      <w:pPr>
        <w:shd w:val="clear" w:color="auto" w:fill="FFFFFF"/>
        <w:spacing w:after="0"/>
        <w:ind w:firstLine="709"/>
        <w:rPr>
          <w:rFonts w:ascii="Times New Roman" w:eastAsia="Times New Roman" w:hAnsi="Times New Roman" w:cs="Times New Roman"/>
          <w:color w:val="000000"/>
          <w:sz w:val="24"/>
          <w:szCs w:val="24"/>
          <w:lang w:eastAsia="ru-RU"/>
        </w:rPr>
      </w:pPr>
      <w:r w:rsidRPr="00BB7E14">
        <w:rPr>
          <w:rFonts w:ascii="Times New Roman" w:eastAsia="Times New Roman" w:hAnsi="Times New Roman" w:cs="Times New Roman"/>
          <w:color w:val="000000"/>
          <w:sz w:val="24"/>
          <w:szCs w:val="24"/>
          <w:lang w:eastAsia="ru-RU"/>
        </w:rPr>
        <w:t xml:space="preserve">По предварительным данным в хозяйствах всех категорий </w:t>
      </w:r>
      <w:proofErr w:type="spellStart"/>
      <w:r w:rsidRPr="00BB7E14">
        <w:rPr>
          <w:rFonts w:ascii="Times New Roman" w:eastAsia="Times New Roman" w:hAnsi="Times New Roman" w:cs="Times New Roman"/>
          <w:color w:val="000000"/>
          <w:sz w:val="24"/>
          <w:szCs w:val="24"/>
          <w:lang w:eastAsia="ru-RU"/>
        </w:rPr>
        <w:t>Ибресинского</w:t>
      </w:r>
      <w:proofErr w:type="spellEnd"/>
      <w:r w:rsidRPr="00BB7E14">
        <w:rPr>
          <w:rFonts w:ascii="Times New Roman" w:eastAsia="Times New Roman" w:hAnsi="Times New Roman" w:cs="Times New Roman"/>
          <w:color w:val="000000"/>
          <w:sz w:val="24"/>
          <w:szCs w:val="24"/>
          <w:lang w:eastAsia="ru-RU"/>
        </w:rPr>
        <w:t xml:space="preserve"> муниципального округа производство животноводческой продукции за 2024 год составило:</w:t>
      </w:r>
    </w:p>
    <w:p w:rsidR="00BB7E14" w:rsidRPr="00BB7E14" w:rsidRDefault="00BB7E14" w:rsidP="00BB7E14">
      <w:pPr>
        <w:shd w:val="clear" w:color="auto" w:fill="FFFFFF"/>
        <w:spacing w:after="0"/>
        <w:ind w:firstLine="709"/>
        <w:rPr>
          <w:rFonts w:ascii="Times New Roman" w:eastAsia="Times New Roman" w:hAnsi="Times New Roman" w:cs="Times New Roman"/>
          <w:color w:val="000000"/>
          <w:sz w:val="24"/>
          <w:szCs w:val="24"/>
          <w:lang w:eastAsia="ru-RU"/>
        </w:rPr>
      </w:pPr>
      <w:r w:rsidRPr="00BB7E14">
        <w:rPr>
          <w:rFonts w:ascii="Times New Roman" w:eastAsia="Times New Roman" w:hAnsi="Times New Roman" w:cs="Times New Roman"/>
          <w:color w:val="000000"/>
          <w:sz w:val="24"/>
          <w:szCs w:val="24"/>
          <w:lang w:eastAsia="ru-RU"/>
        </w:rPr>
        <w:t xml:space="preserve">- производство мяса – 3416 тонн (99% к 2023 году), в </w:t>
      </w:r>
      <w:proofErr w:type="spellStart"/>
      <w:r w:rsidRPr="00BB7E14">
        <w:rPr>
          <w:rFonts w:ascii="Times New Roman" w:eastAsia="Times New Roman" w:hAnsi="Times New Roman" w:cs="Times New Roman"/>
          <w:color w:val="000000"/>
          <w:sz w:val="24"/>
          <w:szCs w:val="24"/>
          <w:lang w:eastAsia="ru-RU"/>
        </w:rPr>
        <w:t>т.ч</w:t>
      </w:r>
      <w:proofErr w:type="spellEnd"/>
      <w:r w:rsidRPr="00BB7E14">
        <w:rPr>
          <w:rFonts w:ascii="Times New Roman" w:eastAsia="Times New Roman" w:hAnsi="Times New Roman" w:cs="Times New Roman"/>
          <w:color w:val="000000"/>
          <w:sz w:val="24"/>
          <w:szCs w:val="24"/>
          <w:lang w:eastAsia="ru-RU"/>
        </w:rPr>
        <w:t xml:space="preserve">. в сельскохозяйственных организациях и </w:t>
      </w:r>
      <w:proofErr w:type="gramStart"/>
      <w:r w:rsidRPr="00BB7E14">
        <w:rPr>
          <w:rFonts w:ascii="Times New Roman" w:eastAsia="Times New Roman" w:hAnsi="Times New Roman" w:cs="Times New Roman"/>
          <w:color w:val="000000"/>
          <w:sz w:val="24"/>
          <w:szCs w:val="24"/>
          <w:lang w:eastAsia="ru-RU"/>
        </w:rPr>
        <w:t>К(</w:t>
      </w:r>
      <w:proofErr w:type="gramEnd"/>
      <w:r w:rsidRPr="00BB7E14">
        <w:rPr>
          <w:rFonts w:ascii="Times New Roman" w:eastAsia="Times New Roman" w:hAnsi="Times New Roman" w:cs="Times New Roman"/>
          <w:color w:val="000000"/>
          <w:sz w:val="24"/>
          <w:szCs w:val="24"/>
          <w:lang w:eastAsia="ru-RU"/>
        </w:rPr>
        <w:t>Ф)Х – 2344 тонны (97%);</w:t>
      </w:r>
    </w:p>
    <w:p w:rsidR="00BB7E14" w:rsidRPr="00BB7E14" w:rsidRDefault="00BB7E14" w:rsidP="00BB7E14">
      <w:pPr>
        <w:shd w:val="clear" w:color="auto" w:fill="FFFFFF"/>
        <w:spacing w:after="0"/>
        <w:ind w:firstLine="709"/>
        <w:rPr>
          <w:rFonts w:ascii="Times New Roman" w:eastAsia="Times New Roman" w:hAnsi="Times New Roman" w:cs="Times New Roman"/>
          <w:color w:val="000000"/>
          <w:sz w:val="24"/>
          <w:szCs w:val="24"/>
          <w:lang w:eastAsia="ru-RU"/>
        </w:rPr>
      </w:pPr>
      <w:r w:rsidRPr="00BB7E14">
        <w:rPr>
          <w:rFonts w:ascii="Times New Roman" w:eastAsia="Times New Roman" w:hAnsi="Times New Roman" w:cs="Times New Roman"/>
          <w:color w:val="000000"/>
          <w:sz w:val="24"/>
          <w:szCs w:val="24"/>
          <w:lang w:eastAsia="ru-RU"/>
        </w:rPr>
        <w:t xml:space="preserve">- производство молока – 13880 тонн (89%), в </w:t>
      </w:r>
      <w:proofErr w:type="spellStart"/>
      <w:r w:rsidRPr="00BB7E14">
        <w:rPr>
          <w:rFonts w:ascii="Times New Roman" w:eastAsia="Times New Roman" w:hAnsi="Times New Roman" w:cs="Times New Roman"/>
          <w:color w:val="000000"/>
          <w:sz w:val="24"/>
          <w:szCs w:val="24"/>
          <w:lang w:eastAsia="ru-RU"/>
        </w:rPr>
        <w:t>т.ч</w:t>
      </w:r>
      <w:proofErr w:type="spellEnd"/>
      <w:r w:rsidRPr="00BB7E14">
        <w:rPr>
          <w:rFonts w:ascii="Times New Roman" w:eastAsia="Times New Roman" w:hAnsi="Times New Roman" w:cs="Times New Roman"/>
          <w:color w:val="000000"/>
          <w:sz w:val="24"/>
          <w:szCs w:val="24"/>
          <w:lang w:eastAsia="ru-RU"/>
        </w:rPr>
        <w:t xml:space="preserve">. в сельскохозяйственных организациях и </w:t>
      </w:r>
      <w:proofErr w:type="gramStart"/>
      <w:r w:rsidRPr="00BB7E14">
        <w:rPr>
          <w:rFonts w:ascii="Times New Roman" w:eastAsia="Times New Roman" w:hAnsi="Times New Roman" w:cs="Times New Roman"/>
          <w:color w:val="000000"/>
          <w:sz w:val="24"/>
          <w:szCs w:val="24"/>
          <w:lang w:eastAsia="ru-RU"/>
        </w:rPr>
        <w:t>К(</w:t>
      </w:r>
      <w:proofErr w:type="gramEnd"/>
      <w:r w:rsidRPr="00BB7E14">
        <w:rPr>
          <w:rFonts w:ascii="Times New Roman" w:eastAsia="Times New Roman" w:hAnsi="Times New Roman" w:cs="Times New Roman"/>
          <w:color w:val="000000"/>
          <w:sz w:val="24"/>
          <w:szCs w:val="24"/>
          <w:lang w:eastAsia="ru-RU"/>
        </w:rPr>
        <w:t>Ф)Х – 5302 тонны (91%). Средний надой на 1 корову по сельскохозяйственным организациям составил 6316 кг (100%). Наивысшая продуктивность дойного стада в колхозе «Красный партизан» - 7358 кг.</w:t>
      </w:r>
    </w:p>
    <w:p w:rsidR="00BB7E14" w:rsidRPr="00BB7E14" w:rsidRDefault="00BB7E14" w:rsidP="00BB7E14">
      <w:pPr>
        <w:shd w:val="clear" w:color="auto" w:fill="FFFFFF"/>
        <w:spacing w:after="0"/>
        <w:ind w:firstLine="709"/>
        <w:rPr>
          <w:rFonts w:ascii="Times New Roman" w:eastAsia="Times New Roman" w:hAnsi="Times New Roman" w:cs="Times New Roman"/>
          <w:color w:val="000000"/>
          <w:sz w:val="24"/>
          <w:szCs w:val="24"/>
          <w:lang w:eastAsia="ru-RU"/>
        </w:rPr>
      </w:pPr>
      <w:r w:rsidRPr="00BB7E14">
        <w:rPr>
          <w:rFonts w:ascii="Times New Roman" w:eastAsia="Times New Roman" w:hAnsi="Times New Roman" w:cs="Times New Roman"/>
          <w:color w:val="000000"/>
          <w:sz w:val="24"/>
          <w:szCs w:val="24"/>
          <w:lang w:eastAsia="ru-RU"/>
        </w:rPr>
        <w:t>Численность поголовья сельскохозяйственных животных в хозяйствах всех категорий по состоянию на 01.01.2025 года:</w:t>
      </w:r>
    </w:p>
    <w:p w:rsidR="00BB7E14" w:rsidRPr="00BB7E14" w:rsidRDefault="00BB7E14" w:rsidP="00BB7E14">
      <w:pPr>
        <w:shd w:val="clear" w:color="auto" w:fill="FFFFFF"/>
        <w:spacing w:after="0"/>
        <w:ind w:firstLine="709"/>
        <w:rPr>
          <w:rFonts w:ascii="Times New Roman" w:eastAsia="Times New Roman" w:hAnsi="Times New Roman" w:cs="Times New Roman"/>
          <w:color w:val="000000"/>
          <w:sz w:val="24"/>
          <w:szCs w:val="24"/>
          <w:lang w:eastAsia="ru-RU"/>
        </w:rPr>
      </w:pPr>
      <w:r w:rsidRPr="00BB7E14">
        <w:rPr>
          <w:rFonts w:ascii="Times New Roman" w:eastAsia="Times New Roman" w:hAnsi="Times New Roman" w:cs="Times New Roman"/>
          <w:color w:val="000000"/>
          <w:sz w:val="24"/>
          <w:szCs w:val="24"/>
          <w:lang w:eastAsia="ru-RU"/>
        </w:rPr>
        <w:t xml:space="preserve">- крупный рогатый скот - 6152 головы (81,4%), в </w:t>
      </w:r>
      <w:proofErr w:type="spellStart"/>
      <w:r w:rsidRPr="00BB7E14">
        <w:rPr>
          <w:rFonts w:ascii="Times New Roman" w:eastAsia="Times New Roman" w:hAnsi="Times New Roman" w:cs="Times New Roman"/>
          <w:color w:val="000000"/>
          <w:sz w:val="24"/>
          <w:szCs w:val="24"/>
          <w:lang w:eastAsia="ru-RU"/>
        </w:rPr>
        <w:t>т.ч</w:t>
      </w:r>
      <w:proofErr w:type="spellEnd"/>
      <w:r w:rsidRPr="00BB7E14">
        <w:rPr>
          <w:rFonts w:ascii="Times New Roman" w:eastAsia="Times New Roman" w:hAnsi="Times New Roman" w:cs="Times New Roman"/>
          <w:color w:val="000000"/>
          <w:sz w:val="24"/>
          <w:szCs w:val="24"/>
          <w:lang w:eastAsia="ru-RU"/>
        </w:rPr>
        <w:t xml:space="preserve">. в сельскохозяйственных организациях и </w:t>
      </w:r>
      <w:proofErr w:type="gramStart"/>
      <w:r w:rsidRPr="00BB7E14">
        <w:rPr>
          <w:rFonts w:ascii="Times New Roman" w:eastAsia="Times New Roman" w:hAnsi="Times New Roman" w:cs="Times New Roman"/>
          <w:color w:val="000000"/>
          <w:sz w:val="24"/>
          <w:szCs w:val="24"/>
          <w:lang w:eastAsia="ru-RU"/>
        </w:rPr>
        <w:t>К(</w:t>
      </w:r>
      <w:proofErr w:type="gramEnd"/>
      <w:r w:rsidRPr="00BB7E14">
        <w:rPr>
          <w:rFonts w:ascii="Times New Roman" w:eastAsia="Times New Roman" w:hAnsi="Times New Roman" w:cs="Times New Roman"/>
          <w:color w:val="000000"/>
          <w:sz w:val="24"/>
          <w:szCs w:val="24"/>
          <w:lang w:eastAsia="ru-RU"/>
        </w:rPr>
        <w:t>Ф)Х – 3389 голов (95,5%);</w:t>
      </w:r>
    </w:p>
    <w:p w:rsidR="00BB7E14" w:rsidRPr="00BB7E14" w:rsidRDefault="00BB7E14" w:rsidP="00BB7E14">
      <w:pPr>
        <w:shd w:val="clear" w:color="auto" w:fill="FFFFFF"/>
        <w:spacing w:after="0"/>
        <w:ind w:firstLine="709"/>
        <w:rPr>
          <w:rFonts w:ascii="Times New Roman" w:eastAsia="Times New Roman" w:hAnsi="Times New Roman" w:cs="Times New Roman"/>
          <w:color w:val="000000"/>
          <w:sz w:val="24"/>
          <w:szCs w:val="24"/>
          <w:lang w:eastAsia="ru-RU"/>
        </w:rPr>
      </w:pPr>
      <w:r w:rsidRPr="00BB7E14">
        <w:rPr>
          <w:rFonts w:ascii="Times New Roman" w:eastAsia="Times New Roman" w:hAnsi="Times New Roman" w:cs="Times New Roman"/>
          <w:color w:val="000000"/>
          <w:sz w:val="24"/>
          <w:szCs w:val="24"/>
          <w:lang w:eastAsia="ru-RU"/>
        </w:rPr>
        <w:t xml:space="preserve">- в </w:t>
      </w:r>
      <w:proofErr w:type="spellStart"/>
      <w:r w:rsidRPr="00BB7E14">
        <w:rPr>
          <w:rFonts w:ascii="Times New Roman" w:eastAsia="Times New Roman" w:hAnsi="Times New Roman" w:cs="Times New Roman"/>
          <w:color w:val="000000"/>
          <w:sz w:val="24"/>
          <w:szCs w:val="24"/>
          <w:lang w:eastAsia="ru-RU"/>
        </w:rPr>
        <w:t>т.ч</w:t>
      </w:r>
      <w:proofErr w:type="spellEnd"/>
      <w:r w:rsidRPr="00BB7E14">
        <w:rPr>
          <w:rFonts w:ascii="Times New Roman" w:eastAsia="Times New Roman" w:hAnsi="Times New Roman" w:cs="Times New Roman"/>
          <w:color w:val="000000"/>
          <w:sz w:val="24"/>
          <w:szCs w:val="24"/>
          <w:lang w:eastAsia="ru-RU"/>
        </w:rPr>
        <w:t xml:space="preserve">. коровы - 2730 голов (86,8%), в </w:t>
      </w:r>
      <w:proofErr w:type="spellStart"/>
      <w:r w:rsidRPr="00BB7E14">
        <w:rPr>
          <w:rFonts w:ascii="Times New Roman" w:eastAsia="Times New Roman" w:hAnsi="Times New Roman" w:cs="Times New Roman"/>
          <w:color w:val="000000"/>
          <w:sz w:val="24"/>
          <w:szCs w:val="24"/>
          <w:lang w:eastAsia="ru-RU"/>
        </w:rPr>
        <w:t>т.ч</w:t>
      </w:r>
      <w:proofErr w:type="spellEnd"/>
      <w:r w:rsidRPr="00BB7E14">
        <w:rPr>
          <w:rFonts w:ascii="Times New Roman" w:eastAsia="Times New Roman" w:hAnsi="Times New Roman" w:cs="Times New Roman"/>
          <w:color w:val="000000"/>
          <w:sz w:val="24"/>
          <w:szCs w:val="24"/>
          <w:lang w:eastAsia="ru-RU"/>
        </w:rPr>
        <w:t xml:space="preserve">. в сельскохозяйственных организациях и </w:t>
      </w:r>
      <w:proofErr w:type="gramStart"/>
      <w:r w:rsidRPr="00BB7E14">
        <w:rPr>
          <w:rFonts w:ascii="Times New Roman" w:eastAsia="Times New Roman" w:hAnsi="Times New Roman" w:cs="Times New Roman"/>
          <w:color w:val="000000"/>
          <w:sz w:val="24"/>
          <w:szCs w:val="24"/>
          <w:lang w:eastAsia="ru-RU"/>
        </w:rPr>
        <w:t>К(</w:t>
      </w:r>
      <w:proofErr w:type="gramEnd"/>
      <w:r w:rsidRPr="00BB7E14">
        <w:rPr>
          <w:rFonts w:ascii="Times New Roman" w:eastAsia="Times New Roman" w:hAnsi="Times New Roman" w:cs="Times New Roman"/>
          <w:color w:val="000000"/>
          <w:sz w:val="24"/>
          <w:szCs w:val="24"/>
          <w:lang w:eastAsia="ru-RU"/>
        </w:rPr>
        <w:t>Ф)Х – 908 голов (85,1%);</w:t>
      </w:r>
    </w:p>
    <w:p w:rsidR="00BB7E14" w:rsidRPr="00BB7E14" w:rsidRDefault="00BB7E14" w:rsidP="00BB7E14">
      <w:pPr>
        <w:shd w:val="clear" w:color="auto" w:fill="FFFFFF"/>
        <w:spacing w:after="0"/>
        <w:ind w:firstLine="709"/>
        <w:rPr>
          <w:rFonts w:ascii="Times New Roman" w:eastAsia="Times New Roman" w:hAnsi="Times New Roman" w:cs="Times New Roman"/>
          <w:color w:val="000000"/>
          <w:sz w:val="24"/>
          <w:szCs w:val="24"/>
          <w:lang w:eastAsia="ru-RU"/>
        </w:rPr>
      </w:pPr>
      <w:r w:rsidRPr="00BB7E14">
        <w:rPr>
          <w:rFonts w:ascii="Times New Roman" w:eastAsia="Times New Roman" w:hAnsi="Times New Roman" w:cs="Times New Roman"/>
          <w:color w:val="000000"/>
          <w:sz w:val="24"/>
          <w:szCs w:val="24"/>
          <w:lang w:eastAsia="ru-RU"/>
        </w:rPr>
        <w:t xml:space="preserve">- свиньи - 9598 голов (95,9%), в </w:t>
      </w:r>
      <w:proofErr w:type="spellStart"/>
      <w:r w:rsidRPr="00BB7E14">
        <w:rPr>
          <w:rFonts w:ascii="Times New Roman" w:eastAsia="Times New Roman" w:hAnsi="Times New Roman" w:cs="Times New Roman"/>
          <w:color w:val="000000"/>
          <w:sz w:val="24"/>
          <w:szCs w:val="24"/>
          <w:lang w:eastAsia="ru-RU"/>
        </w:rPr>
        <w:t>т.ч</w:t>
      </w:r>
      <w:proofErr w:type="spellEnd"/>
      <w:r w:rsidRPr="00BB7E14">
        <w:rPr>
          <w:rFonts w:ascii="Times New Roman" w:eastAsia="Times New Roman" w:hAnsi="Times New Roman" w:cs="Times New Roman"/>
          <w:color w:val="000000"/>
          <w:sz w:val="24"/>
          <w:szCs w:val="24"/>
          <w:lang w:eastAsia="ru-RU"/>
        </w:rPr>
        <w:t>. в сельскохозяйственных организациях – 9443 головы (107,3%);</w:t>
      </w:r>
    </w:p>
    <w:p w:rsidR="00BB7E14" w:rsidRPr="00BB7E14" w:rsidRDefault="00BB7E14" w:rsidP="00BB7E14">
      <w:pPr>
        <w:shd w:val="clear" w:color="auto" w:fill="FFFFFF"/>
        <w:spacing w:after="0"/>
        <w:ind w:firstLine="709"/>
        <w:rPr>
          <w:rFonts w:ascii="Times New Roman" w:eastAsia="Times New Roman" w:hAnsi="Times New Roman" w:cs="Times New Roman"/>
          <w:color w:val="000000"/>
          <w:sz w:val="24"/>
          <w:szCs w:val="24"/>
          <w:lang w:eastAsia="ru-RU"/>
        </w:rPr>
      </w:pPr>
      <w:r w:rsidRPr="00BB7E14">
        <w:rPr>
          <w:rFonts w:ascii="Times New Roman" w:eastAsia="Times New Roman" w:hAnsi="Times New Roman" w:cs="Times New Roman"/>
          <w:color w:val="000000"/>
          <w:sz w:val="24"/>
          <w:szCs w:val="24"/>
          <w:lang w:eastAsia="ru-RU"/>
        </w:rPr>
        <w:t xml:space="preserve">- лошади – 163 головы (91,6%), в </w:t>
      </w:r>
      <w:proofErr w:type="spellStart"/>
      <w:r w:rsidRPr="00BB7E14">
        <w:rPr>
          <w:rFonts w:ascii="Times New Roman" w:eastAsia="Times New Roman" w:hAnsi="Times New Roman" w:cs="Times New Roman"/>
          <w:color w:val="000000"/>
          <w:sz w:val="24"/>
          <w:szCs w:val="24"/>
          <w:lang w:eastAsia="ru-RU"/>
        </w:rPr>
        <w:t>т.ч</w:t>
      </w:r>
      <w:proofErr w:type="spellEnd"/>
      <w:r w:rsidRPr="00BB7E14">
        <w:rPr>
          <w:rFonts w:ascii="Times New Roman" w:eastAsia="Times New Roman" w:hAnsi="Times New Roman" w:cs="Times New Roman"/>
          <w:color w:val="000000"/>
          <w:sz w:val="24"/>
          <w:szCs w:val="24"/>
          <w:lang w:eastAsia="ru-RU"/>
        </w:rPr>
        <w:t xml:space="preserve">. в сельскохозяйственных организациях и </w:t>
      </w:r>
      <w:proofErr w:type="gramStart"/>
      <w:r w:rsidRPr="00BB7E14">
        <w:rPr>
          <w:rFonts w:ascii="Times New Roman" w:eastAsia="Times New Roman" w:hAnsi="Times New Roman" w:cs="Times New Roman"/>
          <w:color w:val="000000"/>
          <w:sz w:val="24"/>
          <w:szCs w:val="24"/>
          <w:lang w:eastAsia="ru-RU"/>
        </w:rPr>
        <w:t>К(</w:t>
      </w:r>
      <w:proofErr w:type="gramEnd"/>
      <w:r w:rsidRPr="00BB7E14">
        <w:rPr>
          <w:rFonts w:ascii="Times New Roman" w:eastAsia="Times New Roman" w:hAnsi="Times New Roman" w:cs="Times New Roman"/>
          <w:color w:val="000000"/>
          <w:sz w:val="24"/>
          <w:szCs w:val="24"/>
          <w:lang w:eastAsia="ru-RU"/>
        </w:rPr>
        <w:t>Ф)Х – 88 голов (163%);</w:t>
      </w:r>
    </w:p>
    <w:p w:rsidR="00BB7E14" w:rsidRPr="00A82EF8" w:rsidRDefault="00BB7E14" w:rsidP="00A82EF8">
      <w:pPr>
        <w:shd w:val="clear" w:color="auto" w:fill="FFFFFF"/>
        <w:spacing w:after="0"/>
        <w:ind w:firstLine="709"/>
        <w:rPr>
          <w:rFonts w:ascii="Times New Roman" w:eastAsia="Times New Roman" w:hAnsi="Times New Roman" w:cs="Times New Roman"/>
          <w:color w:val="000000"/>
          <w:sz w:val="24"/>
          <w:szCs w:val="24"/>
          <w:lang w:eastAsia="ru-RU"/>
        </w:rPr>
      </w:pPr>
      <w:r w:rsidRPr="00BB7E14">
        <w:rPr>
          <w:rFonts w:ascii="Times New Roman" w:eastAsia="Times New Roman" w:hAnsi="Times New Roman" w:cs="Times New Roman"/>
          <w:color w:val="000000"/>
          <w:sz w:val="24"/>
          <w:szCs w:val="24"/>
          <w:lang w:eastAsia="ru-RU"/>
        </w:rPr>
        <w:t>- овцы и козы – 3779 голов (64%).</w:t>
      </w:r>
    </w:p>
    <w:p w:rsidR="00BB7E14" w:rsidRPr="00A82EF8" w:rsidRDefault="00BB7E14" w:rsidP="00A82EF8">
      <w:pPr>
        <w:shd w:val="clear" w:color="auto" w:fill="FFFFFF"/>
        <w:spacing w:after="0"/>
        <w:ind w:firstLine="709"/>
        <w:rPr>
          <w:rFonts w:ascii="Times New Roman" w:eastAsia="Times New Roman" w:hAnsi="Times New Roman" w:cs="Times New Roman"/>
          <w:color w:val="000000"/>
          <w:sz w:val="24"/>
          <w:szCs w:val="24"/>
          <w:lang w:eastAsia="ru-RU"/>
        </w:rPr>
      </w:pPr>
      <w:r w:rsidRPr="00BB7E14">
        <w:rPr>
          <w:rFonts w:ascii="Times New Roman" w:eastAsia="Times New Roman" w:hAnsi="Times New Roman" w:cs="Times New Roman"/>
          <w:color w:val="000000"/>
          <w:sz w:val="24"/>
          <w:szCs w:val="24"/>
          <w:lang w:eastAsia="ru-RU"/>
        </w:rPr>
        <w:t>Среднемесячная заработная в сельскохозяйственных организациях округа за 2024 год  составила 35369 рублей. Всего в сельскохозяйственных организация района трудится 255 человек (среднесписочная численность). Самая большая среднемесячная зарплата выплачивается в колхозе «Красный партизан», ОАО «Рассвет», ООО «Агрофирма «Пионер» и ООО «Агрофирма Империя».</w:t>
      </w:r>
    </w:p>
    <w:p w:rsidR="00BB7E14" w:rsidRPr="008020C7" w:rsidRDefault="00BB7E14" w:rsidP="008020C7">
      <w:pPr>
        <w:shd w:val="clear" w:color="auto" w:fill="FFFFFF"/>
        <w:spacing w:after="0"/>
        <w:ind w:firstLine="709"/>
        <w:rPr>
          <w:rFonts w:ascii="Times New Roman" w:eastAsia="Times New Roman" w:hAnsi="Times New Roman" w:cs="Times New Roman"/>
          <w:color w:val="000000"/>
          <w:sz w:val="24"/>
          <w:szCs w:val="24"/>
          <w:lang w:eastAsia="ru-RU"/>
        </w:rPr>
      </w:pPr>
      <w:r w:rsidRPr="00BB7E14">
        <w:rPr>
          <w:rFonts w:ascii="Times New Roman" w:eastAsia="Times New Roman" w:hAnsi="Times New Roman" w:cs="Times New Roman"/>
          <w:color w:val="000000"/>
          <w:sz w:val="24"/>
          <w:szCs w:val="24"/>
          <w:lang w:eastAsia="ru-RU"/>
        </w:rPr>
        <w:t xml:space="preserve">Без обновления машинно-тракторного парка предприятий современными и высокоэффективными тракторами и  сельскохозяйственными машинами мы не можем снизить себестоимость производимой сельскохозяйственной продукции </w:t>
      </w:r>
      <w:proofErr w:type="gramStart"/>
      <w:r w:rsidRPr="00BB7E14">
        <w:rPr>
          <w:rFonts w:ascii="Times New Roman" w:eastAsia="Times New Roman" w:hAnsi="Times New Roman" w:cs="Times New Roman"/>
          <w:color w:val="000000"/>
          <w:sz w:val="24"/>
          <w:szCs w:val="24"/>
          <w:lang w:eastAsia="ru-RU"/>
        </w:rPr>
        <w:t>и</w:t>
      </w:r>
      <w:proofErr w:type="gramEnd"/>
      <w:r w:rsidRPr="00BB7E14">
        <w:rPr>
          <w:rFonts w:ascii="Times New Roman" w:eastAsia="Times New Roman" w:hAnsi="Times New Roman" w:cs="Times New Roman"/>
          <w:color w:val="000000"/>
          <w:sz w:val="24"/>
          <w:szCs w:val="24"/>
          <w:lang w:eastAsia="ru-RU"/>
        </w:rPr>
        <w:t xml:space="preserve"> поэтому необходимо производить обновление парка этих машин. Приобретено 23 единицы различной сельскохозяйственной техники и оборудования на сумму более 39,6 млн. руб.</w:t>
      </w:r>
    </w:p>
    <w:p w:rsidR="00BB7E14" w:rsidRPr="00BB7E14" w:rsidRDefault="00BB7E14" w:rsidP="00BB7E14">
      <w:pPr>
        <w:shd w:val="clear" w:color="auto" w:fill="FFFFFF"/>
        <w:spacing w:after="0"/>
        <w:ind w:firstLine="709"/>
        <w:rPr>
          <w:rFonts w:ascii="Times New Roman" w:eastAsia="Times New Roman" w:hAnsi="Times New Roman" w:cs="Times New Roman"/>
          <w:color w:val="000000"/>
          <w:sz w:val="24"/>
          <w:szCs w:val="24"/>
          <w:lang w:eastAsia="ru-RU"/>
        </w:rPr>
      </w:pPr>
      <w:r w:rsidRPr="00BB7E14">
        <w:rPr>
          <w:rFonts w:ascii="Times New Roman" w:eastAsia="Times New Roman" w:hAnsi="Times New Roman" w:cs="Times New Roman"/>
          <w:color w:val="000000"/>
          <w:sz w:val="24"/>
          <w:szCs w:val="24"/>
          <w:lang w:eastAsia="ru-RU"/>
        </w:rPr>
        <w:t xml:space="preserve">За 2024 год на поддержку агропромышленного комплекса </w:t>
      </w:r>
      <w:proofErr w:type="spellStart"/>
      <w:r w:rsidRPr="00BB7E14">
        <w:rPr>
          <w:rFonts w:ascii="Times New Roman" w:eastAsia="Times New Roman" w:hAnsi="Times New Roman" w:cs="Times New Roman"/>
          <w:color w:val="000000"/>
          <w:sz w:val="24"/>
          <w:szCs w:val="24"/>
          <w:lang w:eastAsia="ru-RU"/>
        </w:rPr>
        <w:t>Ибресинского</w:t>
      </w:r>
      <w:proofErr w:type="spellEnd"/>
      <w:r w:rsidRPr="00BB7E14">
        <w:rPr>
          <w:rFonts w:ascii="Times New Roman" w:eastAsia="Times New Roman" w:hAnsi="Times New Roman" w:cs="Times New Roman"/>
          <w:color w:val="000000"/>
          <w:sz w:val="24"/>
          <w:szCs w:val="24"/>
          <w:lang w:eastAsia="ru-RU"/>
        </w:rPr>
        <w:t xml:space="preserve"> муниципального округа из Федерального и Республиканского бюджетов  выделены средства в сумме 28,6 млн. рублей, в </w:t>
      </w:r>
      <w:proofErr w:type="spellStart"/>
      <w:r w:rsidRPr="00BB7E14">
        <w:rPr>
          <w:rFonts w:ascii="Times New Roman" w:eastAsia="Times New Roman" w:hAnsi="Times New Roman" w:cs="Times New Roman"/>
          <w:color w:val="000000"/>
          <w:sz w:val="24"/>
          <w:szCs w:val="24"/>
          <w:lang w:eastAsia="ru-RU"/>
        </w:rPr>
        <w:t>т</w:t>
      </w:r>
      <w:proofErr w:type="gramStart"/>
      <w:r w:rsidRPr="00BB7E14">
        <w:rPr>
          <w:rFonts w:ascii="Times New Roman" w:eastAsia="Times New Roman" w:hAnsi="Times New Roman" w:cs="Times New Roman"/>
          <w:color w:val="000000"/>
          <w:sz w:val="24"/>
          <w:szCs w:val="24"/>
          <w:lang w:eastAsia="ru-RU"/>
        </w:rPr>
        <w:t>.ч</w:t>
      </w:r>
      <w:proofErr w:type="spellEnd"/>
      <w:proofErr w:type="gramEnd"/>
      <w:r w:rsidRPr="00BB7E14">
        <w:rPr>
          <w:rFonts w:ascii="Times New Roman" w:eastAsia="Times New Roman" w:hAnsi="Times New Roman" w:cs="Times New Roman"/>
          <w:color w:val="000000"/>
          <w:sz w:val="24"/>
          <w:szCs w:val="24"/>
          <w:lang w:eastAsia="ru-RU"/>
        </w:rPr>
        <w:t xml:space="preserve"> из республиканского бюджета – 21 млн. рублей.</w:t>
      </w:r>
    </w:p>
    <w:p w:rsidR="00BB7E14" w:rsidRPr="00BB7E14" w:rsidRDefault="00BB7E14" w:rsidP="00BB7E14">
      <w:pPr>
        <w:shd w:val="clear" w:color="auto" w:fill="FFFFFF"/>
        <w:spacing w:after="0"/>
        <w:ind w:firstLine="709"/>
        <w:rPr>
          <w:rFonts w:ascii="Times New Roman" w:eastAsia="Times New Roman" w:hAnsi="Times New Roman" w:cs="Times New Roman"/>
          <w:color w:val="000000"/>
          <w:sz w:val="24"/>
          <w:szCs w:val="24"/>
          <w:lang w:eastAsia="ru-RU"/>
        </w:rPr>
      </w:pPr>
      <w:r w:rsidRPr="00BB7E14">
        <w:rPr>
          <w:rFonts w:ascii="Times New Roman" w:eastAsia="Times New Roman" w:hAnsi="Times New Roman" w:cs="Times New Roman"/>
          <w:color w:val="000000"/>
          <w:sz w:val="24"/>
          <w:szCs w:val="24"/>
          <w:lang w:eastAsia="ru-RU"/>
        </w:rPr>
        <w:lastRenderedPageBreak/>
        <w:t xml:space="preserve">С 2012 года идет реализация ведомственной целевой  программы по поддержке начинающих фермеров и семейных фермеров в Чувашской Республике,  в соответствии с которой 21 фермеру нашего округа оказана  финансовая поддержка в виде гранта на развитие крестьянского (фермерского) хозяйства, 4 КФХ получили грант на развитие семейной фермы. В 2024 году в </w:t>
      </w:r>
      <w:proofErr w:type="spellStart"/>
      <w:r w:rsidRPr="00BB7E14">
        <w:rPr>
          <w:rFonts w:ascii="Times New Roman" w:eastAsia="Times New Roman" w:hAnsi="Times New Roman" w:cs="Times New Roman"/>
          <w:color w:val="000000"/>
          <w:sz w:val="24"/>
          <w:szCs w:val="24"/>
          <w:lang w:eastAsia="ru-RU"/>
        </w:rPr>
        <w:t>Ибресинском</w:t>
      </w:r>
      <w:proofErr w:type="spellEnd"/>
      <w:r w:rsidRPr="00BB7E14">
        <w:rPr>
          <w:rFonts w:ascii="Times New Roman" w:eastAsia="Times New Roman" w:hAnsi="Times New Roman" w:cs="Times New Roman"/>
          <w:color w:val="000000"/>
          <w:sz w:val="24"/>
          <w:szCs w:val="24"/>
          <w:lang w:eastAsia="ru-RU"/>
        </w:rPr>
        <w:t xml:space="preserve"> муниципальном округе получен 1 грант на развитие малых форм хозяйствования по программе «</w:t>
      </w:r>
      <w:proofErr w:type="spellStart"/>
      <w:r w:rsidRPr="00BB7E14">
        <w:rPr>
          <w:rFonts w:ascii="Times New Roman" w:eastAsia="Times New Roman" w:hAnsi="Times New Roman" w:cs="Times New Roman"/>
          <w:color w:val="000000"/>
          <w:sz w:val="24"/>
          <w:szCs w:val="24"/>
          <w:lang w:eastAsia="ru-RU"/>
        </w:rPr>
        <w:t>Агростартап</w:t>
      </w:r>
      <w:proofErr w:type="spellEnd"/>
      <w:r w:rsidRPr="00BB7E14">
        <w:rPr>
          <w:rFonts w:ascii="Times New Roman" w:eastAsia="Times New Roman" w:hAnsi="Times New Roman" w:cs="Times New Roman"/>
          <w:color w:val="000000"/>
          <w:sz w:val="24"/>
          <w:szCs w:val="24"/>
          <w:lang w:eastAsia="ru-RU"/>
        </w:rPr>
        <w:t>».</w:t>
      </w:r>
    </w:p>
    <w:p w:rsidR="00BB7E14" w:rsidRPr="00BB7E14" w:rsidRDefault="00BB7E14" w:rsidP="00BB7E14">
      <w:pPr>
        <w:shd w:val="clear" w:color="auto" w:fill="FFFFFF"/>
        <w:spacing w:after="0"/>
        <w:ind w:firstLine="709"/>
        <w:rPr>
          <w:rFonts w:ascii="Times New Roman" w:eastAsia="Times New Roman" w:hAnsi="Times New Roman" w:cs="Times New Roman"/>
          <w:color w:val="000000"/>
          <w:sz w:val="24"/>
          <w:szCs w:val="24"/>
          <w:lang w:eastAsia="ru-RU"/>
        </w:rPr>
      </w:pPr>
      <w:r w:rsidRPr="00BB7E14">
        <w:rPr>
          <w:rFonts w:ascii="Times New Roman" w:eastAsia="Times New Roman" w:hAnsi="Times New Roman" w:cs="Times New Roman"/>
          <w:color w:val="000000"/>
          <w:sz w:val="24"/>
          <w:szCs w:val="24"/>
          <w:lang w:eastAsia="ru-RU"/>
        </w:rPr>
        <w:t xml:space="preserve">С 2022 года предоставляются субсидии на развитие личных подсобных хозяйств, ведение которых осуществляют граждане, применяющие специальный налоговый режим «Налог на профессиональный доход». В 2024 году субсидии на развитие личных подсобных хозяйств, ведение которых осуществляют граждане, применяющие специальный налоговый режим «Налог на профессиональный доход», предоставляет Министерство сельского хозяйства Чувашской Республики. Заявки на субсидии через «Инвестиционный портал Чувашской Республики» подали 12 </w:t>
      </w:r>
      <w:proofErr w:type="spellStart"/>
      <w:r w:rsidRPr="00BB7E14">
        <w:rPr>
          <w:rFonts w:ascii="Times New Roman" w:eastAsia="Times New Roman" w:hAnsi="Times New Roman" w:cs="Times New Roman"/>
          <w:color w:val="000000"/>
          <w:sz w:val="24"/>
          <w:szCs w:val="24"/>
          <w:lang w:eastAsia="ru-RU"/>
        </w:rPr>
        <w:t>самозанятых</w:t>
      </w:r>
      <w:proofErr w:type="spellEnd"/>
      <w:r w:rsidRPr="00BB7E14">
        <w:rPr>
          <w:rFonts w:ascii="Times New Roman" w:eastAsia="Times New Roman" w:hAnsi="Times New Roman" w:cs="Times New Roman"/>
          <w:color w:val="000000"/>
          <w:sz w:val="24"/>
          <w:szCs w:val="24"/>
          <w:lang w:eastAsia="ru-RU"/>
        </w:rPr>
        <w:t xml:space="preserve"> округа по таким направлениям, как покупка сельскохозяйственной техники, приобретение коров и содержание молочных коров на общую сумму 831,4 тыс. рублей.</w:t>
      </w:r>
    </w:p>
    <w:p w:rsidR="00BB7E14" w:rsidRPr="00CC48F8" w:rsidRDefault="00BB7E14" w:rsidP="00CC48F8">
      <w:pPr>
        <w:shd w:val="clear" w:color="auto" w:fill="FFFFFF"/>
        <w:spacing w:after="0"/>
        <w:ind w:firstLine="709"/>
        <w:rPr>
          <w:rFonts w:ascii="Times New Roman" w:eastAsia="Times New Roman" w:hAnsi="Times New Roman" w:cs="Times New Roman"/>
          <w:color w:val="000000"/>
          <w:sz w:val="24"/>
          <w:szCs w:val="24"/>
          <w:lang w:eastAsia="ru-RU"/>
        </w:rPr>
      </w:pPr>
    </w:p>
    <w:p w:rsidR="006C6944" w:rsidRPr="006C6944" w:rsidRDefault="006C6944" w:rsidP="00915458">
      <w:pPr>
        <w:shd w:val="clear" w:color="auto" w:fill="FFFFFF"/>
        <w:spacing w:after="0"/>
        <w:ind w:firstLine="709"/>
        <w:rPr>
          <w:rFonts w:ascii="Times New Roman" w:eastAsia="Times New Roman" w:hAnsi="Times New Roman" w:cs="Times New Roman"/>
          <w:color w:val="000000"/>
          <w:sz w:val="24"/>
          <w:szCs w:val="24"/>
          <w:lang w:eastAsia="ru-RU"/>
        </w:rPr>
      </w:pPr>
      <w:r w:rsidRPr="006C6944">
        <w:rPr>
          <w:rFonts w:ascii="Times New Roman" w:eastAsia="Times New Roman" w:hAnsi="Times New Roman" w:cs="Times New Roman"/>
          <w:color w:val="000000"/>
          <w:sz w:val="24"/>
          <w:szCs w:val="24"/>
          <w:lang w:eastAsia="ru-RU"/>
        </w:rPr>
        <w:t xml:space="preserve">Протяженность автомобильных дорог </w:t>
      </w:r>
      <w:r w:rsidR="00915458">
        <w:rPr>
          <w:rFonts w:ascii="Times New Roman" w:eastAsia="Times New Roman" w:hAnsi="Times New Roman" w:cs="Times New Roman"/>
          <w:color w:val="000000"/>
          <w:sz w:val="24"/>
          <w:szCs w:val="24"/>
          <w:lang w:eastAsia="ru-RU"/>
        </w:rPr>
        <w:t xml:space="preserve">на территории </w:t>
      </w:r>
      <w:proofErr w:type="spellStart"/>
      <w:r w:rsidR="00915458">
        <w:rPr>
          <w:rFonts w:ascii="Times New Roman" w:eastAsia="Times New Roman" w:hAnsi="Times New Roman" w:cs="Times New Roman"/>
          <w:color w:val="000000"/>
          <w:sz w:val="24"/>
          <w:szCs w:val="24"/>
          <w:lang w:eastAsia="ru-RU"/>
        </w:rPr>
        <w:t>Ибресинского</w:t>
      </w:r>
      <w:proofErr w:type="spellEnd"/>
      <w:r w:rsidRPr="006C6944">
        <w:rPr>
          <w:rFonts w:ascii="Times New Roman" w:eastAsia="Times New Roman" w:hAnsi="Times New Roman" w:cs="Times New Roman"/>
          <w:color w:val="000000"/>
          <w:sz w:val="24"/>
          <w:szCs w:val="24"/>
          <w:lang w:eastAsia="ru-RU"/>
        </w:rPr>
        <w:t xml:space="preserve"> муниципального округа:</w:t>
      </w:r>
    </w:p>
    <w:p w:rsidR="006C6944" w:rsidRPr="00ED3F91" w:rsidRDefault="00ED3F91" w:rsidP="00915458">
      <w:pPr>
        <w:shd w:val="clear" w:color="auto" w:fill="FFFFFF"/>
        <w:spacing w:after="0"/>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республиканского значения – 96,7</w:t>
      </w:r>
      <w:r w:rsidR="006C6944" w:rsidRPr="00ED3F91">
        <w:rPr>
          <w:rFonts w:ascii="Times New Roman" w:eastAsia="Times New Roman" w:hAnsi="Times New Roman" w:cs="Times New Roman"/>
          <w:color w:val="000000"/>
          <w:sz w:val="24"/>
          <w:szCs w:val="24"/>
          <w:lang w:eastAsia="ru-RU"/>
        </w:rPr>
        <w:t xml:space="preserve"> км;</w:t>
      </w:r>
    </w:p>
    <w:p w:rsidR="006C6944" w:rsidRPr="006C6944" w:rsidRDefault="00ED3F91" w:rsidP="00915458">
      <w:pPr>
        <w:shd w:val="clear" w:color="auto" w:fill="FFFFFF"/>
        <w:spacing w:after="0"/>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местного значения – 377,7</w:t>
      </w:r>
      <w:r w:rsidR="006C6944" w:rsidRPr="00ED3F91">
        <w:rPr>
          <w:rFonts w:ascii="Times New Roman" w:eastAsia="Times New Roman" w:hAnsi="Times New Roman" w:cs="Times New Roman"/>
          <w:color w:val="000000"/>
          <w:sz w:val="24"/>
          <w:szCs w:val="24"/>
          <w:lang w:eastAsia="ru-RU"/>
        </w:rPr>
        <w:t xml:space="preserve"> км.</w:t>
      </w:r>
    </w:p>
    <w:p w:rsidR="001078D9" w:rsidRPr="001078D9" w:rsidRDefault="001078D9" w:rsidP="001078D9">
      <w:pPr>
        <w:shd w:val="clear" w:color="auto" w:fill="FFFFFF"/>
        <w:spacing w:after="0"/>
        <w:ind w:firstLine="709"/>
        <w:rPr>
          <w:rFonts w:ascii="Times New Roman" w:eastAsia="Times New Roman" w:hAnsi="Times New Roman" w:cs="Times New Roman"/>
          <w:color w:val="000000"/>
          <w:sz w:val="24"/>
          <w:szCs w:val="24"/>
          <w:lang w:eastAsia="ru-RU"/>
        </w:rPr>
      </w:pPr>
      <w:r w:rsidRPr="001078D9">
        <w:rPr>
          <w:rFonts w:ascii="Times New Roman" w:eastAsia="Times New Roman" w:hAnsi="Times New Roman" w:cs="Times New Roman"/>
          <w:color w:val="000000"/>
          <w:sz w:val="24"/>
          <w:szCs w:val="24"/>
          <w:lang w:eastAsia="ru-RU"/>
        </w:rPr>
        <w:t xml:space="preserve">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составляет </w:t>
      </w:r>
      <w:r w:rsidR="002C2E7E">
        <w:rPr>
          <w:rFonts w:ascii="Times New Roman" w:eastAsia="Times New Roman" w:hAnsi="Times New Roman" w:cs="Times New Roman"/>
          <w:color w:val="000000"/>
          <w:sz w:val="24"/>
          <w:szCs w:val="24"/>
          <w:lang w:eastAsia="ru-RU"/>
        </w:rPr>
        <w:t xml:space="preserve">62,0 </w:t>
      </w:r>
      <w:r w:rsidRPr="001078D9">
        <w:rPr>
          <w:rFonts w:ascii="Times New Roman" w:eastAsia="Times New Roman" w:hAnsi="Times New Roman" w:cs="Times New Roman"/>
          <w:color w:val="000000"/>
          <w:sz w:val="24"/>
          <w:szCs w:val="24"/>
          <w:lang w:eastAsia="ru-RU"/>
        </w:rPr>
        <w:t xml:space="preserve">%. </w:t>
      </w:r>
    </w:p>
    <w:p w:rsidR="001078D9" w:rsidRPr="001078D9" w:rsidRDefault="001078D9" w:rsidP="001078D9">
      <w:pPr>
        <w:shd w:val="clear" w:color="auto" w:fill="FFFFFF"/>
        <w:spacing w:after="0"/>
        <w:ind w:firstLine="709"/>
        <w:rPr>
          <w:rFonts w:ascii="Times New Roman" w:eastAsia="Times New Roman" w:hAnsi="Times New Roman" w:cs="Times New Roman"/>
          <w:bCs/>
          <w:iCs/>
          <w:color w:val="000000"/>
          <w:sz w:val="24"/>
          <w:szCs w:val="24"/>
          <w:lang w:eastAsia="ru-RU"/>
        </w:rPr>
      </w:pPr>
      <w:r w:rsidRPr="001078D9">
        <w:rPr>
          <w:rFonts w:ascii="Times New Roman" w:eastAsia="Times New Roman" w:hAnsi="Times New Roman" w:cs="Times New Roman"/>
          <w:bCs/>
          <w:iCs/>
          <w:color w:val="000000"/>
          <w:sz w:val="24"/>
          <w:szCs w:val="24"/>
          <w:lang w:eastAsia="ru-RU"/>
        </w:rPr>
        <w:t xml:space="preserve">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w:t>
      </w:r>
      <w:proofErr w:type="gramStart"/>
      <w:r w:rsidRPr="001078D9">
        <w:rPr>
          <w:rFonts w:ascii="Times New Roman" w:eastAsia="Times New Roman" w:hAnsi="Times New Roman" w:cs="Times New Roman"/>
          <w:bCs/>
          <w:iCs/>
          <w:color w:val="000000"/>
          <w:sz w:val="24"/>
          <w:szCs w:val="24"/>
          <w:lang w:eastAsia="ru-RU"/>
        </w:rPr>
        <w:t>муниципальный</w:t>
      </w:r>
      <w:proofErr w:type="gramEnd"/>
      <w:r w:rsidRPr="001078D9">
        <w:rPr>
          <w:rFonts w:ascii="Times New Roman" w:eastAsia="Times New Roman" w:hAnsi="Times New Roman" w:cs="Times New Roman"/>
          <w:bCs/>
          <w:iCs/>
          <w:color w:val="000000"/>
          <w:sz w:val="24"/>
          <w:szCs w:val="24"/>
          <w:lang w:eastAsia="ru-RU"/>
        </w:rPr>
        <w:t xml:space="preserve"> округа), в общей численности населения городского округа (муниципального муниципальный округ</w:t>
      </w:r>
      <w:r w:rsidR="002C2E7E">
        <w:rPr>
          <w:rFonts w:ascii="Times New Roman" w:eastAsia="Times New Roman" w:hAnsi="Times New Roman" w:cs="Times New Roman"/>
          <w:bCs/>
          <w:iCs/>
          <w:color w:val="000000"/>
          <w:sz w:val="24"/>
          <w:szCs w:val="24"/>
          <w:lang w:eastAsia="ru-RU"/>
        </w:rPr>
        <w:t xml:space="preserve">а) составляет 7,9 </w:t>
      </w:r>
      <w:r w:rsidRPr="001078D9">
        <w:rPr>
          <w:rFonts w:ascii="Times New Roman" w:eastAsia="Times New Roman" w:hAnsi="Times New Roman" w:cs="Times New Roman"/>
          <w:bCs/>
          <w:iCs/>
          <w:color w:val="000000"/>
          <w:sz w:val="24"/>
          <w:szCs w:val="24"/>
          <w:lang w:eastAsia="ru-RU"/>
        </w:rPr>
        <w:t xml:space="preserve">%. </w:t>
      </w:r>
    </w:p>
    <w:p w:rsidR="00D74094" w:rsidRPr="00D74094" w:rsidRDefault="00D74094" w:rsidP="00D74094">
      <w:pPr>
        <w:shd w:val="clear" w:color="auto" w:fill="FFFFFF"/>
        <w:spacing w:after="0"/>
        <w:ind w:firstLine="709"/>
        <w:rPr>
          <w:rFonts w:ascii="Times New Roman" w:eastAsia="Times New Roman" w:hAnsi="Times New Roman" w:cs="Times New Roman"/>
          <w:color w:val="000000"/>
          <w:sz w:val="24"/>
          <w:szCs w:val="24"/>
          <w:lang w:eastAsia="ru-RU"/>
        </w:rPr>
      </w:pPr>
      <w:r w:rsidRPr="00D74094">
        <w:rPr>
          <w:rFonts w:ascii="Times New Roman" w:eastAsia="Times New Roman" w:hAnsi="Times New Roman" w:cs="Times New Roman"/>
          <w:color w:val="000000"/>
          <w:sz w:val="24"/>
          <w:szCs w:val="24"/>
          <w:lang w:eastAsia="ru-RU"/>
        </w:rPr>
        <w:t>Содержание  автомобильных дорог местного значения в границах муниципального округа протя</w:t>
      </w:r>
      <w:r>
        <w:rPr>
          <w:rFonts w:ascii="Times New Roman" w:eastAsia="Times New Roman" w:hAnsi="Times New Roman" w:cs="Times New Roman"/>
          <w:color w:val="000000"/>
          <w:sz w:val="24"/>
          <w:szCs w:val="24"/>
          <w:lang w:eastAsia="ru-RU"/>
        </w:rPr>
        <w:t>женностью 137,8 км  (Подрядчик</w:t>
      </w:r>
      <w:proofErr w:type="gramStart"/>
      <w:r>
        <w:rPr>
          <w:rFonts w:ascii="Times New Roman" w:eastAsia="Times New Roman" w:hAnsi="Times New Roman" w:cs="Times New Roman"/>
          <w:color w:val="000000"/>
          <w:sz w:val="24"/>
          <w:szCs w:val="24"/>
          <w:lang w:eastAsia="ru-RU"/>
        </w:rPr>
        <w:t xml:space="preserve">и </w:t>
      </w:r>
      <w:r w:rsidRPr="00D74094">
        <w:rPr>
          <w:rFonts w:ascii="Times New Roman" w:eastAsia="Times New Roman" w:hAnsi="Times New Roman" w:cs="Times New Roman"/>
          <w:color w:val="000000"/>
          <w:sz w:val="24"/>
          <w:szCs w:val="24"/>
          <w:lang w:eastAsia="ru-RU"/>
        </w:rPr>
        <w:t>ООО</w:t>
      </w:r>
      <w:proofErr w:type="gramEnd"/>
      <w:r w:rsidRPr="00D74094">
        <w:rPr>
          <w:rFonts w:ascii="Times New Roman" w:eastAsia="Times New Roman" w:hAnsi="Times New Roman" w:cs="Times New Roman"/>
          <w:color w:val="000000"/>
          <w:sz w:val="24"/>
          <w:szCs w:val="24"/>
          <w:lang w:eastAsia="ru-RU"/>
        </w:rPr>
        <w:t xml:space="preserve"> «</w:t>
      </w:r>
      <w:proofErr w:type="spellStart"/>
      <w:r w:rsidRPr="00D74094">
        <w:rPr>
          <w:rFonts w:ascii="Times New Roman" w:eastAsia="Times New Roman" w:hAnsi="Times New Roman" w:cs="Times New Roman"/>
          <w:color w:val="000000"/>
          <w:sz w:val="24"/>
          <w:szCs w:val="24"/>
          <w:lang w:eastAsia="ru-RU"/>
        </w:rPr>
        <w:t>Ибресинское</w:t>
      </w:r>
      <w:proofErr w:type="spellEnd"/>
      <w:r w:rsidRPr="00D74094">
        <w:rPr>
          <w:rFonts w:ascii="Times New Roman" w:eastAsia="Times New Roman" w:hAnsi="Times New Roman" w:cs="Times New Roman"/>
          <w:color w:val="000000"/>
          <w:sz w:val="24"/>
          <w:szCs w:val="24"/>
          <w:lang w:eastAsia="ru-RU"/>
        </w:rPr>
        <w:t xml:space="preserve"> ДРСУ» и ООО «Веха» – финансирование – 13,778 млн. руб., выполнение – 100%).</w:t>
      </w:r>
    </w:p>
    <w:p w:rsidR="00D74094" w:rsidRPr="00D74094" w:rsidRDefault="00D74094" w:rsidP="00B576E6">
      <w:pPr>
        <w:shd w:val="clear" w:color="auto" w:fill="FFFFFF"/>
        <w:spacing w:after="0"/>
        <w:ind w:firstLine="851"/>
        <w:rPr>
          <w:rFonts w:ascii="Times New Roman" w:eastAsia="Times New Roman" w:hAnsi="Times New Roman" w:cs="Times New Roman"/>
          <w:color w:val="000000"/>
          <w:sz w:val="24"/>
          <w:szCs w:val="24"/>
          <w:lang w:eastAsia="ru-RU"/>
        </w:rPr>
      </w:pPr>
      <w:r w:rsidRPr="00D74094">
        <w:rPr>
          <w:rFonts w:ascii="Times New Roman" w:eastAsia="Times New Roman" w:hAnsi="Times New Roman" w:cs="Times New Roman"/>
          <w:color w:val="000000"/>
          <w:sz w:val="24"/>
          <w:szCs w:val="24"/>
          <w:lang w:eastAsia="ru-RU"/>
        </w:rPr>
        <w:t>Ремонт  автомобильных дорог местного значения в границах муниципального округа  (2,033 км) - финансирование – 14,019 млн. руб., в том числе:</w:t>
      </w:r>
    </w:p>
    <w:p w:rsidR="00D74094" w:rsidRPr="00D74094" w:rsidRDefault="00D74094" w:rsidP="00D74094">
      <w:pPr>
        <w:shd w:val="clear" w:color="auto" w:fill="FFFFFF"/>
        <w:spacing w:after="0"/>
        <w:ind w:firstLine="709"/>
        <w:rPr>
          <w:rFonts w:ascii="Times New Roman" w:eastAsia="Times New Roman" w:hAnsi="Times New Roman" w:cs="Times New Roman"/>
          <w:color w:val="000000"/>
          <w:sz w:val="24"/>
          <w:szCs w:val="24"/>
          <w:lang w:eastAsia="ru-RU"/>
        </w:rPr>
      </w:pPr>
      <w:r w:rsidRPr="00D74094">
        <w:rPr>
          <w:rFonts w:ascii="Times New Roman" w:eastAsia="Times New Roman" w:hAnsi="Times New Roman" w:cs="Times New Roman"/>
          <w:color w:val="000000"/>
          <w:sz w:val="24"/>
          <w:szCs w:val="24"/>
          <w:lang w:eastAsia="ru-RU"/>
        </w:rPr>
        <w:t>- ремонт автомобильной дороги "</w:t>
      </w:r>
      <w:proofErr w:type="spellStart"/>
      <w:r w:rsidRPr="00D74094">
        <w:rPr>
          <w:rFonts w:ascii="Times New Roman" w:eastAsia="Times New Roman" w:hAnsi="Times New Roman" w:cs="Times New Roman"/>
          <w:color w:val="000000"/>
          <w:sz w:val="24"/>
          <w:szCs w:val="24"/>
          <w:lang w:eastAsia="ru-RU"/>
        </w:rPr>
        <w:t>Хормалы-Хом</w:t>
      </w:r>
      <w:proofErr w:type="spellEnd"/>
      <w:r w:rsidRPr="00D74094">
        <w:rPr>
          <w:rFonts w:ascii="Times New Roman" w:eastAsia="Times New Roman" w:hAnsi="Times New Roman" w:cs="Times New Roman"/>
          <w:color w:val="000000"/>
          <w:sz w:val="24"/>
          <w:szCs w:val="24"/>
          <w:lang w:eastAsia="ru-RU"/>
        </w:rPr>
        <w:t xml:space="preserve"> </w:t>
      </w:r>
      <w:proofErr w:type="spellStart"/>
      <w:r w:rsidRPr="00D74094">
        <w:rPr>
          <w:rFonts w:ascii="Times New Roman" w:eastAsia="Times New Roman" w:hAnsi="Times New Roman" w:cs="Times New Roman"/>
          <w:color w:val="000000"/>
          <w:sz w:val="24"/>
          <w:szCs w:val="24"/>
          <w:lang w:eastAsia="ru-RU"/>
        </w:rPr>
        <w:t>Яндоба</w:t>
      </w:r>
      <w:proofErr w:type="spellEnd"/>
      <w:r w:rsidRPr="00D74094">
        <w:rPr>
          <w:rFonts w:ascii="Times New Roman" w:eastAsia="Times New Roman" w:hAnsi="Times New Roman" w:cs="Times New Roman"/>
          <w:color w:val="000000"/>
          <w:sz w:val="24"/>
          <w:szCs w:val="24"/>
          <w:lang w:eastAsia="ru-RU"/>
        </w:rPr>
        <w:t xml:space="preserve"> с км 2+043 по км 3+043 – 6,274 млн. руб.;</w:t>
      </w:r>
    </w:p>
    <w:p w:rsidR="00D74094" w:rsidRPr="00D74094" w:rsidRDefault="00D74094" w:rsidP="00D74094">
      <w:pPr>
        <w:shd w:val="clear" w:color="auto" w:fill="FFFFFF"/>
        <w:spacing w:after="0"/>
        <w:ind w:firstLine="709"/>
        <w:rPr>
          <w:rFonts w:ascii="Times New Roman" w:eastAsia="Times New Roman" w:hAnsi="Times New Roman" w:cs="Times New Roman"/>
          <w:color w:val="000000"/>
          <w:sz w:val="24"/>
          <w:szCs w:val="24"/>
          <w:lang w:eastAsia="ru-RU"/>
        </w:rPr>
      </w:pPr>
      <w:r w:rsidRPr="00D74094">
        <w:rPr>
          <w:rFonts w:ascii="Times New Roman" w:eastAsia="Times New Roman" w:hAnsi="Times New Roman" w:cs="Times New Roman"/>
          <w:color w:val="000000"/>
          <w:sz w:val="24"/>
          <w:szCs w:val="24"/>
          <w:lang w:eastAsia="ru-RU"/>
        </w:rPr>
        <w:t>- ремонт автомобильной дороги "</w:t>
      </w:r>
      <w:proofErr w:type="spellStart"/>
      <w:r w:rsidRPr="00D74094">
        <w:rPr>
          <w:rFonts w:ascii="Times New Roman" w:eastAsia="Times New Roman" w:hAnsi="Times New Roman" w:cs="Times New Roman"/>
          <w:color w:val="000000"/>
          <w:sz w:val="24"/>
          <w:szCs w:val="24"/>
          <w:lang w:eastAsia="ru-RU"/>
        </w:rPr>
        <w:t>Аниш</w:t>
      </w:r>
      <w:proofErr w:type="spellEnd"/>
      <w:proofErr w:type="gramStart"/>
      <w:r w:rsidRPr="00D74094">
        <w:rPr>
          <w:rFonts w:ascii="Times New Roman" w:eastAsia="Times New Roman" w:hAnsi="Times New Roman" w:cs="Times New Roman"/>
          <w:color w:val="000000"/>
          <w:sz w:val="24"/>
          <w:szCs w:val="24"/>
          <w:lang w:eastAsia="ru-RU"/>
        </w:rPr>
        <w:t>"-</w:t>
      </w:r>
      <w:proofErr w:type="spellStart"/>
      <w:proofErr w:type="gramEnd"/>
      <w:r w:rsidRPr="00D74094">
        <w:rPr>
          <w:rFonts w:ascii="Times New Roman" w:eastAsia="Times New Roman" w:hAnsi="Times New Roman" w:cs="Times New Roman"/>
          <w:color w:val="000000"/>
          <w:sz w:val="24"/>
          <w:szCs w:val="24"/>
          <w:lang w:eastAsia="ru-RU"/>
        </w:rPr>
        <w:t>Ширтаны</w:t>
      </w:r>
      <w:proofErr w:type="spellEnd"/>
      <w:r w:rsidRPr="00D74094">
        <w:rPr>
          <w:rFonts w:ascii="Times New Roman" w:eastAsia="Times New Roman" w:hAnsi="Times New Roman" w:cs="Times New Roman"/>
          <w:color w:val="000000"/>
          <w:sz w:val="24"/>
          <w:szCs w:val="24"/>
          <w:lang w:eastAsia="ru-RU"/>
        </w:rPr>
        <w:t xml:space="preserve"> с км 0+00 по км 0+150 –                 1,467 млн. руб.;</w:t>
      </w:r>
    </w:p>
    <w:p w:rsidR="00D74094" w:rsidRPr="00D74094" w:rsidRDefault="00D74094" w:rsidP="00D74094">
      <w:pPr>
        <w:shd w:val="clear" w:color="auto" w:fill="FFFFFF"/>
        <w:spacing w:after="0"/>
        <w:ind w:firstLine="709"/>
        <w:rPr>
          <w:rFonts w:ascii="Times New Roman" w:eastAsia="Times New Roman" w:hAnsi="Times New Roman" w:cs="Times New Roman"/>
          <w:color w:val="000000"/>
          <w:sz w:val="24"/>
          <w:szCs w:val="24"/>
          <w:lang w:eastAsia="ru-RU"/>
        </w:rPr>
      </w:pPr>
      <w:r w:rsidRPr="00D74094">
        <w:rPr>
          <w:rFonts w:ascii="Times New Roman" w:eastAsia="Times New Roman" w:hAnsi="Times New Roman" w:cs="Times New Roman"/>
          <w:color w:val="000000"/>
          <w:sz w:val="24"/>
          <w:szCs w:val="24"/>
          <w:lang w:eastAsia="ru-RU"/>
        </w:rPr>
        <w:t>- ремонт автомобильной дороги "Калинино-Яльчики-</w:t>
      </w:r>
      <w:proofErr w:type="spellStart"/>
      <w:r w:rsidRPr="00D74094">
        <w:rPr>
          <w:rFonts w:ascii="Times New Roman" w:eastAsia="Times New Roman" w:hAnsi="Times New Roman" w:cs="Times New Roman"/>
          <w:color w:val="000000"/>
          <w:sz w:val="24"/>
          <w:szCs w:val="24"/>
          <w:lang w:eastAsia="ru-RU"/>
        </w:rPr>
        <w:t>Бугуяны</w:t>
      </w:r>
      <w:proofErr w:type="spellEnd"/>
      <w:r w:rsidRPr="00D74094">
        <w:rPr>
          <w:rFonts w:ascii="Times New Roman" w:eastAsia="Times New Roman" w:hAnsi="Times New Roman" w:cs="Times New Roman"/>
          <w:color w:val="000000"/>
          <w:sz w:val="24"/>
          <w:szCs w:val="24"/>
          <w:lang w:eastAsia="ru-RU"/>
        </w:rPr>
        <w:t xml:space="preserve">" с </w:t>
      </w:r>
      <w:proofErr w:type="gramStart"/>
      <w:r w:rsidRPr="00D74094">
        <w:rPr>
          <w:rFonts w:ascii="Times New Roman" w:eastAsia="Times New Roman" w:hAnsi="Times New Roman" w:cs="Times New Roman"/>
          <w:color w:val="000000"/>
          <w:sz w:val="24"/>
          <w:szCs w:val="24"/>
          <w:lang w:eastAsia="ru-RU"/>
        </w:rPr>
        <w:t>км</w:t>
      </w:r>
      <w:proofErr w:type="gramEnd"/>
      <w:r w:rsidRPr="00D74094">
        <w:rPr>
          <w:rFonts w:ascii="Times New Roman" w:eastAsia="Times New Roman" w:hAnsi="Times New Roman" w:cs="Times New Roman"/>
          <w:color w:val="000000"/>
          <w:sz w:val="24"/>
          <w:szCs w:val="24"/>
          <w:lang w:eastAsia="ru-RU"/>
        </w:rPr>
        <w:t xml:space="preserve"> 9+000 по км 9+495 – 4,170 млн. руб.;</w:t>
      </w:r>
    </w:p>
    <w:p w:rsidR="00D74094" w:rsidRPr="00D74094" w:rsidRDefault="00D74094" w:rsidP="00D74094">
      <w:pPr>
        <w:shd w:val="clear" w:color="auto" w:fill="FFFFFF"/>
        <w:spacing w:after="0"/>
        <w:ind w:firstLine="709"/>
        <w:rPr>
          <w:rFonts w:ascii="Times New Roman" w:eastAsia="Times New Roman" w:hAnsi="Times New Roman" w:cs="Times New Roman"/>
          <w:color w:val="000000"/>
          <w:sz w:val="24"/>
          <w:szCs w:val="24"/>
          <w:lang w:eastAsia="ru-RU"/>
        </w:rPr>
      </w:pPr>
      <w:r w:rsidRPr="00D74094">
        <w:rPr>
          <w:rFonts w:ascii="Times New Roman" w:eastAsia="Times New Roman" w:hAnsi="Times New Roman" w:cs="Times New Roman"/>
          <w:color w:val="000000"/>
          <w:sz w:val="24"/>
          <w:szCs w:val="24"/>
          <w:lang w:eastAsia="ru-RU"/>
        </w:rPr>
        <w:t>- ремонт автодороги "</w:t>
      </w:r>
      <w:proofErr w:type="spellStart"/>
      <w:r w:rsidRPr="00D74094">
        <w:rPr>
          <w:rFonts w:ascii="Times New Roman" w:eastAsia="Times New Roman" w:hAnsi="Times New Roman" w:cs="Times New Roman"/>
          <w:color w:val="000000"/>
          <w:sz w:val="24"/>
          <w:szCs w:val="24"/>
          <w:lang w:eastAsia="ru-RU"/>
        </w:rPr>
        <w:t>Аниш</w:t>
      </w:r>
      <w:proofErr w:type="spellEnd"/>
      <w:proofErr w:type="gramStart"/>
      <w:r w:rsidRPr="00D74094">
        <w:rPr>
          <w:rFonts w:ascii="Times New Roman" w:eastAsia="Times New Roman" w:hAnsi="Times New Roman" w:cs="Times New Roman"/>
          <w:color w:val="000000"/>
          <w:sz w:val="24"/>
          <w:szCs w:val="24"/>
          <w:lang w:eastAsia="ru-RU"/>
        </w:rPr>
        <w:t>"-</w:t>
      </w:r>
      <w:proofErr w:type="spellStart"/>
      <w:proofErr w:type="gramEnd"/>
      <w:r w:rsidRPr="00D74094">
        <w:rPr>
          <w:rFonts w:ascii="Times New Roman" w:eastAsia="Times New Roman" w:hAnsi="Times New Roman" w:cs="Times New Roman"/>
          <w:color w:val="000000"/>
          <w:sz w:val="24"/>
          <w:szCs w:val="24"/>
          <w:lang w:eastAsia="ru-RU"/>
        </w:rPr>
        <w:t>Хормалы-Андрюшево</w:t>
      </w:r>
      <w:proofErr w:type="spellEnd"/>
      <w:r w:rsidRPr="00D74094">
        <w:rPr>
          <w:rFonts w:ascii="Times New Roman" w:eastAsia="Times New Roman" w:hAnsi="Times New Roman" w:cs="Times New Roman"/>
          <w:color w:val="000000"/>
          <w:sz w:val="24"/>
          <w:szCs w:val="24"/>
          <w:lang w:eastAsia="ru-RU"/>
        </w:rPr>
        <w:t xml:space="preserve"> с км 1+512 по км 1+900 –                 2,107 млн. руб.</w:t>
      </w:r>
    </w:p>
    <w:p w:rsidR="00D74094" w:rsidRPr="00D74094" w:rsidRDefault="00D74094" w:rsidP="00B576E6">
      <w:pPr>
        <w:shd w:val="clear" w:color="auto" w:fill="FFFFFF"/>
        <w:spacing w:after="0"/>
        <w:ind w:firstLine="851"/>
        <w:rPr>
          <w:rFonts w:ascii="Times New Roman" w:eastAsia="Times New Roman" w:hAnsi="Times New Roman" w:cs="Times New Roman"/>
          <w:color w:val="000000"/>
          <w:sz w:val="24"/>
          <w:szCs w:val="24"/>
          <w:lang w:eastAsia="ru-RU"/>
        </w:rPr>
      </w:pPr>
      <w:r w:rsidRPr="00D74094">
        <w:rPr>
          <w:rFonts w:ascii="Times New Roman" w:eastAsia="Times New Roman" w:hAnsi="Times New Roman" w:cs="Times New Roman"/>
          <w:color w:val="000000"/>
          <w:sz w:val="24"/>
          <w:szCs w:val="24"/>
          <w:lang w:eastAsia="ru-RU"/>
        </w:rPr>
        <w:t>Содержание автомобильных дорог местного значения в границах территориальных отделов протяженностью 239,9 км - финансирование – 3,635 млн. руб., выполнение – 100 %.</w:t>
      </w:r>
    </w:p>
    <w:p w:rsidR="00D74094" w:rsidRPr="00D74094" w:rsidRDefault="00D74094" w:rsidP="00006707">
      <w:pPr>
        <w:shd w:val="clear" w:color="auto" w:fill="FFFFFF"/>
        <w:spacing w:after="0"/>
        <w:ind w:firstLine="709"/>
        <w:rPr>
          <w:rFonts w:ascii="Times New Roman" w:eastAsia="Times New Roman" w:hAnsi="Times New Roman" w:cs="Times New Roman"/>
          <w:color w:val="000000"/>
          <w:sz w:val="24"/>
          <w:szCs w:val="24"/>
          <w:lang w:eastAsia="ru-RU"/>
        </w:rPr>
      </w:pPr>
      <w:r w:rsidRPr="00D74094">
        <w:rPr>
          <w:rFonts w:ascii="Times New Roman" w:eastAsia="Times New Roman" w:hAnsi="Times New Roman" w:cs="Times New Roman"/>
          <w:color w:val="000000"/>
          <w:sz w:val="24"/>
          <w:szCs w:val="24"/>
          <w:lang w:eastAsia="ru-RU"/>
        </w:rPr>
        <w:t xml:space="preserve">Ремонт автомобильных дорог местного значения в границах территориальных отделов (2,896 км) - финансирование – 8,090 млн. руб. </w:t>
      </w:r>
    </w:p>
    <w:p w:rsidR="00D74094" w:rsidRPr="00D74094" w:rsidRDefault="00D74094" w:rsidP="00006707">
      <w:pPr>
        <w:shd w:val="clear" w:color="auto" w:fill="FFFFFF"/>
        <w:spacing w:after="0"/>
        <w:ind w:firstLine="709"/>
        <w:rPr>
          <w:rFonts w:ascii="Times New Roman" w:eastAsia="Times New Roman" w:hAnsi="Times New Roman" w:cs="Times New Roman"/>
          <w:color w:val="000000"/>
          <w:sz w:val="24"/>
          <w:szCs w:val="24"/>
          <w:lang w:eastAsia="ru-RU"/>
        </w:rPr>
      </w:pPr>
      <w:r w:rsidRPr="00D74094">
        <w:rPr>
          <w:rFonts w:ascii="Times New Roman" w:eastAsia="Times New Roman" w:hAnsi="Times New Roman" w:cs="Times New Roman"/>
          <w:color w:val="000000"/>
          <w:sz w:val="24"/>
          <w:szCs w:val="24"/>
          <w:lang w:eastAsia="ru-RU"/>
        </w:rPr>
        <w:t>Капремонт дворовых территорий МЖД в п.</w:t>
      </w:r>
      <w:r w:rsidR="00B85AA2">
        <w:rPr>
          <w:rFonts w:ascii="Times New Roman" w:eastAsia="Times New Roman" w:hAnsi="Times New Roman" w:cs="Times New Roman"/>
          <w:color w:val="000000"/>
          <w:sz w:val="24"/>
          <w:szCs w:val="24"/>
          <w:lang w:eastAsia="ru-RU"/>
        </w:rPr>
        <w:t xml:space="preserve"> </w:t>
      </w:r>
      <w:proofErr w:type="spellStart"/>
      <w:r w:rsidRPr="00D74094">
        <w:rPr>
          <w:rFonts w:ascii="Times New Roman" w:eastAsia="Times New Roman" w:hAnsi="Times New Roman" w:cs="Times New Roman"/>
          <w:color w:val="000000"/>
          <w:sz w:val="24"/>
          <w:szCs w:val="24"/>
          <w:lang w:eastAsia="ru-RU"/>
        </w:rPr>
        <w:t>Ибреси</w:t>
      </w:r>
      <w:proofErr w:type="spellEnd"/>
      <w:r w:rsidRPr="00D74094">
        <w:rPr>
          <w:rFonts w:ascii="Times New Roman" w:eastAsia="Times New Roman" w:hAnsi="Times New Roman" w:cs="Times New Roman"/>
          <w:color w:val="000000"/>
          <w:sz w:val="24"/>
          <w:szCs w:val="24"/>
          <w:lang w:eastAsia="ru-RU"/>
        </w:rPr>
        <w:t xml:space="preserve"> (1/371 кв.</w:t>
      </w:r>
      <w:r w:rsidR="00B85AA2">
        <w:rPr>
          <w:rFonts w:ascii="Times New Roman" w:eastAsia="Times New Roman" w:hAnsi="Times New Roman" w:cs="Times New Roman"/>
          <w:color w:val="000000"/>
          <w:sz w:val="24"/>
          <w:szCs w:val="24"/>
          <w:lang w:eastAsia="ru-RU"/>
        </w:rPr>
        <w:t xml:space="preserve"> </w:t>
      </w:r>
      <w:r w:rsidRPr="00D74094">
        <w:rPr>
          <w:rFonts w:ascii="Times New Roman" w:eastAsia="Times New Roman" w:hAnsi="Times New Roman" w:cs="Times New Roman"/>
          <w:color w:val="000000"/>
          <w:sz w:val="24"/>
          <w:szCs w:val="24"/>
          <w:lang w:eastAsia="ru-RU"/>
        </w:rPr>
        <w:t>м.) - финансирование – 1,063 млн. руб.</w:t>
      </w:r>
    </w:p>
    <w:p w:rsidR="00D74094" w:rsidRPr="00D74094" w:rsidRDefault="00D74094" w:rsidP="00006707">
      <w:pPr>
        <w:shd w:val="clear" w:color="auto" w:fill="FFFFFF"/>
        <w:spacing w:after="0"/>
        <w:ind w:firstLine="709"/>
        <w:rPr>
          <w:rFonts w:ascii="Times New Roman" w:eastAsia="Times New Roman" w:hAnsi="Times New Roman" w:cs="Times New Roman"/>
          <w:color w:val="000000"/>
          <w:sz w:val="24"/>
          <w:szCs w:val="24"/>
          <w:lang w:eastAsia="ru-RU"/>
        </w:rPr>
      </w:pPr>
      <w:r w:rsidRPr="00D74094">
        <w:rPr>
          <w:rFonts w:ascii="Times New Roman" w:eastAsia="Times New Roman" w:hAnsi="Times New Roman" w:cs="Times New Roman"/>
          <w:color w:val="000000"/>
          <w:sz w:val="24"/>
          <w:szCs w:val="24"/>
          <w:lang w:eastAsia="ru-RU"/>
        </w:rPr>
        <w:t>Общая сумма финансирования по округу составила – 41 млн. руб.</w:t>
      </w:r>
    </w:p>
    <w:p w:rsidR="00D74094" w:rsidRDefault="00D74094" w:rsidP="00D74094">
      <w:pPr>
        <w:shd w:val="clear" w:color="auto" w:fill="FFFFFF"/>
        <w:spacing w:after="0"/>
        <w:ind w:firstLine="709"/>
        <w:rPr>
          <w:rFonts w:ascii="Times New Roman" w:eastAsia="Times New Roman" w:hAnsi="Times New Roman" w:cs="Times New Roman"/>
          <w:color w:val="000000"/>
          <w:sz w:val="24"/>
          <w:szCs w:val="24"/>
          <w:lang w:eastAsia="ru-RU"/>
        </w:rPr>
      </w:pPr>
      <w:r w:rsidRPr="00D74094">
        <w:rPr>
          <w:rFonts w:ascii="Times New Roman" w:eastAsia="Times New Roman" w:hAnsi="Times New Roman" w:cs="Times New Roman"/>
          <w:color w:val="000000"/>
          <w:sz w:val="24"/>
          <w:szCs w:val="24"/>
          <w:lang w:eastAsia="ru-RU"/>
        </w:rPr>
        <w:t>Кроме того по программе повышения безопасности дорожного движения  освоено сре</w:t>
      </w:r>
      <w:proofErr w:type="gramStart"/>
      <w:r w:rsidRPr="00D74094">
        <w:rPr>
          <w:rFonts w:ascii="Times New Roman" w:eastAsia="Times New Roman" w:hAnsi="Times New Roman" w:cs="Times New Roman"/>
          <w:color w:val="000000"/>
          <w:sz w:val="24"/>
          <w:szCs w:val="24"/>
          <w:lang w:eastAsia="ru-RU"/>
        </w:rPr>
        <w:t>дств в р</w:t>
      </w:r>
      <w:proofErr w:type="gramEnd"/>
      <w:r w:rsidRPr="00D74094">
        <w:rPr>
          <w:rFonts w:ascii="Times New Roman" w:eastAsia="Times New Roman" w:hAnsi="Times New Roman" w:cs="Times New Roman"/>
          <w:color w:val="000000"/>
          <w:sz w:val="24"/>
          <w:szCs w:val="24"/>
          <w:lang w:eastAsia="ru-RU"/>
        </w:rPr>
        <w:t>азмере 600, 0 тыс. руб.</w:t>
      </w:r>
    </w:p>
    <w:p w:rsidR="0008557C" w:rsidRDefault="0008557C" w:rsidP="00D74094">
      <w:pPr>
        <w:shd w:val="clear" w:color="auto" w:fill="FFFFFF"/>
        <w:spacing w:after="0"/>
        <w:ind w:firstLine="709"/>
        <w:rPr>
          <w:rFonts w:ascii="Times New Roman" w:eastAsia="Times New Roman" w:hAnsi="Times New Roman" w:cs="Times New Roman"/>
          <w:color w:val="000000"/>
          <w:sz w:val="24"/>
          <w:szCs w:val="24"/>
          <w:lang w:eastAsia="ru-RU"/>
        </w:rPr>
      </w:pPr>
    </w:p>
    <w:p w:rsidR="00C64D0B" w:rsidRPr="00C64D0B" w:rsidRDefault="00C64D0B" w:rsidP="00C64D0B">
      <w:pPr>
        <w:shd w:val="clear" w:color="auto" w:fill="FFFFFF"/>
        <w:spacing w:after="0"/>
        <w:ind w:firstLine="709"/>
        <w:rPr>
          <w:rFonts w:ascii="Times New Roman" w:eastAsia="Times New Roman" w:hAnsi="Times New Roman" w:cs="Times New Roman"/>
          <w:bCs/>
          <w:iCs/>
          <w:color w:val="000000"/>
          <w:sz w:val="24"/>
          <w:szCs w:val="24"/>
          <w:lang w:eastAsia="ru-RU"/>
        </w:rPr>
      </w:pPr>
      <w:r w:rsidRPr="00C64D0B">
        <w:rPr>
          <w:rFonts w:ascii="Times New Roman" w:eastAsia="Times New Roman" w:hAnsi="Times New Roman" w:cs="Times New Roman"/>
          <w:bCs/>
          <w:iCs/>
          <w:color w:val="000000"/>
          <w:sz w:val="24"/>
          <w:szCs w:val="24"/>
          <w:lang w:eastAsia="ru-RU"/>
        </w:rPr>
        <w:lastRenderedPageBreak/>
        <w:t>Среднемесячная номинальная заработная плата, работникам организаций (не относящихся к субъектам малого предпринимательства, средняя численность которых превышает 15 человек), составила 46109,0 руб., в 91,8% к уровню 2023 года.</w:t>
      </w:r>
    </w:p>
    <w:p w:rsidR="005839A2" w:rsidRDefault="00E563C1" w:rsidP="005839A2">
      <w:pPr>
        <w:shd w:val="clear" w:color="auto" w:fill="FFFFFF"/>
        <w:spacing w:after="0"/>
        <w:ind w:firstLine="709"/>
        <w:rPr>
          <w:rFonts w:ascii="Times New Roman" w:eastAsia="Times New Roman" w:hAnsi="Times New Roman" w:cs="Times New Roman"/>
          <w:color w:val="000000"/>
          <w:sz w:val="24"/>
          <w:szCs w:val="24"/>
          <w:lang w:eastAsia="ru-RU"/>
        </w:rPr>
      </w:pPr>
      <w:r w:rsidRPr="00E563C1">
        <w:rPr>
          <w:rFonts w:ascii="Times New Roman" w:eastAsia="Times New Roman" w:hAnsi="Times New Roman" w:cs="Times New Roman"/>
          <w:color w:val="000000"/>
          <w:sz w:val="24"/>
          <w:szCs w:val="24"/>
          <w:lang w:eastAsia="ru-RU"/>
        </w:rPr>
        <w:t xml:space="preserve">По </w:t>
      </w:r>
      <w:r w:rsidR="005D5548">
        <w:rPr>
          <w:rFonts w:ascii="Times New Roman" w:eastAsia="Times New Roman" w:hAnsi="Times New Roman" w:cs="Times New Roman"/>
          <w:color w:val="000000"/>
          <w:sz w:val="24"/>
          <w:szCs w:val="24"/>
          <w:lang w:eastAsia="ru-RU"/>
        </w:rPr>
        <w:t xml:space="preserve">данным </w:t>
      </w:r>
      <w:proofErr w:type="spellStart"/>
      <w:r w:rsidR="005D5548">
        <w:rPr>
          <w:rFonts w:ascii="Times New Roman" w:eastAsia="Times New Roman" w:hAnsi="Times New Roman" w:cs="Times New Roman"/>
          <w:color w:val="000000"/>
          <w:sz w:val="24"/>
          <w:szCs w:val="24"/>
          <w:lang w:eastAsia="ru-RU"/>
        </w:rPr>
        <w:t>Чувашстата</w:t>
      </w:r>
      <w:proofErr w:type="spellEnd"/>
      <w:r w:rsidR="005D5548">
        <w:rPr>
          <w:rFonts w:ascii="Times New Roman" w:eastAsia="Times New Roman" w:hAnsi="Times New Roman" w:cs="Times New Roman"/>
          <w:color w:val="000000"/>
          <w:sz w:val="24"/>
          <w:szCs w:val="24"/>
          <w:lang w:eastAsia="ru-RU"/>
        </w:rPr>
        <w:t xml:space="preserve"> по </w:t>
      </w:r>
      <w:proofErr w:type="spellStart"/>
      <w:r w:rsidR="005D5548">
        <w:rPr>
          <w:rFonts w:ascii="Times New Roman" w:eastAsia="Times New Roman" w:hAnsi="Times New Roman" w:cs="Times New Roman"/>
          <w:color w:val="000000"/>
          <w:sz w:val="24"/>
          <w:szCs w:val="24"/>
          <w:lang w:eastAsia="ru-RU"/>
        </w:rPr>
        <w:t>Ибресинскому</w:t>
      </w:r>
      <w:proofErr w:type="spellEnd"/>
      <w:r w:rsidRPr="00E563C1">
        <w:rPr>
          <w:rFonts w:ascii="Times New Roman" w:eastAsia="Times New Roman" w:hAnsi="Times New Roman" w:cs="Times New Roman"/>
          <w:color w:val="000000"/>
          <w:sz w:val="24"/>
          <w:szCs w:val="24"/>
          <w:lang w:eastAsia="ru-RU"/>
        </w:rPr>
        <w:t xml:space="preserve"> муници</w:t>
      </w:r>
      <w:r w:rsidR="005F4FF3">
        <w:rPr>
          <w:rFonts w:ascii="Times New Roman" w:eastAsia="Times New Roman" w:hAnsi="Times New Roman" w:cs="Times New Roman"/>
          <w:color w:val="000000"/>
          <w:sz w:val="24"/>
          <w:szCs w:val="24"/>
          <w:lang w:eastAsia="ru-RU"/>
        </w:rPr>
        <w:t>пальному округу на 1 января 2025</w:t>
      </w:r>
      <w:r w:rsidRPr="00E563C1">
        <w:rPr>
          <w:rFonts w:ascii="Times New Roman" w:eastAsia="Times New Roman" w:hAnsi="Times New Roman" w:cs="Times New Roman"/>
          <w:color w:val="000000"/>
          <w:sz w:val="24"/>
          <w:szCs w:val="24"/>
          <w:lang w:eastAsia="ru-RU"/>
        </w:rPr>
        <w:t xml:space="preserve"> года просроченная задолженность по заработной плате не имеется.</w:t>
      </w:r>
    </w:p>
    <w:p w:rsidR="005839A2" w:rsidRPr="005839A2" w:rsidRDefault="005839A2" w:rsidP="005839A2">
      <w:pPr>
        <w:shd w:val="clear" w:color="auto" w:fill="FFFFFF"/>
        <w:spacing w:after="0"/>
        <w:ind w:firstLine="709"/>
        <w:rPr>
          <w:rFonts w:ascii="Times New Roman" w:eastAsia="Times New Roman" w:hAnsi="Times New Roman" w:cs="Times New Roman"/>
          <w:color w:val="000000"/>
          <w:sz w:val="24"/>
          <w:szCs w:val="24"/>
          <w:lang w:eastAsia="ru-RU"/>
        </w:rPr>
      </w:pPr>
      <w:r w:rsidRPr="005839A2">
        <w:rPr>
          <w:rFonts w:ascii="Times New Roman" w:eastAsia="Times New Roman" w:hAnsi="Times New Roman" w:cs="Times New Roman"/>
          <w:color w:val="000000"/>
          <w:sz w:val="24"/>
          <w:szCs w:val="24"/>
          <w:lang w:eastAsia="ru-RU"/>
        </w:rPr>
        <w:t>В центр</w:t>
      </w:r>
      <w:r w:rsidR="00851CCD">
        <w:rPr>
          <w:rFonts w:ascii="Times New Roman" w:eastAsia="Times New Roman" w:hAnsi="Times New Roman" w:cs="Times New Roman"/>
          <w:color w:val="000000"/>
          <w:sz w:val="24"/>
          <w:szCs w:val="24"/>
          <w:lang w:eastAsia="ru-RU"/>
        </w:rPr>
        <w:t>е занятости зарегистрировано 134</w:t>
      </w:r>
      <w:r w:rsidRPr="005839A2">
        <w:rPr>
          <w:rFonts w:ascii="Times New Roman" w:eastAsia="Times New Roman" w:hAnsi="Times New Roman" w:cs="Times New Roman"/>
          <w:color w:val="000000"/>
          <w:sz w:val="24"/>
          <w:szCs w:val="24"/>
          <w:lang w:eastAsia="ru-RU"/>
        </w:rPr>
        <w:t xml:space="preserve"> организаций,</w:t>
      </w:r>
      <w:r w:rsidR="00851CCD">
        <w:rPr>
          <w:rFonts w:ascii="Times New Roman" w:eastAsia="Times New Roman" w:hAnsi="Times New Roman" w:cs="Times New Roman"/>
          <w:color w:val="000000"/>
          <w:sz w:val="24"/>
          <w:szCs w:val="24"/>
          <w:lang w:eastAsia="ru-RU"/>
        </w:rPr>
        <w:t xml:space="preserve"> учреждений и предприятий муниципального округа</w:t>
      </w:r>
      <w:r w:rsidRPr="005839A2">
        <w:rPr>
          <w:rFonts w:ascii="Times New Roman" w:eastAsia="Times New Roman" w:hAnsi="Times New Roman" w:cs="Times New Roman"/>
          <w:color w:val="000000"/>
          <w:sz w:val="24"/>
          <w:szCs w:val="24"/>
          <w:lang w:eastAsia="ru-RU"/>
        </w:rPr>
        <w:t>, в целях получения государственной услуги по подбору необходимых работников и получения информации.</w:t>
      </w:r>
    </w:p>
    <w:p w:rsidR="005839A2" w:rsidRPr="005839A2" w:rsidRDefault="005839A2" w:rsidP="005839A2">
      <w:pPr>
        <w:shd w:val="clear" w:color="auto" w:fill="FFFFFF"/>
        <w:spacing w:after="0"/>
        <w:ind w:firstLine="709"/>
        <w:rPr>
          <w:rFonts w:ascii="Times New Roman" w:eastAsia="Times New Roman" w:hAnsi="Times New Roman" w:cs="Times New Roman"/>
          <w:color w:val="000000"/>
          <w:sz w:val="24"/>
          <w:szCs w:val="24"/>
          <w:lang w:eastAsia="ru-RU"/>
        </w:rPr>
      </w:pPr>
      <w:r w:rsidRPr="005839A2">
        <w:rPr>
          <w:rFonts w:ascii="Times New Roman" w:eastAsia="Times New Roman" w:hAnsi="Times New Roman" w:cs="Times New Roman"/>
          <w:color w:val="000000"/>
          <w:sz w:val="24"/>
          <w:szCs w:val="24"/>
          <w:lang w:eastAsia="ru-RU"/>
        </w:rPr>
        <w:t>За содействием в поиске подходящей работы обратилось 725 человек. В том числе:</w:t>
      </w:r>
    </w:p>
    <w:p w:rsidR="005839A2" w:rsidRPr="005839A2" w:rsidRDefault="005839A2" w:rsidP="005839A2">
      <w:pPr>
        <w:shd w:val="clear" w:color="auto" w:fill="FFFFFF"/>
        <w:spacing w:after="0"/>
        <w:ind w:firstLine="709"/>
        <w:rPr>
          <w:rFonts w:ascii="Times New Roman" w:eastAsia="Times New Roman" w:hAnsi="Times New Roman" w:cs="Times New Roman"/>
          <w:color w:val="000000"/>
          <w:sz w:val="24"/>
          <w:szCs w:val="24"/>
          <w:lang w:eastAsia="ru-RU"/>
        </w:rPr>
      </w:pPr>
      <w:r w:rsidRPr="005839A2">
        <w:rPr>
          <w:rFonts w:ascii="Times New Roman" w:eastAsia="Times New Roman" w:hAnsi="Times New Roman" w:cs="Times New Roman"/>
          <w:color w:val="000000"/>
          <w:sz w:val="24"/>
          <w:szCs w:val="24"/>
          <w:lang w:eastAsia="ru-RU"/>
        </w:rPr>
        <w:t>незанятые граждане – 265 чел.;</w:t>
      </w:r>
    </w:p>
    <w:p w:rsidR="005839A2" w:rsidRPr="005839A2" w:rsidRDefault="005839A2" w:rsidP="005839A2">
      <w:pPr>
        <w:shd w:val="clear" w:color="auto" w:fill="FFFFFF"/>
        <w:spacing w:after="0"/>
        <w:ind w:firstLine="709"/>
        <w:rPr>
          <w:rFonts w:ascii="Times New Roman" w:eastAsia="Times New Roman" w:hAnsi="Times New Roman" w:cs="Times New Roman"/>
          <w:color w:val="000000"/>
          <w:sz w:val="24"/>
          <w:szCs w:val="24"/>
          <w:lang w:eastAsia="ru-RU"/>
        </w:rPr>
      </w:pPr>
      <w:r w:rsidRPr="005839A2">
        <w:rPr>
          <w:rFonts w:ascii="Times New Roman" w:eastAsia="Times New Roman" w:hAnsi="Times New Roman" w:cs="Times New Roman"/>
          <w:color w:val="000000"/>
          <w:sz w:val="24"/>
          <w:szCs w:val="24"/>
          <w:lang w:eastAsia="ru-RU"/>
        </w:rPr>
        <w:t>занятые граждане, учащиеся школ, желающие работать в свободное от учебы время – 460 чел.;</w:t>
      </w:r>
    </w:p>
    <w:p w:rsidR="005839A2" w:rsidRPr="005839A2" w:rsidRDefault="005839A2" w:rsidP="005839A2">
      <w:pPr>
        <w:shd w:val="clear" w:color="auto" w:fill="FFFFFF"/>
        <w:spacing w:after="0"/>
        <w:ind w:firstLine="709"/>
        <w:rPr>
          <w:rFonts w:ascii="Times New Roman" w:eastAsia="Times New Roman" w:hAnsi="Times New Roman" w:cs="Times New Roman"/>
          <w:color w:val="000000"/>
          <w:sz w:val="24"/>
          <w:szCs w:val="24"/>
          <w:lang w:eastAsia="ru-RU"/>
        </w:rPr>
      </w:pPr>
      <w:r w:rsidRPr="005839A2">
        <w:rPr>
          <w:rFonts w:ascii="Times New Roman" w:eastAsia="Times New Roman" w:hAnsi="Times New Roman" w:cs="Times New Roman"/>
          <w:color w:val="000000"/>
          <w:sz w:val="24"/>
          <w:szCs w:val="24"/>
          <w:lang w:eastAsia="ru-RU"/>
        </w:rPr>
        <w:t>Состав граждан, обратившихся за содействием в поиске работы;</w:t>
      </w:r>
    </w:p>
    <w:p w:rsidR="005839A2" w:rsidRPr="005839A2" w:rsidRDefault="005839A2" w:rsidP="005839A2">
      <w:pPr>
        <w:shd w:val="clear" w:color="auto" w:fill="FFFFFF"/>
        <w:spacing w:after="0"/>
        <w:ind w:firstLine="709"/>
        <w:rPr>
          <w:rFonts w:ascii="Times New Roman" w:eastAsia="Times New Roman" w:hAnsi="Times New Roman" w:cs="Times New Roman"/>
          <w:color w:val="000000"/>
          <w:sz w:val="24"/>
          <w:szCs w:val="24"/>
          <w:lang w:eastAsia="ru-RU"/>
        </w:rPr>
      </w:pPr>
      <w:r w:rsidRPr="005839A2">
        <w:rPr>
          <w:rFonts w:ascii="Times New Roman" w:eastAsia="Times New Roman" w:hAnsi="Times New Roman" w:cs="Times New Roman"/>
          <w:color w:val="000000"/>
          <w:sz w:val="24"/>
          <w:szCs w:val="24"/>
          <w:lang w:eastAsia="ru-RU"/>
        </w:rPr>
        <w:t>- 63,5% - работники, уволенные по собственному желанию и по соглашению сторон;</w:t>
      </w:r>
    </w:p>
    <w:p w:rsidR="005839A2" w:rsidRPr="005839A2" w:rsidRDefault="005839A2" w:rsidP="005839A2">
      <w:pPr>
        <w:shd w:val="clear" w:color="auto" w:fill="FFFFFF"/>
        <w:spacing w:after="0"/>
        <w:ind w:firstLine="709"/>
        <w:rPr>
          <w:rFonts w:ascii="Times New Roman" w:eastAsia="Times New Roman" w:hAnsi="Times New Roman" w:cs="Times New Roman"/>
          <w:color w:val="000000"/>
          <w:sz w:val="24"/>
          <w:szCs w:val="24"/>
          <w:lang w:eastAsia="ru-RU"/>
        </w:rPr>
      </w:pPr>
      <w:r w:rsidRPr="005839A2">
        <w:rPr>
          <w:rFonts w:ascii="Times New Roman" w:eastAsia="Times New Roman" w:hAnsi="Times New Roman" w:cs="Times New Roman"/>
          <w:color w:val="000000"/>
          <w:sz w:val="24"/>
          <w:szCs w:val="24"/>
          <w:lang w:eastAsia="ru-RU"/>
        </w:rPr>
        <w:t>- 5,5 % - работники, уволенные в связи с ликвидацией организаций либо сокращением в них численности или штата работников;</w:t>
      </w:r>
    </w:p>
    <w:p w:rsidR="005839A2" w:rsidRPr="005839A2" w:rsidRDefault="005839A2" w:rsidP="005839A2">
      <w:pPr>
        <w:shd w:val="clear" w:color="auto" w:fill="FFFFFF"/>
        <w:spacing w:after="0"/>
        <w:ind w:firstLine="709"/>
        <w:rPr>
          <w:rFonts w:ascii="Times New Roman" w:eastAsia="Times New Roman" w:hAnsi="Times New Roman" w:cs="Times New Roman"/>
          <w:color w:val="000000"/>
          <w:sz w:val="24"/>
          <w:szCs w:val="24"/>
          <w:lang w:eastAsia="ru-RU"/>
        </w:rPr>
      </w:pPr>
      <w:r w:rsidRPr="005839A2">
        <w:rPr>
          <w:rFonts w:ascii="Times New Roman" w:eastAsia="Times New Roman" w:hAnsi="Times New Roman" w:cs="Times New Roman"/>
          <w:color w:val="000000"/>
          <w:sz w:val="24"/>
          <w:szCs w:val="24"/>
          <w:lang w:eastAsia="ru-RU"/>
        </w:rPr>
        <w:t>- 54,9% - женщины;</w:t>
      </w:r>
    </w:p>
    <w:p w:rsidR="005839A2" w:rsidRPr="005839A2" w:rsidRDefault="005839A2" w:rsidP="00A11D85">
      <w:pPr>
        <w:shd w:val="clear" w:color="auto" w:fill="FFFFFF"/>
        <w:spacing w:after="0"/>
        <w:ind w:firstLine="709"/>
        <w:rPr>
          <w:rFonts w:ascii="Times New Roman" w:eastAsia="Times New Roman" w:hAnsi="Times New Roman" w:cs="Times New Roman"/>
          <w:color w:val="000000"/>
          <w:sz w:val="24"/>
          <w:szCs w:val="24"/>
          <w:lang w:eastAsia="ru-RU"/>
        </w:rPr>
      </w:pPr>
      <w:r w:rsidRPr="005839A2">
        <w:rPr>
          <w:rFonts w:ascii="Times New Roman" w:eastAsia="Times New Roman" w:hAnsi="Times New Roman" w:cs="Times New Roman"/>
          <w:color w:val="000000"/>
          <w:sz w:val="24"/>
          <w:szCs w:val="24"/>
          <w:lang w:eastAsia="ru-RU"/>
        </w:rPr>
        <w:t xml:space="preserve">- 29,4 % - граждане из категории особо нуждающихся в социальной защите (лица </w:t>
      </w:r>
      <w:proofErr w:type="spellStart"/>
      <w:r w:rsidRPr="005839A2">
        <w:rPr>
          <w:rFonts w:ascii="Times New Roman" w:eastAsia="Times New Roman" w:hAnsi="Times New Roman" w:cs="Times New Roman"/>
          <w:color w:val="000000"/>
          <w:sz w:val="24"/>
          <w:szCs w:val="24"/>
          <w:lang w:eastAsia="ru-RU"/>
        </w:rPr>
        <w:t>предпенсионного</w:t>
      </w:r>
      <w:proofErr w:type="spellEnd"/>
      <w:r w:rsidRPr="005839A2">
        <w:rPr>
          <w:rFonts w:ascii="Times New Roman" w:eastAsia="Times New Roman" w:hAnsi="Times New Roman" w:cs="Times New Roman"/>
          <w:color w:val="000000"/>
          <w:sz w:val="24"/>
          <w:szCs w:val="24"/>
          <w:lang w:eastAsia="ru-RU"/>
        </w:rPr>
        <w:t xml:space="preserve"> возраста, многодетные и одинокие родители; инвалиды; лица, освобожденные из мест лишения свободы; граждане, уволенные с вое</w:t>
      </w:r>
      <w:r w:rsidR="00A11D85">
        <w:rPr>
          <w:rFonts w:ascii="Times New Roman" w:eastAsia="Times New Roman" w:hAnsi="Times New Roman" w:cs="Times New Roman"/>
          <w:color w:val="000000"/>
          <w:sz w:val="24"/>
          <w:szCs w:val="24"/>
          <w:lang w:eastAsia="ru-RU"/>
        </w:rPr>
        <w:t>нной службы, и члены их семей).</w:t>
      </w:r>
    </w:p>
    <w:p w:rsidR="005839A2" w:rsidRPr="005839A2" w:rsidRDefault="005839A2" w:rsidP="005839A2">
      <w:pPr>
        <w:shd w:val="clear" w:color="auto" w:fill="FFFFFF"/>
        <w:spacing w:after="0"/>
        <w:ind w:firstLine="709"/>
        <w:rPr>
          <w:rFonts w:ascii="Times New Roman" w:eastAsia="Times New Roman" w:hAnsi="Times New Roman" w:cs="Times New Roman"/>
          <w:color w:val="000000"/>
          <w:sz w:val="24"/>
          <w:szCs w:val="24"/>
          <w:lang w:eastAsia="ru-RU"/>
        </w:rPr>
      </w:pPr>
      <w:r w:rsidRPr="005839A2">
        <w:rPr>
          <w:rFonts w:ascii="Times New Roman" w:eastAsia="Times New Roman" w:hAnsi="Times New Roman" w:cs="Times New Roman"/>
          <w:color w:val="000000"/>
          <w:sz w:val="24"/>
          <w:szCs w:val="24"/>
          <w:lang w:eastAsia="ru-RU"/>
        </w:rPr>
        <w:t>Всего признано безработными в январе – декабре 2024 года  217  человек.</w:t>
      </w:r>
    </w:p>
    <w:p w:rsidR="005839A2" w:rsidRPr="005839A2" w:rsidRDefault="005839A2" w:rsidP="003078E7">
      <w:pPr>
        <w:shd w:val="clear" w:color="auto" w:fill="FFFFFF"/>
        <w:spacing w:after="0"/>
        <w:ind w:firstLine="709"/>
        <w:rPr>
          <w:rFonts w:ascii="Times New Roman" w:eastAsia="Times New Roman" w:hAnsi="Times New Roman" w:cs="Times New Roman"/>
          <w:color w:val="000000"/>
          <w:sz w:val="24"/>
          <w:szCs w:val="24"/>
          <w:lang w:eastAsia="ru-RU"/>
        </w:rPr>
      </w:pPr>
      <w:r w:rsidRPr="005839A2">
        <w:rPr>
          <w:rFonts w:ascii="Times New Roman" w:eastAsia="Times New Roman" w:hAnsi="Times New Roman" w:cs="Times New Roman"/>
          <w:color w:val="000000"/>
          <w:sz w:val="24"/>
          <w:szCs w:val="24"/>
          <w:lang w:eastAsia="ru-RU"/>
        </w:rPr>
        <w:t>Официально зарегистрированных безработных граждан на 31 декабря 2024 года - 51 человек. Уровень регистрируемой безработицы  н</w:t>
      </w:r>
      <w:r w:rsidR="003078E7">
        <w:rPr>
          <w:rFonts w:ascii="Times New Roman" w:eastAsia="Times New Roman" w:hAnsi="Times New Roman" w:cs="Times New Roman"/>
          <w:color w:val="000000"/>
          <w:sz w:val="24"/>
          <w:szCs w:val="24"/>
          <w:lang w:eastAsia="ru-RU"/>
        </w:rPr>
        <w:t>а  31.12.2024 г. составил 0,46%</w:t>
      </w:r>
    </w:p>
    <w:p w:rsidR="005839A2" w:rsidRPr="005839A2" w:rsidRDefault="005839A2" w:rsidP="005839A2">
      <w:pPr>
        <w:shd w:val="clear" w:color="auto" w:fill="FFFFFF"/>
        <w:spacing w:after="0"/>
        <w:ind w:firstLine="709"/>
        <w:rPr>
          <w:rFonts w:ascii="Times New Roman" w:eastAsia="Times New Roman" w:hAnsi="Times New Roman" w:cs="Times New Roman"/>
          <w:color w:val="000000"/>
          <w:sz w:val="24"/>
          <w:szCs w:val="24"/>
          <w:lang w:eastAsia="ru-RU"/>
        </w:rPr>
      </w:pPr>
      <w:r w:rsidRPr="005839A2">
        <w:rPr>
          <w:rFonts w:ascii="Times New Roman" w:eastAsia="Times New Roman" w:hAnsi="Times New Roman" w:cs="Times New Roman"/>
          <w:color w:val="000000"/>
          <w:sz w:val="24"/>
          <w:szCs w:val="24"/>
          <w:lang w:eastAsia="ru-RU"/>
        </w:rPr>
        <w:t>За январь - декабрь 2024 г. 70 предприятий  предоставили сведения о 1183 вакантных рабочих местах (должностей). Коэффициент напряженности на рынке труда составил 1,6 единиц.</w:t>
      </w:r>
    </w:p>
    <w:p w:rsidR="00E563C1" w:rsidRPr="00E563C1" w:rsidRDefault="007F12D4" w:rsidP="003078E7">
      <w:pPr>
        <w:shd w:val="clear" w:color="auto" w:fill="FFFFFF"/>
        <w:spacing w:after="0"/>
        <w:ind w:firstLine="851"/>
        <w:rPr>
          <w:rFonts w:ascii="Times New Roman" w:eastAsia="Times New Roman" w:hAnsi="Times New Roman" w:cs="Times New Roman"/>
          <w:color w:val="000000"/>
          <w:sz w:val="24"/>
          <w:szCs w:val="24"/>
          <w:lang w:eastAsia="ru-RU"/>
        </w:rPr>
      </w:pPr>
      <w:r w:rsidRPr="007F12D4">
        <w:rPr>
          <w:rFonts w:ascii="Times New Roman" w:eastAsia="Times New Roman" w:hAnsi="Times New Roman" w:cs="Times New Roman"/>
          <w:color w:val="000000"/>
          <w:sz w:val="24"/>
          <w:szCs w:val="24"/>
          <w:lang w:eastAsia="ru-RU"/>
        </w:rPr>
        <w:t xml:space="preserve">По данным </w:t>
      </w:r>
      <w:proofErr w:type="spellStart"/>
      <w:r w:rsidRPr="007F12D4">
        <w:rPr>
          <w:rFonts w:ascii="Times New Roman" w:eastAsia="Times New Roman" w:hAnsi="Times New Roman" w:cs="Times New Roman"/>
          <w:color w:val="000000"/>
          <w:sz w:val="24"/>
          <w:szCs w:val="24"/>
          <w:lang w:eastAsia="ru-RU"/>
        </w:rPr>
        <w:t>Чувашстата</w:t>
      </w:r>
      <w:proofErr w:type="spellEnd"/>
      <w:r w:rsidRPr="007F12D4">
        <w:rPr>
          <w:rFonts w:ascii="Times New Roman" w:eastAsia="Times New Roman" w:hAnsi="Times New Roman" w:cs="Times New Roman"/>
          <w:color w:val="000000"/>
          <w:sz w:val="24"/>
          <w:szCs w:val="24"/>
          <w:lang w:eastAsia="ru-RU"/>
        </w:rPr>
        <w:t xml:space="preserve"> по </w:t>
      </w:r>
      <w:proofErr w:type="spellStart"/>
      <w:r w:rsidRPr="007F12D4">
        <w:rPr>
          <w:rFonts w:ascii="Times New Roman" w:eastAsia="Times New Roman" w:hAnsi="Times New Roman" w:cs="Times New Roman"/>
          <w:color w:val="000000"/>
          <w:sz w:val="24"/>
          <w:szCs w:val="24"/>
          <w:lang w:eastAsia="ru-RU"/>
        </w:rPr>
        <w:t>Ибресинскому</w:t>
      </w:r>
      <w:proofErr w:type="spellEnd"/>
      <w:r w:rsidRPr="007F12D4">
        <w:rPr>
          <w:rFonts w:ascii="Times New Roman" w:eastAsia="Times New Roman" w:hAnsi="Times New Roman" w:cs="Times New Roman"/>
          <w:color w:val="000000"/>
          <w:sz w:val="24"/>
          <w:szCs w:val="24"/>
          <w:lang w:eastAsia="ru-RU"/>
        </w:rPr>
        <w:t xml:space="preserve"> муниципальному округу </w:t>
      </w:r>
      <w:r>
        <w:rPr>
          <w:rFonts w:ascii="Times New Roman" w:eastAsia="Times New Roman" w:hAnsi="Times New Roman" w:cs="Times New Roman"/>
          <w:color w:val="000000"/>
          <w:sz w:val="24"/>
          <w:szCs w:val="24"/>
          <w:lang w:eastAsia="ru-RU"/>
        </w:rPr>
        <w:t xml:space="preserve">в </w:t>
      </w:r>
      <w:r w:rsidR="003078E7">
        <w:rPr>
          <w:rFonts w:ascii="Times New Roman" w:eastAsia="Times New Roman" w:hAnsi="Times New Roman" w:cs="Times New Roman"/>
          <w:color w:val="000000"/>
          <w:sz w:val="24"/>
          <w:szCs w:val="24"/>
          <w:lang w:eastAsia="ru-RU"/>
        </w:rPr>
        <w:t>2024</w:t>
      </w:r>
      <w:r w:rsidR="00E563C1" w:rsidRPr="00E563C1">
        <w:rPr>
          <w:rFonts w:ascii="Times New Roman" w:eastAsia="Times New Roman" w:hAnsi="Times New Roman" w:cs="Times New Roman"/>
          <w:color w:val="000000"/>
          <w:sz w:val="24"/>
          <w:szCs w:val="24"/>
          <w:lang w:eastAsia="ru-RU"/>
        </w:rPr>
        <w:t xml:space="preserve"> году среднемесячная заработная плата составила: </w:t>
      </w:r>
    </w:p>
    <w:p w:rsidR="00E563C1" w:rsidRPr="00E563C1" w:rsidRDefault="00E563C1" w:rsidP="00E563C1">
      <w:pPr>
        <w:shd w:val="clear" w:color="auto" w:fill="FFFFFF"/>
        <w:spacing w:after="0"/>
        <w:ind w:firstLine="709"/>
        <w:rPr>
          <w:rFonts w:ascii="Times New Roman" w:eastAsia="Times New Roman" w:hAnsi="Times New Roman" w:cs="Times New Roman"/>
          <w:color w:val="000000"/>
          <w:sz w:val="24"/>
          <w:szCs w:val="24"/>
          <w:lang w:eastAsia="ru-RU"/>
        </w:rPr>
      </w:pPr>
      <w:r w:rsidRPr="00E563C1">
        <w:rPr>
          <w:rFonts w:ascii="Times New Roman" w:eastAsia="Times New Roman" w:hAnsi="Times New Roman" w:cs="Times New Roman"/>
          <w:color w:val="000000"/>
          <w:sz w:val="24"/>
          <w:szCs w:val="24"/>
          <w:lang w:eastAsia="ru-RU"/>
        </w:rPr>
        <w:t>- крупных и средних предприятий и некоммерческих орга</w:t>
      </w:r>
      <w:r w:rsidR="00465E5F">
        <w:rPr>
          <w:rFonts w:ascii="Times New Roman" w:eastAsia="Times New Roman" w:hAnsi="Times New Roman" w:cs="Times New Roman"/>
          <w:color w:val="000000"/>
          <w:sz w:val="24"/>
          <w:szCs w:val="24"/>
          <w:lang w:eastAsia="ru-RU"/>
        </w:rPr>
        <w:t>низаций округа составила 47073,9</w:t>
      </w:r>
      <w:r w:rsidR="00335F1D">
        <w:rPr>
          <w:rFonts w:ascii="Times New Roman" w:eastAsia="Times New Roman" w:hAnsi="Times New Roman" w:cs="Times New Roman"/>
          <w:color w:val="000000"/>
          <w:sz w:val="24"/>
          <w:szCs w:val="24"/>
          <w:lang w:eastAsia="ru-RU"/>
        </w:rPr>
        <w:t xml:space="preserve"> руб.</w:t>
      </w:r>
      <w:r w:rsidR="004F79F1">
        <w:rPr>
          <w:rFonts w:ascii="Times New Roman" w:eastAsia="Times New Roman" w:hAnsi="Times New Roman" w:cs="Times New Roman"/>
          <w:color w:val="000000"/>
          <w:sz w:val="24"/>
          <w:szCs w:val="24"/>
          <w:lang w:eastAsia="ru-RU"/>
        </w:rPr>
        <w:t>;</w:t>
      </w:r>
    </w:p>
    <w:p w:rsidR="00E563C1" w:rsidRPr="00E563C1" w:rsidRDefault="00E563C1" w:rsidP="00E563C1">
      <w:pPr>
        <w:shd w:val="clear" w:color="auto" w:fill="FFFFFF"/>
        <w:spacing w:after="0"/>
        <w:ind w:firstLine="709"/>
        <w:rPr>
          <w:rFonts w:ascii="Times New Roman" w:eastAsia="Times New Roman" w:hAnsi="Times New Roman" w:cs="Times New Roman"/>
          <w:color w:val="000000"/>
          <w:sz w:val="24"/>
          <w:szCs w:val="24"/>
          <w:lang w:eastAsia="ru-RU"/>
        </w:rPr>
      </w:pPr>
      <w:r w:rsidRPr="00E563C1">
        <w:rPr>
          <w:rFonts w:ascii="Times New Roman" w:eastAsia="Times New Roman" w:hAnsi="Times New Roman" w:cs="Times New Roman"/>
          <w:color w:val="000000"/>
          <w:sz w:val="24"/>
          <w:szCs w:val="24"/>
          <w:lang w:eastAsia="ru-RU"/>
        </w:rPr>
        <w:t>- муниципальных дошкольных образовательных учре</w:t>
      </w:r>
      <w:r w:rsidR="00C34805">
        <w:rPr>
          <w:rFonts w:ascii="Times New Roman" w:eastAsia="Times New Roman" w:hAnsi="Times New Roman" w:cs="Times New Roman"/>
          <w:color w:val="000000"/>
          <w:sz w:val="24"/>
          <w:szCs w:val="24"/>
          <w:lang w:eastAsia="ru-RU"/>
        </w:rPr>
        <w:t>ждений – 32330</w:t>
      </w:r>
      <w:r w:rsidR="00C72111">
        <w:rPr>
          <w:rFonts w:ascii="Times New Roman" w:eastAsia="Times New Roman" w:hAnsi="Times New Roman" w:cs="Times New Roman"/>
          <w:color w:val="000000"/>
          <w:sz w:val="24"/>
          <w:szCs w:val="24"/>
          <w:lang w:eastAsia="ru-RU"/>
        </w:rPr>
        <w:t>,0</w:t>
      </w:r>
      <w:r w:rsidR="00335F1D">
        <w:rPr>
          <w:rFonts w:ascii="Times New Roman" w:eastAsia="Times New Roman" w:hAnsi="Times New Roman" w:cs="Times New Roman"/>
          <w:color w:val="000000"/>
          <w:sz w:val="24"/>
          <w:szCs w:val="24"/>
          <w:lang w:eastAsia="ru-RU"/>
        </w:rPr>
        <w:t xml:space="preserve"> руб.</w:t>
      </w:r>
      <w:r w:rsidRPr="00E563C1">
        <w:rPr>
          <w:rFonts w:ascii="Times New Roman" w:eastAsia="Times New Roman" w:hAnsi="Times New Roman" w:cs="Times New Roman"/>
          <w:color w:val="000000"/>
          <w:sz w:val="24"/>
          <w:szCs w:val="24"/>
          <w:lang w:eastAsia="ru-RU"/>
        </w:rPr>
        <w:t>;</w:t>
      </w:r>
    </w:p>
    <w:p w:rsidR="00E563C1" w:rsidRPr="00E563C1" w:rsidRDefault="00E563C1" w:rsidP="00E563C1">
      <w:pPr>
        <w:shd w:val="clear" w:color="auto" w:fill="FFFFFF"/>
        <w:spacing w:after="0"/>
        <w:ind w:firstLine="709"/>
        <w:rPr>
          <w:rFonts w:ascii="Times New Roman" w:eastAsia="Times New Roman" w:hAnsi="Times New Roman" w:cs="Times New Roman"/>
          <w:color w:val="000000"/>
          <w:sz w:val="24"/>
          <w:szCs w:val="24"/>
          <w:lang w:eastAsia="ru-RU"/>
        </w:rPr>
      </w:pPr>
      <w:r w:rsidRPr="00E563C1">
        <w:rPr>
          <w:rFonts w:ascii="Times New Roman" w:eastAsia="Times New Roman" w:hAnsi="Times New Roman" w:cs="Times New Roman"/>
          <w:color w:val="000000"/>
          <w:sz w:val="24"/>
          <w:szCs w:val="24"/>
          <w:lang w:eastAsia="ru-RU"/>
        </w:rPr>
        <w:t>- муниципальных общеобразовательных учрежден</w:t>
      </w:r>
      <w:r w:rsidR="00C34805">
        <w:rPr>
          <w:rFonts w:ascii="Times New Roman" w:eastAsia="Times New Roman" w:hAnsi="Times New Roman" w:cs="Times New Roman"/>
          <w:color w:val="000000"/>
          <w:sz w:val="24"/>
          <w:szCs w:val="24"/>
          <w:lang w:eastAsia="ru-RU"/>
        </w:rPr>
        <w:t>ий – 44099,2</w:t>
      </w:r>
      <w:r w:rsidR="00335F1D">
        <w:rPr>
          <w:rFonts w:ascii="Times New Roman" w:eastAsia="Times New Roman" w:hAnsi="Times New Roman" w:cs="Times New Roman"/>
          <w:color w:val="000000"/>
          <w:sz w:val="24"/>
          <w:szCs w:val="24"/>
          <w:lang w:eastAsia="ru-RU"/>
        </w:rPr>
        <w:t xml:space="preserve"> руб.</w:t>
      </w:r>
      <w:r w:rsidRPr="00E563C1">
        <w:rPr>
          <w:rFonts w:ascii="Times New Roman" w:eastAsia="Times New Roman" w:hAnsi="Times New Roman" w:cs="Times New Roman"/>
          <w:color w:val="000000"/>
          <w:sz w:val="24"/>
          <w:szCs w:val="24"/>
          <w:lang w:eastAsia="ru-RU"/>
        </w:rPr>
        <w:t>;</w:t>
      </w:r>
    </w:p>
    <w:p w:rsidR="00E563C1" w:rsidRPr="00E563C1" w:rsidRDefault="00E563C1" w:rsidP="00E563C1">
      <w:pPr>
        <w:shd w:val="clear" w:color="auto" w:fill="FFFFFF"/>
        <w:spacing w:after="0"/>
        <w:ind w:firstLine="709"/>
        <w:rPr>
          <w:rFonts w:ascii="Times New Roman" w:eastAsia="Times New Roman" w:hAnsi="Times New Roman" w:cs="Times New Roman"/>
          <w:color w:val="000000"/>
          <w:sz w:val="24"/>
          <w:szCs w:val="24"/>
          <w:lang w:eastAsia="ru-RU"/>
        </w:rPr>
      </w:pPr>
      <w:r w:rsidRPr="00E563C1">
        <w:rPr>
          <w:rFonts w:ascii="Times New Roman" w:eastAsia="Times New Roman" w:hAnsi="Times New Roman" w:cs="Times New Roman"/>
          <w:color w:val="000000"/>
          <w:sz w:val="24"/>
          <w:szCs w:val="24"/>
          <w:lang w:eastAsia="ru-RU"/>
        </w:rPr>
        <w:t xml:space="preserve">- учителей муниципальных общеобразовательных учреждений – </w:t>
      </w:r>
      <w:r w:rsidR="0051239A">
        <w:rPr>
          <w:rFonts w:ascii="Times New Roman" w:eastAsia="Times New Roman" w:hAnsi="Times New Roman" w:cs="Times New Roman"/>
          <w:color w:val="000000"/>
          <w:sz w:val="24"/>
          <w:szCs w:val="24"/>
          <w:lang w:eastAsia="ru-RU"/>
        </w:rPr>
        <w:t>50914,0</w:t>
      </w:r>
      <w:r w:rsidR="00335F1D">
        <w:rPr>
          <w:rFonts w:ascii="Times New Roman" w:eastAsia="Times New Roman" w:hAnsi="Times New Roman" w:cs="Times New Roman"/>
          <w:color w:val="000000"/>
          <w:sz w:val="24"/>
          <w:szCs w:val="24"/>
          <w:lang w:eastAsia="ru-RU"/>
        </w:rPr>
        <w:t xml:space="preserve"> руб.</w:t>
      </w:r>
      <w:r w:rsidRPr="00E563C1">
        <w:rPr>
          <w:rFonts w:ascii="Times New Roman" w:eastAsia="Times New Roman" w:hAnsi="Times New Roman" w:cs="Times New Roman"/>
          <w:color w:val="000000"/>
          <w:sz w:val="24"/>
          <w:szCs w:val="24"/>
          <w:lang w:eastAsia="ru-RU"/>
        </w:rPr>
        <w:t>;</w:t>
      </w:r>
    </w:p>
    <w:p w:rsidR="00E563C1" w:rsidRDefault="00E563C1" w:rsidP="00E563C1">
      <w:pPr>
        <w:shd w:val="clear" w:color="auto" w:fill="FFFFFF"/>
        <w:spacing w:after="0"/>
        <w:ind w:firstLine="709"/>
        <w:rPr>
          <w:rFonts w:ascii="Times New Roman" w:eastAsia="Times New Roman" w:hAnsi="Times New Roman" w:cs="Times New Roman"/>
          <w:color w:val="000000"/>
          <w:sz w:val="24"/>
          <w:szCs w:val="24"/>
          <w:lang w:eastAsia="ru-RU"/>
        </w:rPr>
      </w:pPr>
      <w:r w:rsidRPr="00E563C1">
        <w:rPr>
          <w:rFonts w:ascii="Times New Roman" w:eastAsia="Times New Roman" w:hAnsi="Times New Roman" w:cs="Times New Roman"/>
          <w:color w:val="000000"/>
          <w:sz w:val="24"/>
          <w:szCs w:val="24"/>
          <w:lang w:eastAsia="ru-RU"/>
        </w:rPr>
        <w:t>- муниципальных учреждени</w:t>
      </w:r>
      <w:r w:rsidR="00C72111">
        <w:rPr>
          <w:rFonts w:ascii="Times New Roman" w:eastAsia="Times New Roman" w:hAnsi="Times New Roman" w:cs="Times New Roman"/>
          <w:color w:val="000000"/>
          <w:sz w:val="24"/>
          <w:szCs w:val="24"/>
          <w:lang w:eastAsia="ru-RU"/>
        </w:rPr>
        <w:t>й культуры и искусства – 377</w:t>
      </w:r>
      <w:r w:rsidR="00335F1D">
        <w:rPr>
          <w:rFonts w:ascii="Times New Roman" w:eastAsia="Times New Roman" w:hAnsi="Times New Roman" w:cs="Times New Roman"/>
          <w:color w:val="000000"/>
          <w:sz w:val="24"/>
          <w:szCs w:val="24"/>
          <w:lang w:eastAsia="ru-RU"/>
        </w:rPr>
        <w:t>05,7 руб.</w:t>
      </w:r>
      <w:r w:rsidR="00C72111">
        <w:rPr>
          <w:rFonts w:ascii="Times New Roman" w:eastAsia="Times New Roman" w:hAnsi="Times New Roman" w:cs="Times New Roman"/>
          <w:color w:val="000000"/>
          <w:sz w:val="24"/>
          <w:szCs w:val="24"/>
          <w:lang w:eastAsia="ru-RU"/>
        </w:rPr>
        <w:t>;</w:t>
      </w:r>
    </w:p>
    <w:p w:rsidR="00C72111" w:rsidRPr="00E563C1" w:rsidRDefault="00C72111" w:rsidP="00E563C1">
      <w:pPr>
        <w:shd w:val="clear" w:color="auto" w:fill="FFFFFF"/>
        <w:spacing w:after="0"/>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35F1D" w:rsidRPr="00335F1D">
        <w:rPr>
          <w:rFonts w:ascii="Times New Roman" w:eastAsia="Times New Roman" w:hAnsi="Times New Roman" w:cs="Times New Roman"/>
          <w:color w:val="000000"/>
          <w:sz w:val="24"/>
          <w:szCs w:val="24"/>
          <w:lang w:eastAsia="ru-RU"/>
        </w:rPr>
        <w:t xml:space="preserve">муниципальных учреждений </w:t>
      </w:r>
      <w:r w:rsidR="00335F1D">
        <w:rPr>
          <w:rFonts w:ascii="Times New Roman" w:eastAsia="Times New Roman" w:hAnsi="Times New Roman" w:cs="Times New Roman"/>
          <w:color w:val="000000"/>
          <w:sz w:val="24"/>
          <w:szCs w:val="24"/>
          <w:lang w:eastAsia="ru-RU"/>
        </w:rPr>
        <w:t xml:space="preserve">физической </w:t>
      </w:r>
      <w:r w:rsidR="00335F1D" w:rsidRPr="00335F1D">
        <w:rPr>
          <w:rFonts w:ascii="Times New Roman" w:eastAsia="Times New Roman" w:hAnsi="Times New Roman" w:cs="Times New Roman"/>
          <w:color w:val="000000"/>
          <w:sz w:val="24"/>
          <w:szCs w:val="24"/>
          <w:lang w:eastAsia="ru-RU"/>
        </w:rPr>
        <w:t>культуры и</w:t>
      </w:r>
      <w:r w:rsidR="00335F1D">
        <w:rPr>
          <w:rFonts w:ascii="Times New Roman" w:eastAsia="Times New Roman" w:hAnsi="Times New Roman" w:cs="Times New Roman"/>
          <w:color w:val="000000"/>
          <w:sz w:val="24"/>
          <w:szCs w:val="24"/>
          <w:lang w:eastAsia="ru-RU"/>
        </w:rPr>
        <w:t xml:space="preserve"> спорта – 20416,7 руб.</w:t>
      </w:r>
    </w:p>
    <w:p w:rsidR="00E563C1" w:rsidRPr="00E563C1" w:rsidRDefault="00E563C1" w:rsidP="00E563C1">
      <w:pPr>
        <w:shd w:val="clear" w:color="auto" w:fill="FFFFFF"/>
        <w:spacing w:after="0"/>
        <w:ind w:firstLine="709"/>
        <w:rPr>
          <w:rFonts w:ascii="Times New Roman" w:eastAsia="Times New Roman" w:hAnsi="Times New Roman" w:cs="Times New Roman"/>
          <w:b/>
          <w:i/>
          <w:color w:val="000000"/>
          <w:sz w:val="24"/>
          <w:szCs w:val="24"/>
          <w:lang w:eastAsia="ru-RU"/>
        </w:rPr>
      </w:pPr>
    </w:p>
    <w:p w:rsidR="003260D9" w:rsidRDefault="003260D9" w:rsidP="005259D5">
      <w:pPr>
        <w:shd w:val="clear" w:color="auto" w:fill="FFFFFF"/>
        <w:spacing w:after="0"/>
        <w:ind w:firstLine="709"/>
        <w:jc w:val="center"/>
        <w:rPr>
          <w:rFonts w:ascii="Times New Roman" w:eastAsia="Times New Roman" w:hAnsi="Times New Roman" w:cs="Times New Roman"/>
          <w:b/>
          <w:color w:val="000000"/>
          <w:sz w:val="24"/>
          <w:szCs w:val="24"/>
          <w:lang w:eastAsia="ru-RU"/>
        </w:rPr>
      </w:pPr>
      <w:r w:rsidRPr="005259D5">
        <w:rPr>
          <w:rFonts w:ascii="Times New Roman" w:eastAsia="Times New Roman" w:hAnsi="Times New Roman" w:cs="Times New Roman"/>
          <w:b/>
          <w:color w:val="000000"/>
          <w:sz w:val="24"/>
          <w:szCs w:val="24"/>
          <w:lang w:eastAsia="ru-RU"/>
        </w:rPr>
        <w:t>Образование</w:t>
      </w:r>
    </w:p>
    <w:p w:rsidR="003F7AAC" w:rsidRPr="005259D5" w:rsidRDefault="003F7AAC" w:rsidP="005259D5">
      <w:pPr>
        <w:shd w:val="clear" w:color="auto" w:fill="FFFFFF"/>
        <w:spacing w:after="0"/>
        <w:ind w:firstLine="709"/>
        <w:jc w:val="center"/>
        <w:rPr>
          <w:rFonts w:ascii="Times New Roman" w:eastAsia="Times New Roman" w:hAnsi="Times New Roman" w:cs="Times New Roman"/>
          <w:b/>
          <w:color w:val="000000"/>
          <w:sz w:val="24"/>
          <w:szCs w:val="24"/>
          <w:lang w:eastAsia="ru-RU"/>
        </w:rPr>
      </w:pPr>
    </w:p>
    <w:p w:rsidR="003260D9" w:rsidRPr="003260D9" w:rsidRDefault="003260D9" w:rsidP="003260D9">
      <w:pPr>
        <w:shd w:val="clear" w:color="auto" w:fill="FFFFFF"/>
        <w:spacing w:after="0"/>
        <w:ind w:firstLine="709"/>
        <w:rPr>
          <w:rFonts w:ascii="Times New Roman" w:eastAsia="Times New Roman" w:hAnsi="Times New Roman" w:cs="Times New Roman"/>
          <w:color w:val="000000"/>
          <w:sz w:val="24"/>
          <w:szCs w:val="24"/>
          <w:lang w:eastAsia="ru-RU"/>
        </w:rPr>
      </w:pPr>
      <w:r w:rsidRPr="003260D9">
        <w:rPr>
          <w:rFonts w:ascii="Times New Roman" w:eastAsia="Times New Roman" w:hAnsi="Times New Roman" w:cs="Times New Roman"/>
          <w:color w:val="000000"/>
          <w:sz w:val="24"/>
          <w:szCs w:val="24"/>
          <w:lang w:eastAsia="ru-RU"/>
        </w:rPr>
        <w:t xml:space="preserve">В системе образования </w:t>
      </w:r>
      <w:proofErr w:type="spellStart"/>
      <w:r w:rsidRPr="003260D9">
        <w:rPr>
          <w:rFonts w:ascii="Times New Roman" w:eastAsia="Times New Roman" w:hAnsi="Times New Roman" w:cs="Times New Roman"/>
          <w:color w:val="000000"/>
          <w:sz w:val="24"/>
          <w:szCs w:val="24"/>
          <w:lang w:eastAsia="ru-RU"/>
        </w:rPr>
        <w:t>Ибресинского</w:t>
      </w:r>
      <w:proofErr w:type="spellEnd"/>
      <w:r w:rsidRPr="003260D9">
        <w:rPr>
          <w:rFonts w:ascii="Times New Roman" w:eastAsia="Times New Roman" w:hAnsi="Times New Roman" w:cs="Times New Roman"/>
          <w:color w:val="000000"/>
          <w:sz w:val="24"/>
          <w:szCs w:val="24"/>
          <w:lang w:eastAsia="ru-RU"/>
        </w:rPr>
        <w:t xml:space="preserve"> муниципального округа функционируют 23 муниципальных образовательных учреждения: 13 общеобразовательных учреждений (9 средних и 4 основных школ), 7 дошкольных образовательных учреждений (детские сады) и 3 учреждения дополнительного образования.</w:t>
      </w:r>
    </w:p>
    <w:p w:rsidR="003260D9" w:rsidRPr="003260D9" w:rsidRDefault="003260D9" w:rsidP="003260D9">
      <w:pPr>
        <w:shd w:val="clear" w:color="auto" w:fill="FFFFFF"/>
        <w:spacing w:after="0"/>
        <w:ind w:firstLine="709"/>
        <w:rPr>
          <w:rFonts w:ascii="Times New Roman" w:eastAsia="Times New Roman" w:hAnsi="Times New Roman" w:cs="Times New Roman"/>
          <w:color w:val="000000"/>
          <w:sz w:val="24"/>
          <w:szCs w:val="24"/>
          <w:lang w:eastAsia="ru-RU"/>
        </w:rPr>
      </w:pPr>
      <w:r w:rsidRPr="003260D9">
        <w:rPr>
          <w:rFonts w:ascii="Times New Roman" w:eastAsia="Times New Roman" w:hAnsi="Times New Roman" w:cs="Times New Roman"/>
          <w:color w:val="000000"/>
          <w:sz w:val="24"/>
          <w:szCs w:val="24"/>
          <w:lang w:eastAsia="ru-RU"/>
        </w:rPr>
        <w:t>На начало учебного года количество воспитанников в ДОУ составило 613 человек (АППГ - 700). Потребность населения в услугах дошкольного образования для детей от 1,5 до 7 лет удовлетворена на 100%.</w:t>
      </w:r>
    </w:p>
    <w:p w:rsidR="003260D9" w:rsidRPr="003260D9" w:rsidRDefault="003260D9" w:rsidP="003260D9">
      <w:pPr>
        <w:shd w:val="clear" w:color="auto" w:fill="FFFFFF"/>
        <w:spacing w:after="0"/>
        <w:ind w:firstLine="709"/>
        <w:rPr>
          <w:rFonts w:ascii="Times New Roman" w:eastAsia="Times New Roman" w:hAnsi="Times New Roman" w:cs="Times New Roman"/>
          <w:color w:val="000000"/>
          <w:sz w:val="24"/>
          <w:szCs w:val="24"/>
          <w:lang w:eastAsia="ru-RU"/>
        </w:rPr>
      </w:pPr>
      <w:r w:rsidRPr="003260D9">
        <w:rPr>
          <w:rFonts w:ascii="Times New Roman" w:eastAsia="Times New Roman" w:hAnsi="Times New Roman" w:cs="Times New Roman"/>
          <w:color w:val="000000"/>
          <w:sz w:val="24"/>
          <w:szCs w:val="24"/>
          <w:lang w:eastAsia="ru-RU"/>
        </w:rPr>
        <w:t>Численность обучающихся в школах составляет 2175 учеников (АППГ - 2268), в том числе 174 первоклассника (АП</w:t>
      </w:r>
      <w:r w:rsidR="00F91F57">
        <w:rPr>
          <w:rFonts w:ascii="Times New Roman" w:eastAsia="Times New Roman" w:hAnsi="Times New Roman" w:cs="Times New Roman"/>
          <w:color w:val="000000"/>
          <w:sz w:val="24"/>
          <w:szCs w:val="24"/>
          <w:lang w:eastAsia="ru-RU"/>
        </w:rPr>
        <w:t>ПГ 179), 256 девятиклассников (</w:t>
      </w:r>
      <w:r w:rsidRPr="003260D9">
        <w:rPr>
          <w:rFonts w:ascii="Times New Roman" w:eastAsia="Times New Roman" w:hAnsi="Times New Roman" w:cs="Times New Roman"/>
          <w:color w:val="000000"/>
          <w:sz w:val="24"/>
          <w:szCs w:val="24"/>
          <w:lang w:eastAsia="ru-RU"/>
        </w:rPr>
        <w:t xml:space="preserve">АППГ - 230), 112 </w:t>
      </w:r>
      <w:proofErr w:type="spellStart"/>
      <w:r w:rsidRPr="003260D9">
        <w:rPr>
          <w:rFonts w:ascii="Times New Roman" w:eastAsia="Times New Roman" w:hAnsi="Times New Roman" w:cs="Times New Roman"/>
          <w:color w:val="000000"/>
          <w:sz w:val="24"/>
          <w:szCs w:val="24"/>
          <w:lang w:eastAsia="ru-RU"/>
        </w:rPr>
        <w:t>одиннадцатиклассников</w:t>
      </w:r>
      <w:proofErr w:type="spellEnd"/>
      <w:r w:rsidRPr="003260D9">
        <w:rPr>
          <w:rFonts w:ascii="Times New Roman" w:eastAsia="Times New Roman" w:hAnsi="Times New Roman" w:cs="Times New Roman"/>
          <w:color w:val="000000"/>
          <w:sz w:val="24"/>
          <w:szCs w:val="24"/>
          <w:lang w:eastAsia="ru-RU"/>
        </w:rPr>
        <w:t xml:space="preserve"> (АППГ - 89).</w:t>
      </w:r>
    </w:p>
    <w:p w:rsidR="003260D9" w:rsidRPr="003260D9" w:rsidRDefault="003260D9" w:rsidP="003260D9">
      <w:pPr>
        <w:shd w:val="clear" w:color="auto" w:fill="FFFFFF"/>
        <w:spacing w:after="0"/>
        <w:ind w:firstLine="709"/>
        <w:rPr>
          <w:rFonts w:ascii="Times New Roman" w:eastAsia="Times New Roman" w:hAnsi="Times New Roman" w:cs="Times New Roman"/>
          <w:color w:val="000000"/>
          <w:sz w:val="24"/>
          <w:szCs w:val="24"/>
          <w:lang w:eastAsia="ru-RU"/>
        </w:rPr>
      </w:pPr>
      <w:r w:rsidRPr="003260D9">
        <w:rPr>
          <w:rFonts w:ascii="Times New Roman" w:eastAsia="Times New Roman" w:hAnsi="Times New Roman" w:cs="Times New Roman"/>
          <w:color w:val="000000"/>
          <w:sz w:val="24"/>
          <w:szCs w:val="24"/>
          <w:lang w:eastAsia="ru-RU"/>
        </w:rPr>
        <w:lastRenderedPageBreak/>
        <w:t>Всего работающих в системе образования на сегодняшний день в общеобразовательных школах 207 учителей, в детских садах - 59 педагогов, в учреждениях дополнительного образования - 31 педагог.</w:t>
      </w:r>
    </w:p>
    <w:p w:rsidR="003260D9" w:rsidRPr="003260D9" w:rsidRDefault="003260D9" w:rsidP="003260D9">
      <w:pPr>
        <w:shd w:val="clear" w:color="auto" w:fill="FFFFFF"/>
        <w:spacing w:after="0"/>
        <w:ind w:firstLine="709"/>
        <w:rPr>
          <w:rFonts w:ascii="Times New Roman" w:eastAsia="Times New Roman" w:hAnsi="Times New Roman" w:cs="Times New Roman"/>
          <w:color w:val="000000"/>
          <w:sz w:val="24"/>
          <w:szCs w:val="24"/>
          <w:lang w:eastAsia="ru-RU"/>
        </w:rPr>
      </w:pPr>
      <w:r w:rsidRPr="003260D9">
        <w:rPr>
          <w:rFonts w:ascii="Times New Roman" w:eastAsia="Times New Roman" w:hAnsi="Times New Roman" w:cs="Times New Roman"/>
          <w:color w:val="000000"/>
          <w:sz w:val="24"/>
          <w:szCs w:val="24"/>
          <w:lang w:eastAsia="ru-RU"/>
        </w:rPr>
        <w:t>По итогам года, поставленные задачи по целевым показателям уровня оплаты труда педагогических работников выполнены в полном объеме.</w:t>
      </w:r>
    </w:p>
    <w:p w:rsidR="003260D9" w:rsidRPr="003260D9" w:rsidRDefault="003260D9" w:rsidP="003260D9">
      <w:pPr>
        <w:shd w:val="clear" w:color="auto" w:fill="FFFFFF"/>
        <w:spacing w:after="0"/>
        <w:ind w:firstLine="709"/>
        <w:rPr>
          <w:rFonts w:ascii="Times New Roman" w:eastAsia="Times New Roman" w:hAnsi="Times New Roman" w:cs="Times New Roman"/>
          <w:color w:val="000000"/>
          <w:sz w:val="24"/>
          <w:szCs w:val="24"/>
          <w:lang w:eastAsia="ru-RU"/>
        </w:rPr>
      </w:pPr>
      <w:proofErr w:type="gramStart"/>
      <w:r w:rsidRPr="003260D9">
        <w:rPr>
          <w:rFonts w:ascii="Times New Roman" w:eastAsia="Times New Roman" w:hAnsi="Times New Roman" w:cs="Times New Roman"/>
          <w:color w:val="000000"/>
          <w:sz w:val="24"/>
          <w:szCs w:val="24"/>
          <w:lang w:eastAsia="ru-RU"/>
        </w:rPr>
        <w:t>Уровень заработной платы педагогических работников школ за 12 месяцев 2024 года составил 50 968, 0 рублей (за 12 месяцев 2023 года -41 665,1 руб.), педагогических работников дошкольных образовательных организаций - 41 970,9 руб. (за 12 месяцев 2023 года - 35 646,2 руб.), педагогов дополнительного образования детей по отрасли «Образование» -46 556, 0 руб. (за 12 месяцев 2023 года- 39 068,2 руб.).</w:t>
      </w:r>
      <w:proofErr w:type="gramEnd"/>
    </w:p>
    <w:p w:rsidR="003260D9" w:rsidRPr="003260D9" w:rsidRDefault="003260D9" w:rsidP="003260D9">
      <w:pPr>
        <w:shd w:val="clear" w:color="auto" w:fill="FFFFFF"/>
        <w:spacing w:after="0"/>
        <w:ind w:firstLine="709"/>
        <w:rPr>
          <w:rFonts w:ascii="Times New Roman" w:eastAsia="Times New Roman" w:hAnsi="Times New Roman" w:cs="Times New Roman"/>
          <w:color w:val="000000"/>
          <w:sz w:val="24"/>
          <w:szCs w:val="24"/>
          <w:lang w:eastAsia="ru-RU"/>
        </w:rPr>
      </w:pPr>
      <w:r w:rsidRPr="003260D9">
        <w:rPr>
          <w:rFonts w:ascii="Times New Roman" w:eastAsia="Times New Roman" w:hAnsi="Times New Roman" w:cs="Times New Roman"/>
          <w:color w:val="000000"/>
          <w:sz w:val="24"/>
          <w:szCs w:val="24"/>
          <w:lang w:eastAsia="ru-RU"/>
        </w:rPr>
        <w:t xml:space="preserve">В 2024 году реализованы три проекта благоустройства территорий общеобразовательных организаций: в </w:t>
      </w:r>
      <w:proofErr w:type="spellStart"/>
      <w:r w:rsidRPr="003260D9">
        <w:rPr>
          <w:rFonts w:ascii="Times New Roman" w:eastAsia="Times New Roman" w:hAnsi="Times New Roman" w:cs="Times New Roman"/>
          <w:color w:val="000000"/>
          <w:sz w:val="24"/>
          <w:szCs w:val="24"/>
          <w:lang w:eastAsia="ru-RU"/>
        </w:rPr>
        <w:t>Ибресинской</w:t>
      </w:r>
      <w:proofErr w:type="spellEnd"/>
      <w:r w:rsidRPr="003260D9">
        <w:rPr>
          <w:rFonts w:ascii="Times New Roman" w:eastAsia="Times New Roman" w:hAnsi="Times New Roman" w:cs="Times New Roman"/>
          <w:color w:val="000000"/>
          <w:sz w:val="24"/>
          <w:szCs w:val="24"/>
          <w:lang w:eastAsia="ru-RU"/>
        </w:rPr>
        <w:t xml:space="preserve"> средней школе №2 (на сумму более 17 </w:t>
      </w:r>
      <w:proofErr w:type="spellStart"/>
      <w:r w:rsidRPr="003260D9">
        <w:rPr>
          <w:rFonts w:ascii="Times New Roman" w:eastAsia="Times New Roman" w:hAnsi="Times New Roman" w:cs="Times New Roman"/>
          <w:color w:val="000000"/>
          <w:sz w:val="24"/>
          <w:szCs w:val="24"/>
          <w:lang w:eastAsia="ru-RU"/>
        </w:rPr>
        <w:t>млн</w:t>
      </w:r>
      <w:proofErr w:type="gramStart"/>
      <w:r w:rsidRPr="003260D9">
        <w:rPr>
          <w:rFonts w:ascii="Times New Roman" w:eastAsia="Times New Roman" w:hAnsi="Times New Roman" w:cs="Times New Roman"/>
          <w:color w:val="000000"/>
          <w:sz w:val="24"/>
          <w:szCs w:val="24"/>
          <w:lang w:eastAsia="ru-RU"/>
        </w:rPr>
        <w:t>.р</w:t>
      </w:r>
      <w:proofErr w:type="gramEnd"/>
      <w:r w:rsidRPr="003260D9">
        <w:rPr>
          <w:rFonts w:ascii="Times New Roman" w:eastAsia="Times New Roman" w:hAnsi="Times New Roman" w:cs="Times New Roman"/>
          <w:color w:val="000000"/>
          <w:sz w:val="24"/>
          <w:szCs w:val="24"/>
          <w:lang w:eastAsia="ru-RU"/>
        </w:rPr>
        <w:t>ублей</w:t>
      </w:r>
      <w:proofErr w:type="spellEnd"/>
      <w:r w:rsidRPr="003260D9">
        <w:rPr>
          <w:rFonts w:ascii="Times New Roman" w:eastAsia="Times New Roman" w:hAnsi="Times New Roman" w:cs="Times New Roman"/>
          <w:color w:val="000000"/>
          <w:sz w:val="24"/>
          <w:szCs w:val="24"/>
          <w:lang w:eastAsia="ru-RU"/>
        </w:rPr>
        <w:t xml:space="preserve">), в </w:t>
      </w:r>
      <w:proofErr w:type="spellStart"/>
      <w:r w:rsidRPr="003260D9">
        <w:rPr>
          <w:rFonts w:ascii="Times New Roman" w:eastAsia="Times New Roman" w:hAnsi="Times New Roman" w:cs="Times New Roman"/>
          <w:color w:val="000000"/>
          <w:sz w:val="24"/>
          <w:szCs w:val="24"/>
          <w:lang w:eastAsia="ru-RU"/>
        </w:rPr>
        <w:t>Малокармалинской</w:t>
      </w:r>
      <w:proofErr w:type="spellEnd"/>
      <w:r w:rsidRPr="003260D9">
        <w:rPr>
          <w:rFonts w:ascii="Times New Roman" w:eastAsia="Times New Roman" w:hAnsi="Times New Roman" w:cs="Times New Roman"/>
          <w:color w:val="000000"/>
          <w:sz w:val="24"/>
          <w:szCs w:val="24"/>
          <w:lang w:eastAsia="ru-RU"/>
        </w:rPr>
        <w:t xml:space="preserve"> средней школе (на сумму боле 10 млн. руб.) и </w:t>
      </w:r>
      <w:proofErr w:type="spellStart"/>
      <w:r w:rsidRPr="003260D9">
        <w:rPr>
          <w:rFonts w:ascii="Times New Roman" w:eastAsia="Times New Roman" w:hAnsi="Times New Roman" w:cs="Times New Roman"/>
          <w:color w:val="000000"/>
          <w:sz w:val="24"/>
          <w:szCs w:val="24"/>
          <w:lang w:eastAsia="ru-RU"/>
        </w:rPr>
        <w:t>Большеабакасинской</w:t>
      </w:r>
      <w:proofErr w:type="spellEnd"/>
      <w:r w:rsidRPr="003260D9">
        <w:rPr>
          <w:rFonts w:ascii="Times New Roman" w:eastAsia="Times New Roman" w:hAnsi="Times New Roman" w:cs="Times New Roman"/>
          <w:color w:val="000000"/>
          <w:sz w:val="24"/>
          <w:szCs w:val="24"/>
          <w:lang w:eastAsia="ru-RU"/>
        </w:rPr>
        <w:t xml:space="preserve"> основной школе (на сумму более 16 млн. руб</w:t>
      </w:r>
      <w:r w:rsidR="009A38E0">
        <w:rPr>
          <w:rFonts w:ascii="Times New Roman" w:eastAsia="Times New Roman" w:hAnsi="Times New Roman" w:cs="Times New Roman"/>
          <w:color w:val="000000"/>
          <w:sz w:val="24"/>
          <w:szCs w:val="24"/>
          <w:lang w:eastAsia="ru-RU"/>
        </w:rPr>
        <w:t>.</w:t>
      </w:r>
      <w:r w:rsidRPr="003260D9">
        <w:rPr>
          <w:rFonts w:ascii="Times New Roman" w:eastAsia="Times New Roman" w:hAnsi="Times New Roman" w:cs="Times New Roman"/>
          <w:color w:val="000000"/>
          <w:sz w:val="24"/>
          <w:szCs w:val="24"/>
          <w:lang w:eastAsia="ru-RU"/>
        </w:rPr>
        <w:t>).</w:t>
      </w:r>
    </w:p>
    <w:p w:rsidR="003260D9" w:rsidRPr="003260D9" w:rsidRDefault="003260D9" w:rsidP="003260D9">
      <w:pPr>
        <w:shd w:val="clear" w:color="auto" w:fill="FFFFFF"/>
        <w:spacing w:after="0"/>
        <w:ind w:firstLine="709"/>
        <w:rPr>
          <w:rFonts w:ascii="Times New Roman" w:eastAsia="Times New Roman" w:hAnsi="Times New Roman" w:cs="Times New Roman"/>
          <w:color w:val="000000"/>
          <w:sz w:val="24"/>
          <w:szCs w:val="24"/>
          <w:lang w:eastAsia="ru-RU"/>
        </w:rPr>
      </w:pPr>
      <w:r w:rsidRPr="003260D9">
        <w:rPr>
          <w:rFonts w:ascii="Times New Roman" w:eastAsia="Times New Roman" w:hAnsi="Times New Roman" w:cs="Times New Roman"/>
          <w:color w:val="000000"/>
          <w:sz w:val="24"/>
          <w:szCs w:val="24"/>
          <w:lang w:eastAsia="ru-RU"/>
        </w:rPr>
        <w:t>В этих школах появились новые современные спортивные стадионы.</w:t>
      </w:r>
    </w:p>
    <w:p w:rsidR="003260D9" w:rsidRPr="003260D9" w:rsidRDefault="003260D9" w:rsidP="003260D9">
      <w:pPr>
        <w:shd w:val="clear" w:color="auto" w:fill="FFFFFF"/>
        <w:spacing w:after="0"/>
        <w:ind w:firstLine="709"/>
        <w:rPr>
          <w:rFonts w:ascii="Times New Roman" w:eastAsia="Times New Roman" w:hAnsi="Times New Roman" w:cs="Times New Roman"/>
          <w:color w:val="000000"/>
          <w:sz w:val="24"/>
          <w:szCs w:val="24"/>
          <w:lang w:eastAsia="ru-RU"/>
        </w:rPr>
      </w:pPr>
      <w:r w:rsidRPr="003260D9">
        <w:rPr>
          <w:rFonts w:ascii="Times New Roman" w:eastAsia="Times New Roman" w:hAnsi="Times New Roman" w:cs="Times New Roman"/>
          <w:color w:val="000000"/>
          <w:sz w:val="24"/>
          <w:szCs w:val="24"/>
          <w:lang w:eastAsia="ru-RU"/>
        </w:rPr>
        <w:t xml:space="preserve">В рамках плана мероприятий федерального проекта «Современная школа» национального проекта «Образование» в 9 школах </w:t>
      </w:r>
      <w:proofErr w:type="gramStart"/>
      <w:r w:rsidRPr="003260D9">
        <w:rPr>
          <w:rFonts w:ascii="Times New Roman" w:eastAsia="Times New Roman" w:hAnsi="Times New Roman" w:cs="Times New Roman"/>
          <w:color w:val="000000"/>
          <w:sz w:val="24"/>
          <w:szCs w:val="24"/>
          <w:lang w:eastAsia="ru-RU"/>
        </w:rPr>
        <w:t>открыты и функционируют</w:t>
      </w:r>
      <w:proofErr w:type="gramEnd"/>
      <w:r w:rsidRPr="003260D9">
        <w:rPr>
          <w:rFonts w:ascii="Times New Roman" w:eastAsia="Times New Roman" w:hAnsi="Times New Roman" w:cs="Times New Roman"/>
          <w:color w:val="000000"/>
          <w:sz w:val="24"/>
          <w:szCs w:val="24"/>
          <w:lang w:eastAsia="ru-RU"/>
        </w:rPr>
        <w:t xml:space="preserve"> Центры образования «Точка роста».</w:t>
      </w:r>
    </w:p>
    <w:p w:rsidR="003260D9" w:rsidRPr="003260D9" w:rsidRDefault="003260D9" w:rsidP="003260D9">
      <w:pPr>
        <w:shd w:val="clear" w:color="auto" w:fill="FFFFFF"/>
        <w:spacing w:after="0"/>
        <w:ind w:firstLine="709"/>
        <w:rPr>
          <w:rFonts w:ascii="Times New Roman" w:eastAsia="Times New Roman" w:hAnsi="Times New Roman" w:cs="Times New Roman"/>
          <w:color w:val="000000"/>
          <w:sz w:val="24"/>
          <w:szCs w:val="24"/>
          <w:lang w:eastAsia="ru-RU"/>
        </w:rPr>
      </w:pPr>
      <w:proofErr w:type="gramStart"/>
      <w:r w:rsidRPr="003260D9">
        <w:rPr>
          <w:rFonts w:ascii="Times New Roman" w:eastAsia="Times New Roman" w:hAnsi="Times New Roman" w:cs="Times New Roman"/>
          <w:color w:val="000000"/>
          <w:sz w:val="24"/>
          <w:szCs w:val="24"/>
          <w:lang w:eastAsia="ru-RU"/>
        </w:rPr>
        <w:t xml:space="preserve">В рамках федерального проекта «Цифровая образовательная среда» </w:t>
      </w:r>
      <w:proofErr w:type="spellStart"/>
      <w:r w:rsidRPr="003260D9">
        <w:rPr>
          <w:rFonts w:ascii="Times New Roman" w:eastAsia="Times New Roman" w:hAnsi="Times New Roman" w:cs="Times New Roman"/>
          <w:color w:val="000000"/>
          <w:sz w:val="24"/>
          <w:szCs w:val="24"/>
          <w:lang w:eastAsia="ru-RU"/>
        </w:rPr>
        <w:t>Ибресинская</w:t>
      </w:r>
      <w:proofErr w:type="spellEnd"/>
      <w:r w:rsidRPr="003260D9">
        <w:rPr>
          <w:rFonts w:ascii="Times New Roman" w:eastAsia="Times New Roman" w:hAnsi="Times New Roman" w:cs="Times New Roman"/>
          <w:color w:val="000000"/>
          <w:sz w:val="24"/>
          <w:szCs w:val="24"/>
          <w:lang w:eastAsia="ru-RU"/>
        </w:rPr>
        <w:t xml:space="preserve"> средняя школа №2 получила 31 ноутбук на сумму более 2 млн. рублей, три интерактивные панели с вычислител</w:t>
      </w:r>
      <w:r w:rsidR="009A38E0">
        <w:rPr>
          <w:rFonts w:ascii="Times New Roman" w:eastAsia="Times New Roman" w:hAnsi="Times New Roman" w:cs="Times New Roman"/>
          <w:color w:val="000000"/>
          <w:sz w:val="24"/>
          <w:szCs w:val="24"/>
          <w:lang w:eastAsia="ru-RU"/>
        </w:rPr>
        <w:t>ьным блоком на сумму более 1 млн</w:t>
      </w:r>
      <w:r w:rsidRPr="003260D9">
        <w:rPr>
          <w:rFonts w:ascii="Times New Roman" w:eastAsia="Times New Roman" w:hAnsi="Times New Roman" w:cs="Times New Roman"/>
          <w:color w:val="000000"/>
          <w:sz w:val="24"/>
          <w:szCs w:val="24"/>
          <w:lang w:eastAsia="ru-RU"/>
        </w:rPr>
        <w:t>.</w:t>
      </w:r>
      <w:r w:rsidR="009A38E0">
        <w:rPr>
          <w:rFonts w:ascii="Times New Roman" w:eastAsia="Times New Roman" w:hAnsi="Times New Roman" w:cs="Times New Roman"/>
          <w:color w:val="000000"/>
          <w:sz w:val="24"/>
          <w:szCs w:val="24"/>
          <w:lang w:eastAsia="ru-RU"/>
        </w:rPr>
        <w:t xml:space="preserve"> </w:t>
      </w:r>
      <w:r w:rsidRPr="003260D9">
        <w:rPr>
          <w:rFonts w:ascii="Times New Roman" w:eastAsia="Times New Roman" w:hAnsi="Times New Roman" w:cs="Times New Roman"/>
          <w:color w:val="000000"/>
          <w:sz w:val="24"/>
          <w:szCs w:val="24"/>
          <w:lang w:eastAsia="ru-RU"/>
        </w:rPr>
        <w:t>рублей., а также многофункциональное устройство и три камеры видеонаблюдения на сумму более 78 000 (семидесяти в</w:t>
      </w:r>
      <w:r w:rsidR="009A0235">
        <w:rPr>
          <w:rFonts w:ascii="Times New Roman" w:eastAsia="Times New Roman" w:hAnsi="Times New Roman" w:cs="Times New Roman"/>
          <w:color w:val="000000"/>
          <w:sz w:val="24"/>
          <w:szCs w:val="24"/>
          <w:lang w:eastAsia="ru-RU"/>
        </w:rPr>
        <w:t>осьми) тысяч рублей и телевизор</w:t>
      </w:r>
      <w:r w:rsidRPr="003260D9">
        <w:rPr>
          <w:rFonts w:ascii="Times New Roman" w:eastAsia="Times New Roman" w:hAnsi="Times New Roman" w:cs="Times New Roman"/>
          <w:color w:val="000000"/>
          <w:sz w:val="24"/>
          <w:szCs w:val="24"/>
          <w:lang w:eastAsia="ru-RU"/>
        </w:rPr>
        <w:t>.</w:t>
      </w:r>
      <w:proofErr w:type="gramEnd"/>
    </w:p>
    <w:p w:rsidR="003260D9" w:rsidRPr="003260D9" w:rsidRDefault="003260D9" w:rsidP="003260D9">
      <w:pPr>
        <w:shd w:val="clear" w:color="auto" w:fill="FFFFFF"/>
        <w:spacing w:after="0"/>
        <w:ind w:firstLine="709"/>
        <w:rPr>
          <w:rFonts w:ascii="Times New Roman" w:eastAsia="Times New Roman" w:hAnsi="Times New Roman" w:cs="Times New Roman"/>
          <w:color w:val="000000"/>
          <w:sz w:val="24"/>
          <w:szCs w:val="24"/>
          <w:lang w:eastAsia="ru-RU"/>
        </w:rPr>
      </w:pPr>
      <w:r w:rsidRPr="003260D9">
        <w:rPr>
          <w:rFonts w:ascii="Times New Roman" w:eastAsia="Times New Roman" w:hAnsi="Times New Roman" w:cs="Times New Roman"/>
          <w:color w:val="000000"/>
          <w:sz w:val="24"/>
          <w:szCs w:val="24"/>
          <w:lang w:eastAsia="ru-RU"/>
        </w:rPr>
        <w:t>Одним из инструментов современной школы является информационно - коммуникационная образовательная система «</w:t>
      </w:r>
      <w:proofErr w:type="spellStart"/>
      <w:r w:rsidRPr="003260D9">
        <w:rPr>
          <w:rFonts w:ascii="Times New Roman" w:eastAsia="Times New Roman" w:hAnsi="Times New Roman" w:cs="Times New Roman"/>
          <w:color w:val="000000"/>
          <w:sz w:val="24"/>
          <w:szCs w:val="24"/>
          <w:lang w:eastAsia="ru-RU"/>
        </w:rPr>
        <w:t>Сферум</w:t>
      </w:r>
      <w:proofErr w:type="spellEnd"/>
      <w:r w:rsidRPr="003260D9">
        <w:rPr>
          <w:rFonts w:ascii="Times New Roman" w:eastAsia="Times New Roman" w:hAnsi="Times New Roman" w:cs="Times New Roman"/>
          <w:color w:val="000000"/>
          <w:sz w:val="24"/>
          <w:szCs w:val="24"/>
          <w:lang w:eastAsia="ru-RU"/>
        </w:rPr>
        <w:t>». В настоящий момент 100 % образовательных организаций пользуются данной системой.</w:t>
      </w:r>
    </w:p>
    <w:p w:rsidR="003260D9" w:rsidRPr="003260D9" w:rsidRDefault="003260D9" w:rsidP="003260D9">
      <w:pPr>
        <w:shd w:val="clear" w:color="auto" w:fill="FFFFFF"/>
        <w:spacing w:after="0"/>
        <w:ind w:firstLine="709"/>
        <w:rPr>
          <w:rFonts w:ascii="Times New Roman" w:eastAsia="Times New Roman" w:hAnsi="Times New Roman" w:cs="Times New Roman"/>
          <w:color w:val="000000"/>
          <w:sz w:val="24"/>
          <w:szCs w:val="24"/>
          <w:lang w:eastAsia="ru-RU"/>
        </w:rPr>
      </w:pPr>
      <w:r w:rsidRPr="003260D9">
        <w:rPr>
          <w:rFonts w:ascii="Times New Roman" w:eastAsia="Times New Roman" w:hAnsi="Times New Roman" w:cs="Times New Roman"/>
          <w:color w:val="000000"/>
          <w:sz w:val="24"/>
          <w:szCs w:val="24"/>
          <w:lang w:eastAsia="ru-RU"/>
        </w:rPr>
        <w:t xml:space="preserve">В 13 общеобразовательных учреждениях района созданы все условия для организации горячего питания, пищеблоки школ округа оснащены современным технологическим оборудованием. Горячим питанием охвачено 100% </w:t>
      </w:r>
      <w:proofErr w:type="gramStart"/>
      <w:r w:rsidRPr="003260D9">
        <w:rPr>
          <w:rFonts w:ascii="Times New Roman" w:eastAsia="Times New Roman" w:hAnsi="Times New Roman" w:cs="Times New Roman"/>
          <w:color w:val="000000"/>
          <w:sz w:val="24"/>
          <w:szCs w:val="24"/>
          <w:lang w:eastAsia="ru-RU"/>
        </w:rPr>
        <w:t>обучающихся</w:t>
      </w:r>
      <w:proofErr w:type="gramEnd"/>
      <w:r w:rsidRPr="003260D9">
        <w:rPr>
          <w:rFonts w:ascii="Times New Roman" w:eastAsia="Times New Roman" w:hAnsi="Times New Roman" w:cs="Times New Roman"/>
          <w:color w:val="000000"/>
          <w:sz w:val="24"/>
          <w:szCs w:val="24"/>
          <w:lang w:eastAsia="ru-RU"/>
        </w:rPr>
        <w:t>.</w:t>
      </w:r>
    </w:p>
    <w:p w:rsidR="003260D9" w:rsidRPr="003260D9" w:rsidRDefault="003260D9" w:rsidP="003260D9">
      <w:pPr>
        <w:shd w:val="clear" w:color="auto" w:fill="FFFFFF"/>
        <w:spacing w:after="0"/>
        <w:ind w:firstLine="709"/>
        <w:rPr>
          <w:rFonts w:ascii="Times New Roman" w:eastAsia="Times New Roman" w:hAnsi="Times New Roman" w:cs="Times New Roman"/>
          <w:color w:val="000000"/>
          <w:sz w:val="24"/>
          <w:szCs w:val="24"/>
          <w:lang w:eastAsia="ru-RU"/>
        </w:rPr>
      </w:pPr>
      <w:r w:rsidRPr="003260D9">
        <w:rPr>
          <w:rFonts w:ascii="Times New Roman" w:eastAsia="Times New Roman" w:hAnsi="Times New Roman" w:cs="Times New Roman"/>
          <w:color w:val="000000"/>
          <w:sz w:val="24"/>
          <w:szCs w:val="24"/>
          <w:lang w:eastAsia="ru-RU"/>
        </w:rPr>
        <w:t>Обучающиеся 1-4 классов,  с ограниченными возможностями здоровья, дети-инвалиды, дети участников СВО, многодетные малоимущие семьи, дети-сироты обеспечены бесплатным питанием.</w:t>
      </w:r>
    </w:p>
    <w:p w:rsidR="003260D9" w:rsidRPr="003260D9" w:rsidRDefault="003260D9" w:rsidP="003260D9">
      <w:pPr>
        <w:shd w:val="clear" w:color="auto" w:fill="FFFFFF"/>
        <w:spacing w:after="0"/>
        <w:ind w:firstLine="709"/>
        <w:rPr>
          <w:rFonts w:ascii="Times New Roman" w:eastAsia="Times New Roman" w:hAnsi="Times New Roman" w:cs="Times New Roman"/>
          <w:color w:val="000000"/>
          <w:sz w:val="24"/>
          <w:szCs w:val="24"/>
          <w:lang w:eastAsia="ru-RU"/>
        </w:rPr>
      </w:pPr>
      <w:r w:rsidRPr="003260D9">
        <w:rPr>
          <w:rFonts w:ascii="Times New Roman" w:eastAsia="Times New Roman" w:hAnsi="Times New Roman" w:cs="Times New Roman"/>
          <w:color w:val="000000"/>
          <w:sz w:val="24"/>
          <w:szCs w:val="24"/>
          <w:lang w:eastAsia="ru-RU"/>
        </w:rPr>
        <w:t xml:space="preserve">Большинство школ расположено в сельской местности. Для подвоза обучающихся в близлежащие школы используются 13 единиц школьных автобусов. Организована перевозка из 24 населенных пунктов для 342 обучающихся (22 маршрута). В 2024 году обновился парк школьных автобусов в </w:t>
      </w:r>
      <w:proofErr w:type="spellStart"/>
      <w:r w:rsidRPr="003260D9">
        <w:rPr>
          <w:rFonts w:ascii="Times New Roman" w:eastAsia="Times New Roman" w:hAnsi="Times New Roman" w:cs="Times New Roman"/>
          <w:color w:val="000000"/>
          <w:sz w:val="24"/>
          <w:szCs w:val="24"/>
          <w:lang w:eastAsia="ru-RU"/>
        </w:rPr>
        <w:t>Хормалинской</w:t>
      </w:r>
      <w:proofErr w:type="spellEnd"/>
      <w:r w:rsidRPr="003260D9">
        <w:rPr>
          <w:rFonts w:ascii="Times New Roman" w:eastAsia="Times New Roman" w:hAnsi="Times New Roman" w:cs="Times New Roman"/>
          <w:color w:val="000000"/>
          <w:sz w:val="24"/>
          <w:szCs w:val="24"/>
          <w:lang w:eastAsia="ru-RU"/>
        </w:rPr>
        <w:t xml:space="preserve"> средней школе. Все автобусы оснащены системой спутниковой навигации ГЛОПАСС, </w:t>
      </w:r>
      <w:proofErr w:type="spellStart"/>
      <w:r w:rsidRPr="003260D9">
        <w:rPr>
          <w:rFonts w:ascii="Times New Roman" w:eastAsia="Times New Roman" w:hAnsi="Times New Roman" w:cs="Times New Roman"/>
          <w:color w:val="000000"/>
          <w:sz w:val="24"/>
          <w:szCs w:val="24"/>
          <w:lang w:eastAsia="ru-RU"/>
        </w:rPr>
        <w:t>тахографами</w:t>
      </w:r>
      <w:proofErr w:type="spellEnd"/>
      <w:r w:rsidRPr="003260D9">
        <w:rPr>
          <w:rFonts w:ascii="Times New Roman" w:eastAsia="Times New Roman" w:hAnsi="Times New Roman" w:cs="Times New Roman"/>
          <w:color w:val="000000"/>
          <w:sz w:val="24"/>
          <w:szCs w:val="24"/>
          <w:lang w:eastAsia="ru-RU"/>
        </w:rPr>
        <w:t xml:space="preserve"> и проблесковыми маячками. В рамках республиканского проекта «Умный школьный автобус» заключены договора, который позволяет школьникам отслеживать движение школьных автобусов в реальном времени.</w:t>
      </w:r>
    </w:p>
    <w:p w:rsidR="003260D9" w:rsidRPr="003260D9" w:rsidRDefault="003260D9" w:rsidP="003260D9">
      <w:pPr>
        <w:shd w:val="clear" w:color="auto" w:fill="FFFFFF"/>
        <w:spacing w:after="0"/>
        <w:ind w:firstLine="709"/>
        <w:rPr>
          <w:rFonts w:ascii="Times New Roman" w:eastAsia="Times New Roman" w:hAnsi="Times New Roman" w:cs="Times New Roman"/>
          <w:color w:val="000000"/>
          <w:sz w:val="24"/>
          <w:szCs w:val="24"/>
          <w:lang w:eastAsia="ru-RU"/>
        </w:rPr>
      </w:pPr>
      <w:r w:rsidRPr="003260D9">
        <w:rPr>
          <w:rFonts w:ascii="Times New Roman" w:eastAsia="Times New Roman" w:hAnsi="Times New Roman" w:cs="Times New Roman"/>
          <w:color w:val="000000"/>
          <w:sz w:val="24"/>
          <w:szCs w:val="24"/>
          <w:lang w:eastAsia="ru-RU"/>
        </w:rPr>
        <w:t xml:space="preserve">Школы округа активно участвуют в </w:t>
      </w:r>
      <w:proofErr w:type="spellStart"/>
      <w:r w:rsidRPr="003260D9">
        <w:rPr>
          <w:rFonts w:ascii="Times New Roman" w:eastAsia="Times New Roman" w:hAnsi="Times New Roman" w:cs="Times New Roman"/>
          <w:color w:val="000000"/>
          <w:sz w:val="24"/>
          <w:szCs w:val="24"/>
          <w:lang w:eastAsia="ru-RU"/>
        </w:rPr>
        <w:t>грантовых</w:t>
      </w:r>
      <w:proofErr w:type="spellEnd"/>
      <w:r w:rsidRPr="003260D9">
        <w:rPr>
          <w:rFonts w:ascii="Times New Roman" w:eastAsia="Times New Roman" w:hAnsi="Times New Roman" w:cs="Times New Roman"/>
          <w:color w:val="000000"/>
          <w:sz w:val="24"/>
          <w:szCs w:val="24"/>
          <w:lang w:eastAsia="ru-RU"/>
        </w:rPr>
        <w:t xml:space="preserve"> конкурсах. </w:t>
      </w:r>
      <w:proofErr w:type="spellStart"/>
      <w:r w:rsidRPr="003260D9">
        <w:rPr>
          <w:rFonts w:ascii="Times New Roman" w:eastAsia="Times New Roman" w:hAnsi="Times New Roman" w:cs="Times New Roman"/>
          <w:color w:val="000000"/>
          <w:sz w:val="24"/>
          <w:szCs w:val="24"/>
          <w:lang w:eastAsia="ru-RU"/>
        </w:rPr>
        <w:t>Новочурашевская</w:t>
      </w:r>
      <w:proofErr w:type="spellEnd"/>
      <w:r w:rsidRPr="003260D9">
        <w:rPr>
          <w:rFonts w:ascii="Times New Roman" w:eastAsia="Times New Roman" w:hAnsi="Times New Roman" w:cs="Times New Roman"/>
          <w:color w:val="000000"/>
          <w:sz w:val="24"/>
          <w:szCs w:val="24"/>
          <w:lang w:eastAsia="ru-RU"/>
        </w:rPr>
        <w:t xml:space="preserve"> школа выиграла грант Главы Чувашской Республики в размере 500 тыс. рублей как школа, реализующая лучшую практику обучения на чувашском языке.</w:t>
      </w:r>
    </w:p>
    <w:p w:rsidR="003260D9" w:rsidRPr="003260D9" w:rsidRDefault="003260D9" w:rsidP="003260D9">
      <w:pPr>
        <w:shd w:val="clear" w:color="auto" w:fill="FFFFFF"/>
        <w:spacing w:after="0"/>
        <w:ind w:firstLine="709"/>
        <w:rPr>
          <w:rFonts w:ascii="Times New Roman" w:eastAsia="Times New Roman" w:hAnsi="Times New Roman" w:cs="Times New Roman"/>
          <w:color w:val="000000"/>
          <w:sz w:val="24"/>
          <w:szCs w:val="24"/>
          <w:lang w:eastAsia="ru-RU"/>
        </w:rPr>
      </w:pPr>
      <w:r w:rsidRPr="003260D9">
        <w:rPr>
          <w:rFonts w:ascii="Times New Roman" w:eastAsia="Times New Roman" w:hAnsi="Times New Roman" w:cs="Times New Roman"/>
          <w:color w:val="000000"/>
          <w:sz w:val="24"/>
          <w:szCs w:val="24"/>
          <w:lang w:eastAsia="ru-RU"/>
        </w:rPr>
        <w:t xml:space="preserve">Также </w:t>
      </w:r>
      <w:proofErr w:type="spellStart"/>
      <w:r w:rsidRPr="003260D9">
        <w:rPr>
          <w:rFonts w:ascii="Times New Roman" w:eastAsia="Times New Roman" w:hAnsi="Times New Roman" w:cs="Times New Roman"/>
          <w:color w:val="000000"/>
          <w:sz w:val="24"/>
          <w:szCs w:val="24"/>
          <w:lang w:eastAsia="ru-RU"/>
        </w:rPr>
        <w:t>Новочурашевская</w:t>
      </w:r>
      <w:proofErr w:type="spellEnd"/>
      <w:r w:rsidRPr="003260D9">
        <w:rPr>
          <w:rFonts w:ascii="Times New Roman" w:eastAsia="Times New Roman" w:hAnsi="Times New Roman" w:cs="Times New Roman"/>
          <w:color w:val="000000"/>
          <w:sz w:val="24"/>
          <w:szCs w:val="24"/>
          <w:lang w:eastAsia="ru-RU"/>
        </w:rPr>
        <w:t xml:space="preserve"> СОШ и Березовская OOIII стали обладателями грантов 300 тыс. и 200 тыс. рублей </w:t>
      </w:r>
      <w:proofErr w:type="spellStart"/>
      <w:r w:rsidRPr="003260D9">
        <w:rPr>
          <w:rFonts w:ascii="Times New Roman" w:eastAsia="Times New Roman" w:hAnsi="Times New Roman" w:cs="Times New Roman"/>
          <w:color w:val="000000"/>
          <w:sz w:val="24"/>
          <w:szCs w:val="24"/>
          <w:lang w:eastAsia="ru-RU"/>
        </w:rPr>
        <w:t>соответсвенно</w:t>
      </w:r>
      <w:proofErr w:type="spellEnd"/>
      <w:r w:rsidRPr="003260D9">
        <w:rPr>
          <w:rFonts w:ascii="Times New Roman" w:eastAsia="Times New Roman" w:hAnsi="Times New Roman" w:cs="Times New Roman"/>
          <w:color w:val="000000"/>
          <w:sz w:val="24"/>
          <w:szCs w:val="24"/>
          <w:lang w:eastAsia="ru-RU"/>
        </w:rPr>
        <w:t xml:space="preserve">, которые выиграли грант для развития первичного отделения РДДМ "Движение первых". На эти деньги ребята смогут оформить свои пространства, приобрести необходимое оборудование, инвентарь для занятий спортом и туризмом, оснастить театральные и </w:t>
      </w:r>
      <w:proofErr w:type="spellStart"/>
      <w:r w:rsidRPr="003260D9">
        <w:rPr>
          <w:rFonts w:ascii="Times New Roman" w:eastAsia="Times New Roman" w:hAnsi="Times New Roman" w:cs="Times New Roman"/>
          <w:color w:val="000000"/>
          <w:sz w:val="24"/>
          <w:szCs w:val="24"/>
          <w:lang w:eastAsia="ru-RU"/>
        </w:rPr>
        <w:t>медиастудии</w:t>
      </w:r>
      <w:proofErr w:type="spellEnd"/>
      <w:r w:rsidRPr="003260D9">
        <w:rPr>
          <w:rFonts w:ascii="Times New Roman" w:eastAsia="Times New Roman" w:hAnsi="Times New Roman" w:cs="Times New Roman"/>
          <w:color w:val="000000"/>
          <w:sz w:val="24"/>
          <w:szCs w:val="24"/>
          <w:lang w:eastAsia="ru-RU"/>
        </w:rPr>
        <w:t>.</w:t>
      </w:r>
    </w:p>
    <w:p w:rsidR="003260D9" w:rsidRPr="003260D9" w:rsidRDefault="003260D9" w:rsidP="003260D9">
      <w:pPr>
        <w:shd w:val="clear" w:color="auto" w:fill="FFFFFF"/>
        <w:spacing w:after="0"/>
        <w:ind w:firstLine="709"/>
        <w:rPr>
          <w:rFonts w:ascii="Times New Roman" w:eastAsia="Times New Roman" w:hAnsi="Times New Roman" w:cs="Times New Roman"/>
          <w:color w:val="000000"/>
          <w:sz w:val="24"/>
          <w:szCs w:val="24"/>
          <w:lang w:eastAsia="ru-RU"/>
        </w:rPr>
      </w:pPr>
      <w:r w:rsidRPr="003260D9">
        <w:rPr>
          <w:rFonts w:ascii="Times New Roman" w:eastAsia="Times New Roman" w:hAnsi="Times New Roman" w:cs="Times New Roman"/>
          <w:color w:val="000000"/>
          <w:sz w:val="24"/>
          <w:szCs w:val="24"/>
          <w:lang w:eastAsia="ru-RU"/>
        </w:rPr>
        <w:t xml:space="preserve">Среди обладателей гранта Президента Российской Федерации в размере 200 тыс. рублей есть и учитель чувашского языка и литературы </w:t>
      </w:r>
      <w:proofErr w:type="spellStart"/>
      <w:r w:rsidRPr="003260D9">
        <w:rPr>
          <w:rFonts w:ascii="Times New Roman" w:eastAsia="Times New Roman" w:hAnsi="Times New Roman" w:cs="Times New Roman"/>
          <w:color w:val="000000"/>
          <w:sz w:val="24"/>
          <w:szCs w:val="24"/>
          <w:lang w:eastAsia="ru-RU"/>
        </w:rPr>
        <w:t>Ибресинской</w:t>
      </w:r>
      <w:proofErr w:type="spellEnd"/>
      <w:r w:rsidRPr="003260D9">
        <w:rPr>
          <w:rFonts w:ascii="Times New Roman" w:eastAsia="Times New Roman" w:hAnsi="Times New Roman" w:cs="Times New Roman"/>
          <w:color w:val="000000"/>
          <w:sz w:val="24"/>
          <w:szCs w:val="24"/>
          <w:lang w:eastAsia="ru-RU"/>
        </w:rPr>
        <w:t xml:space="preserve"> СОШ №2 </w:t>
      </w:r>
      <w:proofErr w:type="spellStart"/>
      <w:r w:rsidRPr="003260D9">
        <w:rPr>
          <w:rFonts w:ascii="Times New Roman" w:eastAsia="Times New Roman" w:hAnsi="Times New Roman" w:cs="Times New Roman"/>
          <w:color w:val="000000"/>
          <w:sz w:val="24"/>
          <w:szCs w:val="24"/>
          <w:lang w:eastAsia="ru-RU"/>
        </w:rPr>
        <w:t>Ядрицова</w:t>
      </w:r>
      <w:proofErr w:type="spellEnd"/>
      <w:r w:rsidRPr="003260D9">
        <w:rPr>
          <w:rFonts w:ascii="Times New Roman" w:eastAsia="Times New Roman" w:hAnsi="Times New Roman" w:cs="Times New Roman"/>
          <w:color w:val="000000"/>
          <w:sz w:val="24"/>
          <w:szCs w:val="24"/>
          <w:lang w:eastAsia="ru-RU"/>
        </w:rPr>
        <w:t xml:space="preserve"> Алена Андреевна.</w:t>
      </w:r>
    </w:p>
    <w:p w:rsidR="003260D9" w:rsidRPr="003260D9" w:rsidRDefault="003260D9" w:rsidP="003260D9">
      <w:pPr>
        <w:shd w:val="clear" w:color="auto" w:fill="FFFFFF"/>
        <w:spacing w:after="0"/>
        <w:ind w:firstLine="709"/>
        <w:rPr>
          <w:rFonts w:ascii="Times New Roman" w:eastAsia="Times New Roman" w:hAnsi="Times New Roman" w:cs="Times New Roman"/>
          <w:color w:val="000000"/>
          <w:sz w:val="24"/>
          <w:szCs w:val="24"/>
          <w:lang w:eastAsia="ru-RU"/>
        </w:rPr>
      </w:pPr>
      <w:r w:rsidRPr="003260D9">
        <w:rPr>
          <w:rFonts w:ascii="Times New Roman" w:eastAsia="Times New Roman" w:hAnsi="Times New Roman" w:cs="Times New Roman"/>
          <w:color w:val="000000"/>
          <w:sz w:val="24"/>
          <w:szCs w:val="24"/>
          <w:lang w:eastAsia="ru-RU"/>
        </w:rPr>
        <w:lastRenderedPageBreak/>
        <w:t xml:space="preserve">В соответствии с распоряжением Главы Чувашии Олега Николаева 3 педагога из </w:t>
      </w:r>
      <w:proofErr w:type="spellStart"/>
      <w:r w:rsidRPr="003260D9">
        <w:rPr>
          <w:rFonts w:ascii="Times New Roman" w:eastAsia="Times New Roman" w:hAnsi="Times New Roman" w:cs="Times New Roman"/>
          <w:color w:val="000000"/>
          <w:sz w:val="24"/>
          <w:szCs w:val="24"/>
          <w:lang w:eastAsia="ru-RU"/>
        </w:rPr>
        <w:t>Ибрссииского</w:t>
      </w:r>
      <w:proofErr w:type="spellEnd"/>
      <w:r w:rsidRPr="003260D9">
        <w:rPr>
          <w:rFonts w:ascii="Times New Roman" w:eastAsia="Times New Roman" w:hAnsi="Times New Roman" w:cs="Times New Roman"/>
          <w:color w:val="000000"/>
          <w:sz w:val="24"/>
          <w:szCs w:val="24"/>
          <w:lang w:eastAsia="ru-RU"/>
        </w:rPr>
        <w:t xml:space="preserve"> муниципального округа: Алена Андреевна </w:t>
      </w:r>
      <w:proofErr w:type="spellStart"/>
      <w:r w:rsidRPr="003260D9">
        <w:rPr>
          <w:rFonts w:ascii="Times New Roman" w:eastAsia="Times New Roman" w:hAnsi="Times New Roman" w:cs="Times New Roman"/>
          <w:color w:val="000000"/>
          <w:sz w:val="24"/>
          <w:szCs w:val="24"/>
          <w:lang w:eastAsia="ru-RU"/>
        </w:rPr>
        <w:t>Ядрицова</w:t>
      </w:r>
      <w:proofErr w:type="spellEnd"/>
      <w:r w:rsidRPr="003260D9">
        <w:rPr>
          <w:rFonts w:ascii="Times New Roman" w:eastAsia="Times New Roman" w:hAnsi="Times New Roman" w:cs="Times New Roman"/>
          <w:color w:val="000000"/>
          <w:sz w:val="24"/>
          <w:szCs w:val="24"/>
          <w:lang w:eastAsia="ru-RU"/>
        </w:rPr>
        <w:t xml:space="preserve">, Луиза Петровна </w:t>
      </w:r>
      <w:proofErr w:type="spellStart"/>
      <w:r w:rsidRPr="003260D9">
        <w:rPr>
          <w:rFonts w:ascii="Times New Roman" w:eastAsia="Times New Roman" w:hAnsi="Times New Roman" w:cs="Times New Roman"/>
          <w:color w:val="000000"/>
          <w:sz w:val="24"/>
          <w:szCs w:val="24"/>
          <w:lang w:eastAsia="ru-RU"/>
        </w:rPr>
        <w:t>Школышкова</w:t>
      </w:r>
      <w:proofErr w:type="spellEnd"/>
      <w:r w:rsidRPr="003260D9">
        <w:rPr>
          <w:rFonts w:ascii="Times New Roman" w:eastAsia="Times New Roman" w:hAnsi="Times New Roman" w:cs="Times New Roman"/>
          <w:color w:val="000000"/>
          <w:sz w:val="24"/>
          <w:szCs w:val="24"/>
          <w:lang w:eastAsia="ru-RU"/>
        </w:rPr>
        <w:t xml:space="preserve"> получили по 100 тысяч рублей, Елизавета Михайловна Михайлова - 50 тысяч рублей за подготовку победителей и призеров международной олимпиады школьников по чувашскому языку и литературе.</w:t>
      </w:r>
    </w:p>
    <w:p w:rsidR="003260D9" w:rsidRPr="003260D9" w:rsidRDefault="003260D9" w:rsidP="003260D9">
      <w:pPr>
        <w:shd w:val="clear" w:color="auto" w:fill="FFFFFF"/>
        <w:spacing w:after="0"/>
        <w:ind w:firstLine="709"/>
        <w:rPr>
          <w:rFonts w:ascii="Times New Roman" w:eastAsia="Times New Roman" w:hAnsi="Times New Roman" w:cs="Times New Roman"/>
          <w:color w:val="000000"/>
          <w:sz w:val="24"/>
          <w:szCs w:val="24"/>
          <w:lang w:eastAsia="ru-RU"/>
        </w:rPr>
      </w:pPr>
      <w:r w:rsidRPr="003260D9">
        <w:rPr>
          <w:rFonts w:ascii="Times New Roman" w:eastAsia="Times New Roman" w:hAnsi="Times New Roman" w:cs="Times New Roman"/>
          <w:color w:val="000000"/>
          <w:sz w:val="24"/>
          <w:szCs w:val="24"/>
          <w:lang w:eastAsia="ru-RU"/>
        </w:rPr>
        <w:t>В 2024 году специальную стипендию Главы Чувашской Республики удостоены 9 молодых людей. В течение 2024 года стипендиаты получают ежемесячную выплату в размере 2500 рублей каждый. (2022 - 6, 2023 - 10).</w:t>
      </w:r>
    </w:p>
    <w:p w:rsidR="003260D9" w:rsidRPr="003260D9" w:rsidRDefault="003260D9" w:rsidP="003260D9">
      <w:pPr>
        <w:shd w:val="clear" w:color="auto" w:fill="FFFFFF"/>
        <w:spacing w:after="0"/>
        <w:ind w:firstLine="709"/>
        <w:rPr>
          <w:rFonts w:ascii="Times New Roman" w:eastAsia="Times New Roman" w:hAnsi="Times New Roman" w:cs="Times New Roman"/>
          <w:color w:val="000000"/>
          <w:sz w:val="24"/>
          <w:szCs w:val="24"/>
          <w:lang w:eastAsia="ru-RU"/>
        </w:rPr>
      </w:pPr>
      <w:r w:rsidRPr="003260D9">
        <w:rPr>
          <w:rFonts w:ascii="Times New Roman" w:eastAsia="Times New Roman" w:hAnsi="Times New Roman" w:cs="Times New Roman"/>
          <w:color w:val="000000"/>
          <w:sz w:val="24"/>
          <w:szCs w:val="24"/>
          <w:lang w:eastAsia="ru-RU"/>
        </w:rPr>
        <w:t xml:space="preserve">Также за особую творческую устремленность 15 школьников удостоены специальной стипендией Главы администрации </w:t>
      </w:r>
      <w:proofErr w:type="spellStart"/>
      <w:r w:rsidRPr="003260D9">
        <w:rPr>
          <w:rFonts w:ascii="Times New Roman" w:eastAsia="Times New Roman" w:hAnsi="Times New Roman" w:cs="Times New Roman"/>
          <w:color w:val="000000"/>
          <w:sz w:val="24"/>
          <w:szCs w:val="24"/>
          <w:lang w:eastAsia="ru-RU"/>
        </w:rPr>
        <w:t>Ибрссииского</w:t>
      </w:r>
      <w:proofErr w:type="spellEnd"/>
      <w:r w:rsidRPr="003260D9">
        <w:rPr>
          <w:rFonts w:ascii="Times New Roman" w:eastAsia="Times New Roman" w:hAnsi="Times New Roman" w:cs="Times New Roman"/>
          <w:color w:val="000000"/>
          <w:sz w:val="24"/>
          <w:szCs w:val="24"/>
          <w:lang w:eastAsia="ru-RU"/>
        </w:rPr>
        <w:t xml:space="preserve"> муниципального округа в размере 1000 рублей.</w:t>
      </w:r>
    </w:p>
    <w:p w:rsidR="003260D9" w:rsidRPr="003260D9" w:rsidRDefault="003260D9" w:rsidP="003260D9">
      <w:pPr>
        <w:shd w:val="clear" w:color="auto" w:fill="FFFFFF"/>
        <w:spacing w:after="0"/>
        <w:ind w:firstLine="709"/>
        <w:rPr>
          <w:rFonts w:ascii="Times New Roman" w:eastAsia="Times New Roman" w:hAnsi="Times New Roman" w:cs="Times New Roman"/>
          <w:color w:val="000000"/>
          <w:sz w:val="24"/>
          <w:szCs w:val="24"/>
          <w:lang w:eastAsia="ru-RU"/>
        </w:rPr>
      </w:pPr>
      <w:r w:rsidRPr="003260D9">
        <w:rPr>
          <w:rFonts w:ascii="Times New Roman" w:eastAsia="Times New Roman" w:hAnsi="Times New Roman" w:cs="Times New Roman"/>
          <w:color w:val="000000"/>
          <w:sz w:val="24"/>
          <w:szCs w:val="24"/>
          <w:lang w:eastAsia="ru-RU"/>
        </w:rPr>
        <w:t xml:space="preserve">С 1 сентября 2024 года учреждена именная стипендия </w:t>
      </w:r>
      <w:proofErr w:type="gramStart"/>
      <w:r w:rsidRPr="003260D9">
        <w:rPr>
          <w:rFonts w:ascii="Times New Roman" w:eastAsia="Times New Roman" w:hAnsi="Times New Roman" w:cs="Times New Roman"/>
          <w:color w:val="000000"/>
          <w:sz w:val="24"/>
          <w:szCs w:val="24"/>
          <w:lang w:eastAsia="ru-RU"/>
        </w:rPr>
        <w:t>Депутата Государственного Совета Чувашской Республики Алексеева Романа Юрьевича</w:t>
      </w:r>
      <w:proofErr w:type="gramEnd"/>
      <w:r w:rsidRPr="003260D9">
        <w:rPr>
          <w:rFonts w:ascii="Times New Roman" w:eastAsia="Times New Roman" w:hAnsi="Times New Roman" w:cs="Times New Roman"/>
          <w:color w:val="000000"/>
          <w:sz w:val="24"/>
          <w:szCs w:val="24"/>
          <w:lang w:eastAsia="ru-RU"/>
        </w:rPr>
        <w:t xml:space="preserve"> для 15 обучающихся нашего муниципального округа в размере 1000 рублей.</w:t>
      </w:r>
    </w:p>
    <w:p w:rsidR="003260D9" w:rsidRPr="003260D9" w:rsidRDefault="003260D9" w:rsidP="003260D9">
      <w:pPr>
        <w:shd w:val="clear" w:color="auto" w:fill="FFFFFF"/>
        <w:spacing w:after="0"/>
        <w:ind w:firstLine="709"/>
        <w:rPr>
          <w:rFonts w:ascii="Times New Roman" w:eastAsia="Times New Roman" w:hAnsi="Times New Roman" w:cs="Times New Roman"/>
          <w:color w:val="000000"/>
          <w:sz w:val="24"/>
          <w:szCs w:val="24"/>
          <w:lang w:eastAsia="ru-RU"/>
        </w:rPr>
      </w:pPr>
      <w:r w:rsidRPr="003260D9">
        <w:rPr>
          <w:rFonts w:ascii="Times New Roman" w:eastAsia="Times New Roman" w:hAnsi="Times New Roman" w:cs="Times New Roman"/>
          <w:color w:val="000000"/>
          <w:sz w:val="24"/>
          <w:szCs w:val="24"/>
          <w:lang w:eastAsia="ru-RU"/>
        </w:rPr>
        <w:t>По итогам 2024 года специальной стипендии Главы Чувашской Республики удостоен 31 молодой гражданин, из них 25 - обучающиеся школ.</w:t>
      </w:r>
    </w:p>
    <w:p w:rsidR="003260D9" w:rsidRPr="003260D9" w:rsidRDefault="003260D9" w:rsidP="003260D9">
      <w:pPr>
        <w:shd w:val="clear" w:color="auto" w:fill="FFFFFF"/>
        <w:spacing w:after="0"/>
        <w:ind w:firstLine="709"/>
        <w:rPr>
          <w:rFonts w:ascii="Times New Roman" w:eastAsia="Times New Roman" w:hAnsi="Times New Roman" w:cs="Times New Roman"/>
          <w:color w:val="000000"/>
          <w:sz w:val="24"/>
          <w:szCs w:val="24"/>
          <w:lang w:eastAsia="ru-RU"/>
        </w:rPr>
      </w:pPr>
      <w:r w:rsidRPr="003260D9">
        <w:rPr>
          <w:rFonts w:ascii="Times New Roman" w:eastAsia="Times New Roman" w:hAnsi="Times New Roman" w:cs="Times New Roman"/>
          <w:color w:val="000000"/>
          <w:sz w:val="24"/>
          <w:szCs w:val="24"/>
          <w:lang w:eastAsia="ru-RU"/>
        </w:rPr>
        <w:t>Согласно данным системы персонифицированного учета охват дополнительным образованием составил 83,39%.</w:t>
      </w:r>
    </w:p>
    <w:p w:rsidR="003260D9" w:rsidRPr="003260D9" w:rsidRDefault="003260D9" w:rsidP="003260D9">
      <w:pPr>
        <w:shd w:val="clear" w:color="auto" w:fill="FFFFFF"/>
        <w:spacing w:after="0"/>
        <w:ind w:firstLine="709"/>
        <w:rPr>
          <w:rFonts w:ascii="Times New Roman" w:eastAsia="Times New Roman" w:hAnsi="Times New Roman" w:cs="Times New Roman"/>
          <w:color w:val="000000"/>
          <w:sz w:val="24"/>
          <w:szCs w:val="24"/>
          <w:lang w:eastAsia="ru-RU"/>
        </w:rPr>
      </w:pPr>
      <w:r w:rsidRPr="003260D9">
        <w:rPr>
          <w:rFonts w:ascii="Times New Roman" w:eastAsia="Times New Roman" w:hAnsi="Times New Roman" w:cs="Times New Roman"/>
          <w:color w:val="000000"/>
          <w:sz w:val="24"/>
          <w:szCs w:val="24"/>
          <w:lang w:eastAsia="ru-RU"/>
        </w:rPr>
        <w:t>В рамках федерального проекта «Успех каждого ребенка» продолжается работа по использованию автоматизированной информационной системы «Навигатор дополнительного образования». 17 образовательных организаций округа за 5 лет внесли в «Навигатор» 245 программ дополнительного образования по 6 направленностям. Количество программ увеличилось за счет открытия «Точек роста».</w:t>
      </w:r>
    </w:p>
    <w:p w:rsidR="003260D9" w:rsidRPr="003260D9" w:rsidRDefault="003260D9" w:rsidP="003260D9">
      <w:pPr>
        <w:shd w:val="clear" w:color="auto" w:fill="FFFFFF"/>
        <w:spacing w:after="0"/>
        <w:ind w:firstLine="709"/>
        <w:rPr>
          <w:rFonts w:ascii="Times New Roman" w:eastAsia="Times New Roman" w:hAnsi="Times New Roman" w:cs="Times New Roman"/>
          <w:color w:val="000000"/>
          <w:sz w:val="24"/>
          <w:szCs w:val="24"/>
          <w:lang w:eastAsia="ru-RU"/>
        </w:rPr>
      </w:pPr>
      <w:r w:rsidRPr="003260D9">
        <w:rPr>
          <w:rFonts w:ascii="Times New Roman" w:eastAsia="Times New Roman" w:hAnsi="Times New Roman" w:cs="Times New Roman"/>
          <w:color w:val="000000"/>
          <w:sz w:val="24"/>
          <w:szCs w:val="24"/>
          <w:lang w:eastAsia="ru-RU"/>
        </w:rPr>
        <w:t>Одним из показателей эффективности работы школы являются результаты школьников на предметных олимпиадах всех уровней.</w:t>
      </w:r>
    </w:p>
    <w:p w:rsidR="003260D9" w:rsidRPr="003260D9" w:rsidRDefault="003260D9" w:rsidP="003260D9">
      <w:pPr>
        <w:shd w:val="clear" w:color="auto" w:fill="FFFFFF"/>
        <w:spacing w:after="0"/>
        <w:ind w:firstLine="709"/>
        <w:rPr>
          <w:rFonts w:ascii="Times New Roman" w:eastAsia="Times New Roman" w:hAnsi="Times New Roman" w:cs="Times New Roman"/>
          <w:color w:val="000000"/>
          <w:sz w:val="24"/>
          <w:szCs w:val="24"/>
          <w:lang w:eastAsia="ru-RU"/>
        </w:rPr>
      </w:pPr>
      <w:r w:rsidRPr="003260D9">
        <w:rPr>
          <w:rFonts w:ascii="Times New Roman" w:eastAsia="Times New Roman" w:hAnsi="Times New Roman" w:cs="Times New Roman"/>
          <w:color w:val="000000"/>
          <w:sz w:val="24"/>
          <w:szCs w:val="24"/>
          <w:lang w:eastAsia="ru-RU"/>
        </w:rPr>
        <w:t>На региональном этапе Всероссийской олимпиады школьников по общеобразовательным предметам в 2023-2024 учебном году в рейтинг вошли 16 обучающихся нашего округа, приняли участие - 13.</w:t>
      </w:r>
    </w:p>
    <w:p w:rsidR="003260D9" w:rsidRPr="003260D9" w:rsidRDefault="003260D9" w:rsidP="003260D9">
      <w:pPr>
        <w:shd w:val="clear" w:color="auto" w:fill="FFFFFF"/>
        <w:spacing w:after="0"/>
        <w:ind w:firstLine="709"/>
        <w:rPr>
          <w:rFonts w:ascii="Times New Roman" w:eastAsia="Times New Roman" w:hAnsi="Times New Roman" w:cs="Times New Roman"/>
          <w:color w:val="000000"/>
          <w:sz w:val="24"/>
          <w:szCs w:val="24"/>
          <w:lang w:eastAsia="ru-RU"/>
        </w:rPr>
      </w:pPr>
      <w:r w:rsidRPr="003260D9">
        <w:rPr>
          <w:rFonts w:ascii="Times New Roman" w:eastAsia="Times New Roman" w:hAnsi="Times New Roman" w:cs="Times New Roman"/>
          <w:color w:val="000000"/>
          <w:sz w:val="24"/>
          <w:szCs w:val="24"/>
          <w:lang w:eastAsia="ru-RU"/>
        </w:rPr>
        <w:t xml:space="preserve">По итогам регионального этапа 3 </w:t>
      </w:r>
      <w:proofErr w:type="gramStart"/>
      <w:r w:rsidRPr="003260D9">
        <w:rPr>
          <w:rFonts w:ascii="Times New Roman" w:eastAsia="Times New Roman" w:hAnsi="Times New Roman" w:cs="Times New Roman"/>
          <w:color w:val="000000"/>
          <w:sz w:val="24"/>
          <w:szCs w:val="24"/>
          <w:lang w:eastAsia="ru-RU"/>
        </w:rPr>
        <w:t>обучающихся</w:t>
      </w:r>
      <w:proofErr w:type="gramEnd"/>
      <w:r w:rsidRPr="003260D9">
        <w:rPr>
          <w:rFonts w:ascii="Times New Roman" w:eastAsia="Times New Roman" w:hAnsi="Times New Roman" w:cs="Times New Roman"/>
          <w:color w:val="000000"/>
          <w:sz w:val="24"/>
          <w:szCs w:val="24"/>
          <w:lang w:eastAsia="ru-RU"/>
        </w:rPr>
        <w:t xml:space="preserve"> стали призерами. Эффективность участия </w:t>
      </w:r>
      <w:proofErr w:type="spellStart"/>
      <w:r w:rsidRPr="003260D9">
        <w:rPr>
          <w:rFonts w:ascii="Times New Roman" w:eastAsia="Times New Roman" w:hAnsi="Times New Roman" w:cs="Times New Roman"/>
          <w:color w:val="000000"/>
          <w:sz w:val="24"/>
          <w:szCs w:val="24"/>
          <w:lang w:eastAsia="ru-RU"/>
        </w:rPr>
        <w:t>Ибресинской</w:t>
      </w:r>
      <w:proofErr w:type="spellEnd"/>
      <w:r w:rsidRPr="003260D9">
        <w:rPr>
          <w:rFonts w:ascii="Times New Roman" w:eastAsia="Times New Roman" w:hAnsi="Times New Roman" w:cs="Times New Roman"/>
          <w:color w:val="000000"/>
          <w:sz w:val="24"/>
          <w:szCs w:val="24"/>
          <w:lang w:eastAsia="ru-RU"/>
        </w:rPr>
        <w:t xml:space="preserve"> команды составила 23,08 % (в прошлом году 11,1 %).</w:t>
      </w:r>
    </w:p>
    <w:p w:rsidR="003260D9" w:rsidRPr="003260D9" w:rsidRDefault="003260D9" w:rsidP="003260D9">
      <w:pPr>
        <w:shd w:val="clear" w:color="auto" w:fill="FFFFFF"/>
        <w:spacing w:after="0"/>
        <w:ind w:firstLine="709"/>
        <w:rPr>
          <w:rFonts w:ascii="Times New Roman" w:eastAsia="Times New Roman" w:hAnsi="Times New Roman" w:cs="Times New Roman"/>
          <w:color w:val="000000"/>
          <w:sz w:val="24"/>
          <w:szCs w:val="24"/>
          <w:lang w:eastAsia="ru-RU"/>
        </w:rPr>
      </w:pPr>
      <w:r w:rsidRPr="003260D9">
        <w:rPr>
          <w:rFonts w:ascii="Times New Roman" w:eastAsia="Times New Roman" w:hAnsi="Times New Roman" w:cs="Times New Roman"/>
          <w:color w:val="000000"/>
          <w:sz w:val="24"/>
          <w:szCs w:val="24"/>
          <w:lang w:eastAsia="ru-RU"/>
        </w:rPr>
        <w:t>Из 10 участников регионального этапа Республиканской интеллектуальной игры младших школьников 7 стали – призерами. Эффективность – 70 %.</w:t>
      </w:r>
    </w:p>
    <w:p w:rsidR="003260D9" w:rsidRPr="003260D9" w:rsidRDefault="003260D9" w:rsidP="003260D9">
      <w:pPr>
        <w:shd w:val="clear" w:color="auto" w:fill="FFFFFF"/>
        <w:spacing w:after="0"/>
        <w:ind w:firstLine="709"/>
        <w:rPr>
          <w:rFonts w:ascii="Times New Roman" w:eastAsia="Times New Roman" w:hAnsi="Times New Roman" w:cs="Times New Roman"/>
          <w:color w:val="000000"/>
          <w:sz w:val="24"/>
          <w:szCs w:val="24"/>
          <w:lang w:eastAsia="ru-RU"/>
        </w:rPr>
      </w:pPr>
      <w:r w:rsidRPr="003260D9">
        <w:rPr>
          <w:rFonts w:ascii="Times New Roman" w:eastAsia="Times New Roman" w:hAnsi="Times New Roman" w:cs="Times New Roman"/>
          <w:color w:val="000000"/>
          <w:sz w:val="24"/>
          <w:szCs w:val="24"/>
          <w:lang w:eastAsia="ru-RU"/>
        </w:rPr>
        <w:t>На Международной олимпиаде школьников и студентов по чувашскому языку и литературе по конкурсному направлению «</w:t>
      </w:r>
      <w:proofErr w:type="spellStart"/>
      <w:r w:rsidRPr="003260D9">
        <w:rPr>
          <w:rFonts w:ascii="Times New Roman" w:eastAsia="Times New Roman" w:hAnsi="Times New Roman" w:cs="Times New Roman"/>
          <w:color w:val="000000"/>
          <w:sz w:val="24"/>
          <w:szCs w:val="24"/>
          <w:lang w:eastAsia="ru-RU"/>
        </w:rPr>
        <w:t>Чаваш</w:t>
      </w:r>
      <w:proofErr w:type="spellEnd"/>
      <w:r w:rsidRPr="003260D9">
        <w:rPr>
          <w:rFonts w:ascii="Times New Roman" w:eastAsia="Times New Roman" w:hAnsi="Times New Roman" w:cs="Times New Roman"/>
          <w:color w:val="000000"/>
          <w:sz w:val="24"/>
          <w:szCs w:val="24"/>
          <w:lang w:eastAsia="ru-RU"/>
        </w:rPr>
        <w:t xml:space="preserve"> </w:t>
      </w:r>
      <w:proofErr w:type="spellStart"/>
      <w:r w:rsidRPr="003260D9">
        <w:rPr>
          <w:rFonts w:ascii="Times New Roman" w:eastAsia="Times New Roman" w:hAnsi="Times New Roman" w:cs="Times New Roman"/>
          <w:color w:val="000000"/>
          <w:sz w:val="24"/>
          <w:szCs w:val="24"/>
          <w:lang w:eastAsia="ru-RU"/>
        </w:rPr>
        <w:t>челхи</w:t>
      </w:r>
      <w:proofErr w:type="spellEnd"/>
      <w:r w:rsidRPr="003260D9">
        <w:rPr>
          <w:rFonts w:ascii="Times New Roman" w:eastAsia="Times New Roman" w:hAnsi="Times New Roman" w:cs="Times New Roman"/>
          <w:color w:val="000000"/>
          <w:sz w:val="24"/>
          <w:szCs w:val="24"/>
          <w:lang w:eastAsia="ru-RU"/>
        </w:rPr>
        <w:t xml:space="preserve"> - </w:t>
      </w:r>
      <w:proofErr w:type="spellStart"/>
      <w:r w:rsidRPr="003260D9">
        <w:rPr>
          <w:rFonts w:ascii="Times New Roman" w:eastAsia="Times New Roman" w:hAnsi="Times New Roman" w:cs="Times New Roman"/>
          <w:color w:val="000000"/>
          <w:sz w:val="24"/>
          <w:szCs w:val="24"/>
          <w:lang w:eastAsia="ru-RU"/>
        </w:rPr>
        <w:t>таван</w:t>
      </w:r>
      <w:proofErr w:type="spellEnd"/>
      <w:r w:rsidRPr="003260D9">
        <w:rPr>
          <w:rFonts w:ascii="Times New Roman" w:eastAsia="Times New Roman" w:hAnsi="Times New Roman" w:cs="Times New Roman"/>
          <w:color w:val="000000"/>
          <w:sz w:val="24"/>
          <w:szCs w:val="24"/>
          <w:lang w:eastAsia="ru-RU"/>
        </w:rPr>
        <w:t xml:space="preserve"> </w:t>
      </w:r>
      <w:proofErr w:type="spellStart"/>
      <w:r w:rsidRPr="003260D9">
        <w:rPr>
          <w:rFonts w:ascii="Times New Roman" w:eastAsia="Times New Roman" w:hAnsi="Times New Roman" w:cs="Times New Roman"/>
          <w:color w:val="000000"/>
          <w:sz w:val="24"/>
          <w:szCs w:val="24"/>
          <w:lang w:eastAsia="ru-RU"/>
        </w:rPr>
        <w:t>чёлхе</w:t>
      </w:r>
      <w:proofErr w:type="spellEnd"/>
      <w:r w:rsidRPr="003260D9">
        <w:rPr>
          <w:rFonts w:ascii="Times New Roman" w:eastAsia="Times New Roman" w:hAnsi="Times New Roman" w:cs="Times New Roman"/>
          <w:color w:val="000000"/>
          <w:sz w:val="24"/>
          <w:szCs w:val="24"/>
          <w:lang w:eastAsia="ru-RU"/>
        </w:rPr>
        <w:t>» приняли участие 3 обучающихся, из них 2 стали победителями 1 стала призером.</w:t>
      </w:r>
    </w:p>
    <w:p w:rsidR="003260D9" w:rsidRPr="003260D9" w:rsidRDefault="003260D9" w:rsidP="003260D9">
      <w:pPr>
        <w:shd w:val="clear" w:color="auto" w:fill="FFFFFF"/>
        <w:spacing w:after="0"/>
        <w:ind w:firstLine="709"/>
        <w:rPr>
          <w:rFonts w:ascii="Times New Roman" w:eastAsia="Times New Roman" w:hAnsi="Times New Roman" w:cs="Times New Roman"/>
          <w:color w:val="000000"/>
          <w:sz w:val="24"/>
          <w:szCs w:val="24"/>
          <w:lang w:eastAsia="ru-RU"/>
        </w:rPr>
      </w:pPr>
      <w:r w:rsidRPr="003260D9">
        <w:rPr>
          <w:rFonts w:ascii="Times New Roman" w:eastAsia="Times New Roman" w:hAnsi="Times New Roman" w:cs="Times New Roman"/>
          <w:color w:val="000000"/>
          <w:sz w:val="24"/>
          <w:szCs w:val="24"/>
          <w:lang w:eastAsia="ru-RU"/>
        </w:rPr>
        <w:t>Из 10 участников регионального этапа Республиканской интеллектуальной игры младших школьников 7 стали - призерами. Эффективность - 70 %.</w:t>
      </w:r>
    </w:p>
    <w:p w:rsidR="003260D9" w:rsidRPr="003260D9" w:rsidRDefault="003260D9" w:rsidP="003260D9">
      <w:pPr>
        <w:shd w:val="clear" w:color="auto" w:fill="FFFFFF"/>
        <w:spacing w:after="0"/>
        <w:ind w:firstLine="709"/>
        <w:rPr>
          <w:rFonts w:ascii="Times New Roman" w:eastAsia="Times New Roman" w:hAnsi="Times New Roman" w:cs="Times New Roman"/>
          <w:color w:val="000000"/>
          <w:sz w:val="24"/>
          <w:szCs w:val="24"/>
          <w:lang w:eastAsia="ru-RU"/>
        </w:rPr>
      </w:pPr>
      <w:r w:rsidRPr="003260D9">
        <w:rPr>
          <w:rFonts w:ascii="Times New Roman" w:eastAsia="Times New Roman" w:hAnsi="Times New Roman" w:cs="Times New Roman"/>
          <w:color w:val="000000"/>
          <w:sz w:val="24"/>
          <w:szCs w:val="24"/>
          <w:lang w:eastAsia="ru-RU"/>
        </w:rPr>
        <w:t>Самым важным показателем эффективности и качества муниципальной системы образования являются результаты государственной итоговой аттестации.</w:t>
      </w:r>
    </w:p>
    <w:p w:rsidR="003260D9" w:rsidRPr="003260D9" w:rsidRDefault="003260D9" w:rsidP="003260D9">
      <w:pPr>
        <w:shd w:val="clear" w:color="auto" w:fill="FFFFFF"/>
        <w:spacing w:after="0"/>
        <w:ind w:firstLine="709"/>
        <w:rPr>
          <w:rFonts w:ascii="Times New Roman" w:eastAsia="Times New Roman" w:hAnsi="Times New Roman" w:cs="Times New Roman"/>
          <w:color w:val="000000"/>
          <w:sz w:val="24"/>
          <w:szCs w:val="24"/>
          <w:lang w:eastAsia="ru-RU"/>
        </w:rPr>
      </w:pPr>
      <w:r w:rsidRPr="003260D9">
        <w:rPr>
          <w:rFonts w:ascii="Times New Roman" w:eastAsia="Times New Roman" w:hAnsi="Times New Roman" w:cs="Times New Roman"/>
          <w:color w:val="000000"/>
          <w:sz w:val="24"/>
          <w:szCs w:val="24"/>
          <w:lang w:eastAsia="ru-RU"/>
        </w:rPr>
        <w:t xml:space="preserve">ГИА-9 </w:t>
      </w:r>
      <w:proofErr w:type="gramStart"/>
      <w:r w:rsidRPr="003260D9">
        <w:rPr>
          <w:rFonts w:ascii="Times New Roman" w:eastAsia="Times New Roman" w:hAnsi="Times New Roman" w:cs="Times New Roman"/>
          <w:color w:val="000000"/>
          <w:sz w:val="24"/>
          <w:szCs w:val="24"/>
          <w:lang w:eastAsia="ru-RU"/>
        </w:rPr>
        <w:t>проводилась</w:t>
      </w:r>
      <w:proofErr w:type="gramEnd"/>
      <w:r w:rsidRPr="003260D9">
        <w:rPr>
          <w:rFonts w:ascii="Times New Roman" w:eastAsia="Times New Roman" w:hAnsi="Times New Roman" w:cs="Times New Roman"/>
          <w:color w:val="000000"/>
          <w:sz w:val="24"/>
          <w:szCs w:val="24"/>
          <w:lang w:eastAsia="ru-RU"/>
        </w:rPr>
        <w:t xml:space="preserve"> но двум основным предметам: русский язык и математика и двум предметам по выбору. Обучающиеся с ОВЗ сдавали экзамены по двум учебным предметам: математика и русский язык.</w:t>
      </w:r>
    </w:p>
    <w:p w:rsidR="003260D9" w:rsidRPr="003260D9" w:rsidRDefault="003260D9" w:rsidP="003260D9">
      <w:pPr>
        <w:shd w:val="clear" w:color="auto" w:fill="FFFFFF"/>
        <w:spacing w:after="0"/>
        <w:ind w:firstLine="709"/>
        <w:rPr>
          <w:rFonts w:ascii="Times New Roman" w:eastAsia="Times New Roman" w:hAnsi="Times New Roman" w:cs="Times New Roman"/>
          <w:color w:val="000000"/>
          <w:sz w:val="24"/>
          <w:szCs w:val="24"/>
          <w:lang w:eastAsia="ru-RU"/>
        </w:rPr>
      </w:pPr>
      <w:r w:rsidRPr="003260D9">
        <w:rPr>
          <w:rFonts w:ascii="Times New Roman" w:eastAsia="Times New Roman" w:hAnsi="Times New Roman" w:cs="Times New Roman"/>
          <w:color w:val="000000"/>
          <w:sz w:val="24"/>
          <w:szCs w:val="24"/>
          <w:lang w:eastAsia="ru-RU"/>
        </w:rPr>
        <w:t xml:space="preserve">В ОГЭ приняли участие 230 обучающихся 9-х классов из 13 общеобразовательных организаций округа, из них в форме ОГЭ - 224 обучающихся, в форме ГВЭ - шестеро. Наиболее массовыми предметами по выбору стали информатика, география, </w:t>
      </w:r>
      <w:proofErr w:type="spellStart"/>
      <w:r w:rsidRPr="003260D9">
        <w:rPr>
          <w:rFonts w:ascii="Times New Roman" w:eastAsia="Times New Roman" w:hAnsi="Times New Roman" w:cs="Times New Roman"/>
          <w:color w:val="000000"/>
          <w:sz w:val="24"/>
          <w:szCs w:val="24"/>
          <w:lang w:eastAsia="ru-RU"/>
        </w:rPr>
        <w:t>обществозпание</w:t>
      </w:r>
      <w:proofErr w:type="spellEnd"/>
      <w:r w:rsidRPr="003260D9">
        <w:rPr>
          <w:rFonts w:ascii="Times New Roman" w:eastAsia="Times New Roman" w:hAnsi="Times New Roman" w:cs="Times New Roman"/>
          <w:color w:val="000000"/>
          <w:sz w:val="24"/>
          <w:szCs w:val="24"/>
          <w:lang w:eastAsia="ru-RU"/>
        </w:rPr>
        <w:t>.</w:t>
      </w:r>
    </w:p>
    <w:p w:rsidR="003260D9" w:rsidRPr="003260D9" w:rsidRDefault="003260D9" w:rsidP="003260D9">
      <w:pPr>
        <w:shd w:val="clear" w:color="auto" w:fill="FFFFFF"/>
        <w:spacing w:after="0"/>
        <w:ind w:firstLine="709"/>
        <w:rPr>
          <w:rFonts w:ascii="Times New Roman" w:eastAsia="Times New Roman" w:hAnsi="Times New Roman" w:cs="Times New Roman"/>
          <w:color w:val="000000"/>
          <w:sz w:val="24"/>
          <w:szCs w:val="24"/>
          <w:lang w:eastAsia="ru-RU"/>
        </w:rPr>
      </w:pPr>
      <w:r w:rsidRPr="003260D9">
        <w:rPr>
          <w:rFonts w:ascii="Times New Roman" w:eastAsia="Times New Roman" w:hAnsi="Times New Roman" w:cs="Times New Roman"/>
          <w:color w:val="000000"/>
          <w:sz w:val="24"/>
          <w:szCs w:val="24"/>
          <w:lang w:eastAsia="ru-RU"/>
        </w:rPr>
        <w:t xml:space="preserve">По результатам основного периода ОГЭ 17 выпускников девятых классов из </w:t>
      </w:r>
      <w:proofErr w:type="spellStart"/>
      <w:r w:rsidRPr="003260D9">
        <w:rPr>
          <w:rFonts w:ascii="Times New Roman" w:eastAsia="Times New Roman" w:hAnsi="Times New Roman" w:cs="Times New Roman"/>
          <w:color w:val="000000"/>
          <w:sz w:val="24"/>
          <w:szCs w:val="24"/>
          <w:lang w:eastAsia="ru-RU"/>
        </w:rPr>
        <w:t>Ибресииской</w:t>
      </w:r>
      <w:proofErr w:type="spellEnd"/>
      <w:r w:rsidRPr="003260D9">
        <w:rPr>
          <w:rFonts w:ascii="Times New Roman" w:eastAsia="Times New Roman" w:hAnsi="Times New Roman" w:cs="Times New Roman"/>
          <w:color w:val="000000"/>
          <w:sz w:val="24"/>
          <w:szCs w:val="24"/>
          <w:lang w:eastAsia="ru-RU"/>
        </w:rPr>
        <w:t xml:space="preserve"> средней школы №1, </w:t>
      </w:r>
      <w:proofErr w:type="spellStart"/>
      <w:r w:rsidRPr="003260D9">
        <w:rPr>
          <w:rFonts w:ascii="Times New Roman" w:eastAsia="Times New Roman" w:hAnsi="Times New Roman" w:cs="Times New Roman"/>
          <w:color w:val="000000"/>
          <w:sz w:val="24"/>
          <w:szCs w:val="24"/>
          <w:lang w:eastAsia="ru-RU"/>
        </w:rPr>
        <w:t>Ибресииской</w:t>
      </w:r>
      <w:proofErr w:type="spellEnd"/>
      <w:r w:rsidRPr="003260D9">
        <w:rPr>
          <w:rFonts w:ascii="Times New Roman" w:eastAsia="Times New Roman" w:hAnsi="Times New Roman" w:cs="Times New Roman"/>
          <w:color w:val="000000"/>
          <w:sz w:val="24"/>
          <w:szCs w:val="24"/>
          <w:lang w:eastAsia="ru-RU"/>
        </w:rPr>
        <w:t xml:space="preserve"> средней школы №2, </w:t>
      </w:r>
      <w:proofErr w:type="spellStart"/>
      <w:r w:rsidRPr="003260D9">
        <w:rPr>
          <w:rFonts w:ascii="Times New Roman" w:eastAsia="Times New Roman" w:hAnsi="Times New Roman" w:cs="Times New Roman"/>
          <w:color w:val="000000"/>
          <w:sz w:val="24"/>
          <w:szCs w:val="24"/>
          <w:lang w:eastAsia="ru-RU"/>
        </w:rPr>
        <w:t>Айбечской</w:t>
      </w:r>
      <w:proofErr w:type="spellEnd"/>
      <w:r w:rsidRPr="003260D9">
        <w:rPr>
          <w:rFonts w:ascii="Times New Roman" w:eastAsia="Times New Roman" w:hAnsi="Times New Roman" w:cs="Times New Roman"/>
          <w:color w:val="000000"/>
          <w:sz w:val="24"/>
          <w:szCs w:val="24"/>
          <w:lang w:eastAsia="ru-RU"/>
        </w:rPr>
        <w:t xml:space="preserve"> средней школы, </w:t>
      </w:r>
      <w:proofErr w:type="spellStart"/>
      <w:r w:rsidRPr="003260D9">
        <w:rPr>
          <w:rFonts w:ascii="Times New Roman" w:eastAsia="Times New Roman" w:hAnsi="Times New Roman" w:cs="Times New Roman"/>
          <w:color w:val="000000"/>
          <w:sz w:val="24"/>
          <w:szCs w:val="24"/>
          <w:lang w:eastAsia="ru-RU"/>
        </w:rPr>
        <w:t>Климовской</w:t>
      </w:r>
      <w:proofErr w:type="spellEnd"/>
      <w:r w:rsidRPr="003260D9">
        <w:rPr>
          <w:rFonts w:ascii="Times New Roman" w:eastAsia="Times New Roman" w:hAnsi="Times New Roman" w:cs="Times New Roman"/>
          <w:color w:val="000000"/>
          <w:sz w:val="24"/>
          <w:szCs w:val="24"/>
          <w:lang w:eastAsia="ru-RU"/>
        </w:rPr>
        <w:t xml:space="preserve"> и </w:t>
      </w:r>
      <w:proofErr w:type="spellStart"/>
      <w:r w:rsidRPr="003260D9">
        <w:rPr>
          <w:rFonts w:ascii="Times New Roman" w:eastAsia="Times New Roman" w:hAnsi="Times New Roman" w:cs="Times New Roman"/>
          <w:color w:val="000000"/>
          <w:sz w:val="24"/>
          <w:szCs w:val="24"/>
          <w:lang w:eastAsia="ru-RU"/>
        </w:rPr>
        <w:t>Липовской</w:t>
      </w:r>
      <w:proofErr w:type="spellEnd"/>
      <w:r w:rsidRPr="003260D9">
        <w:rPr>
          <w:rFonts w:ascii="Times New Roman" w:eastAsia="Times New Roman" w:hAnsi="Times New Roman" w:cs="Times New Roman"/>
          <w:color w:val="000000"/>
          <w:sz w:val="24"/>
          <w:szCs w:val="24"/>
          <w:lang w:eastAsia="ru-RU"/>
        </w:rPr>
        <w:t xml:space="preserve"> школ сдавали экзамены в дополнительный (сентябрьский) период ОГЭ.</w:t>
      </w:r>
    </w:p>
    <w:p w:rsidR="003260D9" w:rsidRPr="003260D9" w:rsidRDefault="003260D9" w:rsidP="003260D9">
      <w:pPr>
        <w:shd w:val="clear" w:color="auto" w:fill="FFFFFF"/>
        <w:spacing w:after="0"/>
        <w:ind w:firstLine="709"/>
        <w:rPr>
          <w:rFonts w:ascii="Times New Roman" w:eastAsia="Times New Roman" w:hAnsi="Times New Roman" w:cs="Times New Roman"/>
          <w:color w:val="000000"/>
          <w:sz w:val="24"/>
          <w:szCs w:val="24"/>
          <w:lang w:eastAsia="ru-RU"/>
        </w:rPr>
      </w:pPr>
      <w:r w:rsidRPr="003260D9">
        <w:rPr>
          <w:rFonts w:ascii="Times New Roman" w:eastAsia="Times New Roman" w:hAnsi="Times New Roman" w:cs="Times New Roman"/>
          <w:color w:val="000000"/>
          <w:sz w:val="24"/>
          <w:szCs w:val="24"/>
          <w:lang w:eastAsia="ru-RU"/>
        </w:rPr>
        <w:lastRenderedPageBreak/>
        <w:t>В истекшем учебном году БГЭ сдали 89 выпускников. Для получения аттестата выпускники сдали обязательные предметы - русский язык и математику. Остальные предметы выбирали на добровольной основе</w:t>
      </w:r>
    </w:p>
    <w:p w:rsidR="003260D9" w:rsidRPr="003260D9" w:rsidRDefault="003260D9" w:rsidP="003260D9">
      <w:pPr>
        <w:shd w:val="clear" w:color="auto" w:fill="FFFFFF"/>
        <w:spacing w:after="0"/>
        <w:ind w:firstLine="709"/>
        <w:rPr>
          <w:rFonts w:ascii="Times New Roman" w:eastAsia="Times New Roman" w:hAnsi="Times New Roman" w:cs="Times New Roman"/>
          <w:color w:val="000000"/>
          <w:sz w:val="24"/>
          <w:szCs w:val="24"/>
          <w:lang w:eastAsia="ru-RU"/>
        </w:rPr>
      </w:pPr>
      <w:r w:rsidRPr="003260D9">
        <w:rPr>
          <w:rFonts w:ascii="Times New Roman" w:eastAsia="Times New Roman" w:hAnsi="Times New Roman" w:cs="Times New Roman"/>
          <w:color w:val="000000"/>
          <w:sz w:val="24"/>
          <w:szCs w:val="24"/>
          <w:lang w:eastAsia="ru-RU"/>
        </w:rPr>
        <w:t>ЕГЭ по русскому языку все выпускники сдали успешно. Средний балл -62,49 баллов. На уровне 80 баллов и выше получили 16 выпускников. 90 баллов и выше - 5 выпускников.</w:t>
      </w:r>
    </w:p>
    <w:p w:rsidR="003260D9" w:rsidRPr="003260D9" w:rsidRDefault="003260D9" w:rsidP="003260D9">
      <w:pPr>
        <w:shd w:val="clear" w:color="auto" w:fill="FFFFFF"/>
        <w:spacing w:after="0"/>
        <w:ind w:firstLine="709"/>
        <w:rPr>
          <w:rFonts w:ascii="Times New Roman" w:eastAsia="Times New Roman" w:hAnsi="Times New Roman" w:cs="Times New Roman"/>
          <w:color w:val="000000"/>
          <w:sz w:val="24"/>
          <w:szCs w:val="24"/>
          <w:lang w:eastAsia="ru-RU"/>
        </w:rPr>
      </w:pPr>
      <w:r w:rsidRPr="003260D9">
        <w:rPr>
          <w:rFonts w:ascii="Times New Roman" w:eastAsia="Times New Roman" w:hAnsi="Times New Roman" w:cs="Times New Roman"/>
          <w:color w:val="000000"/>
          <w:sz w:val="24"/>
          <w:szCs w:val="24"/>
          <w:lang w:eastAsia="ru-RU"/>
        </w:rPr>
        <w:t xml:space="preserve">ЕГЭ по математике профильного уровня сдали 36 выпускников, 100% справились с заданиями. Па уровне 80 баллов и выше получили 6 выпускников. 90 баллов и выше - 1 выпускник из </w:t>
      </w:r>
      <w:proofErr w:type="spellStart"/>
      <w:r w:rsidRPr="003260D9">
        <w:rPr>
          <w:rFonts w:ascii="Times New Roman" w:eastAsia="Times New Roman" w:hAnsi="Times New Roman" w:cs="Times New Roman"/>
          <w:color w:val="000000"/>
          <w:sz w:val="24"/>
          <w:szCs w:val="24"/>
          <w:lang w:eastAsia="ru-RU"/>
        </w:rPr>
        <w:t>Новочурашевской</w:t>
      </w:r>
      <w:proofErr w:type="spellEnd"/>
      <w:r w:rsidRPr="003260D9">
        <w:rPr>
          <w:rFonts w:ascii="Times New Roman" w:eastAsia="Times New Roman" w:hAnsi="Times New Roman" w:cs="Times New Roman"/>
          <w:color w:val="000000"/>
          <w:sz w:val="24"/>
          <w:szCs w:val="24"/>
          <w:lang w:eastAsia="ru-RU"/>
        </w:rPr>
        <w:t xml:space="preserve"> средней школы.</w:t>
      </w:r>
    </w:p>
    <w:p w:rsidR="003260D9" w:rsidRPr="003260D9" w:rsidRDefault="003260D9" w:rsidP="003260D9">
      <w:pPr>
        <w:shd w:val="clear" w:color="auto" w:fill="FFFFFF"/>
        <w:spacing w:after="0"/>
        <w:ind w:firstLine="709"/>
        <w:rPr>
          <w:rFonts w:ascii="Times New Roman" w:eastAsia="Times New Roman" w:hAnsi="Times New Roman" w:cs="Times New Roman"/>
          <w:color w:val="000000"/>
          <w:sz w:val="24"/>
          <w:szCs w:val="24"/>
          <w:lang w:eastAsia="ru-RU"/>
        </w:rPr>
      </w:pPr>
      <w:r w:rsidRPr="003260D9">
        <w:rPr>
          <w:rFonts w:ascii="Times New Roman" w:eastAsia="Times New Roman" w:hAnsi="Times New Roman" w:cs="Times New Roman"/>
          <w:color w:val="000000"/>
          <w:sz w:val="24"/>
          <w:szCs w:val="24"/>
          <w:lang w:eastAsia="ru-RU"/>
        </w:rPr>
        <w:t>ЕГЭ по математике базового уровня сдали 54 выпускника, из них успешно справились с заданиями 53 выпускника (98,21%).Одна ученица будет сдавать математику базового уровня в сентябрьские сроки.</w:t>
      </w:r>
    </w:p>
    <w:p w:rsidR="003260D9" w:rsidRPr="003260D9" w:rsidRDefault="003260D9" w:rsidP="003260D9">
      <w:pPr>
        <w:shd w:val="clear" w:color="auto" w:fill="FFFFFF"/>
        <w:spacing w:after="0"/>
        <w:ind w:firstLine="709"/>
        <w:rPr>
          <w:rFonts w:ascii="Times New Roman" w:eastAsia="Times New Roman" w:hAnsi="Times New Roman" w:cs="Times New Roman"/>
          <w:color w:val="000000"/>
          <w:sz w:val="24"/>
          <w:szCs w:val="24"/>
          <w:lang w:eastAsia="ru-RU"/>
        </w:rPr>
      </w:pPr>
      <w:r w:rsidRPr="003260D9">
        <w:rPr>
          <w:rFonts w:ascii="Times New Roman" w:eastAsia="Times New Roman" w:hAnsi="Times New Roman" w:cs="Times New Roman"/>
          <w:color w:val="000000"/>
          <w:sz w:val="24"/>
          <w:szCs w:val="24"/>
          <w:lang w:eastAsia="ru-RU"/>
        </w:rPr>
        <w:t>17 выпускников получили аттестат о среднем общем образовании с отличием и медали «За особые успехи в учении» 1 степени и 9 выпускников получили медали «За особые успехи в учении» 2 степени.</w:t>
      </w:r>
    </w:p>
    <w:p w:rsidR="003260D9" w:rsidRPr="003260D9" w:rsidRDefault="003260D9" w:rsidP="003260D9">
      <w:pPr>
        <w:shd w:val="clear" w:color="auto" w:fill="FFFFFF"/>
        <w:spacing w:after="0"/>
        <w:ind w:firstLine="709"/>
        <w:rPr>
          <w:rFonts w:ascii="Times New Roman" w:eastAsia="Times New Roman" w:hAnsi="Times New Roman" w:cs="Times New Roman"/>
          <w:color w:val="000000"/>
          <w:sz w:val="24"/>
          <w:szCs w:val="24"/>
          <w:lang w:eastAsia="ru-RU"/>
        </w:rPr>
      </w:pPr>
      <w:r w:rsidRPr="003260D9">
        <w:rPr>
          <w:rFonts w:ascii="Times New Roman" w:eastAsia="Times New Roman" w:hAnsi="Times New Roman" w:cs="Times New Roman"/>
          <w:color w:val="000000"/>
          <w:sz w:val="24"/>
          <w:szCs w:val="24"/>
          <w:lang w:eastAsia="ru-RU"/>
        </w:rPr>
        <w:t xml:space="preserve">Количество </w:t>
      </w:r>
      <w:proofErr w:type="spellStart"/>
      <w:r w:rsidRPr="003260D9">
        <w:rPr>
          <w:rFonts w:ascii="Times New Roman" w:eastAsia="Times New Roman" w:hAnsi="Times New Roman" w:cs="Times New Roman"/>
          <w:color w:val="000000"/>
          <w:sz w:val="24"/>
          <w:szCs w:val="24"/>
          <w:lang w:eastAsia="ru-RU"/>
        </w:rPr>
        <w:t>высокобалльников</w:t>
      </w:r>
      <w:proofErr w:type="spellEnd"/>
      <w:r w:rsidRPr="003260D9">
        <w:rPr>
          <w:rFonts w:ascii="Times New Roman" w:eastAsia="Times New Roman" w:hAnsi="Times New Roman" w:cs="Times New Roman"/>
          <w:color w:val="000000"/>
          <w:sz w:val="24"/>
          <w:szCs w:val="24"/>
          <w:lang w:eastAsia="ru-RU"/>
        </w:rPr>
        <w:t xml:space="preserve"> (80 и более) составило 17 человек</w:t>
      </w:r>
    </w:p>
    <w:p w:rsidR="003260D9" w:rsidRPr="003260D9" w:rsidRDefault="003260D9" w:rsidP="003260D9">
      <w:pPr>
        <w:shd w:val="clear" w:color="auto" w:fill="FFFFFF"/>
        <w:spacing w:after="0"/>
        <w:ind w:firstLine="709"/>
        <w:rPr>
          <w:rFonts w:ascii="Times New Roman" w:eastAsia="Times New Roman" w:hAnsi="Times New Roman" w:cs="Times New Roman"/>
          <w:color w:val="000000"/>
          <w:sz w:val="24"/>
          <w:szCs w:val="24"/>
          <w:lang w:eastAsia="ru-RU"/>
        </w:rPr>
      </w:pPr>
      <w:r w:rsidRPr="003260D9">
        <w:rPr>
          <w:rFonts w:ascii="Times New Roman" w:eastAsia="Times New Roman" w:hAnsi="Times New Roman" w:cs="Times New Roman"/>
          <w:color w:val="000000"/>
          <w:sz w:val="24"/>
          <w:szCs w:val="24"/>
          <w:lang w:eastAsia="ru-RU"/>
        </w:rPr>
        <w:t>В этом учебном году в пришкольных лагерях с дневным пребыванием де</w:t>
      </w:r>
      <w:r w:rsidR="005251D7">
        <w:rPr>
          <w:rFonts w:ascii="Times New Roman" w:eastAsia="Times New Roman" w:hAnsi="Times New Roman" w:cs="Times New Roman"/>
          <w:color w:val="000000"/>
          <w:sz w:val="24"/>
          <w:szCs w:val="24"/>
          <w:lang w:eastAsia="ru-RU"/>
        </w:rPr>
        <w:t xml:space="preserve">тей при 9 школах </w:t>
      </w:r>
      <w:proofErr w:type="spellStart"/>
      <w:r w:rsidR="005251D7">
        <w:rPr>
          <w:rFonts w:ascii="Times New Roman" w:eastAsia="Times New Roman" w:hAnsi="Times New Roman" w:cs="Times New Roman"/>
          <w:color w:val="000000"/>
          <w:sz w:val="24"/>
          <w:szCs w:val="24"/>
          <w:lang w:eastAsia="ru-RU"/>
        </w:rPr>
        <w:t>Ибресинского</w:t>
      </w:r>
      <w:proofErr w:type="spellEnd"/>
      <w:r w:rsidR="005251D7">
        <w:rPr>
          <w:rFonts w:ascii="Times New Roman" w:eastAsia="Times New Roman" w:hAnsi="Times New Roman" w:cs="Times New Roman"/>
          <w:color w:val="000000"/>
          <w:sz w:val="24"/>
          <w:szCs w:val="24"/>
          <w:lang w:eastAsia="ru-RU"/>
        </w:rPr>
        <w:t xml:space="preserve"> муниципального округа</w:t>
      </w:r>
      <w:r w:rsidRPr="003260D9">
        <w:rPr>
          <w:rFonts w:ascii="Times New Roman" w:eastAsia="Times New Roman" w:hAnsi="Times New Roman" w:cs="Times New Roman"/>
          <w:color w:val="000000"/>
          <w:sz w:val="24"/>
          <w:szCs w:val="24"/>
          <w:lang w:eastAsia="ru-RU"/>
        </w:rPr>
        <w:t xml:space="preserve"> отдохнули 685 детей.</w:t>
      </w:r>
    </w:p>
    <w:p w:rsidR="003260D9" w:rsidRPr="003260D9" w:rsidRDefault="003260D9" w:rsidP="003260D9">
      <w:pPr>
        <w:shd w:val="clear" w:color="auto" w:fill="FFFFFF"/>
        <w:spacing w:after="0"/>
        <w:ind w:firstLine="709"/>
        <w:rPr>
          <w:rFonts w:ascii="Times New Roman" w:eastAsia="Times New Roman" w:hAnsi="Times New Roman" w:cs="Times New Roman"/>
          <w:color w:val="000000"/>
          <w:sz w:val="24"/>
          <w:szCs w:val="24"/>
          <w:u w:val="single"/>
          <w:lang w:eastAsia="ru-RU"/>
        </w:rPr>
      </w:pPr>
      <w:r w:rsidRPr="003260D9">
        <w:rPr>
          <w:rFonts w:ascii="Times New Roman" w:eastAsia="Times New Roman" w:hAnsi="Times New Roman" w:cs="Times New Roman"/>
          <w:color w:val="000000"/>
          <w:sz w:val="24"/>
          <w:szCs w:val="24"/>
          <w:u w:val="single"/>
          <w:lang w:eastAsia="ru-RU"/>
        </w:rPr>
        <w:t>Задачи на 2025 год в сфере образования:</w:t>
      </w:r>
    </w:p>
    <w:p w:rsidR="003260D9" w:rsidRPr="003260D9" w:rsidRDefault="003260D9" w:rsidP="003260D9">
      <w:pPr>
        <w:shd w:val="clear" w:color="auto" w:fill="FFFFFF"/>
        <w:spacing w:after="0"/>
        <w:ind w:firstLine="709"/>
        <w:rPr>
          <w:rFonts w:ascii="Times New Roman" w:eastAsia="Times New Roman" w:hAnsi="Times New Roman" w:cs="Times New Roman"/>
          <w:color w:val="000000"/>
          <w:sz w:val="24"/>
          <w:szCs w:val="24"/>
          <w:lang w:eastAsia="ru-RU"/>
        </w:rPr>
      </w:pPr>
      <w:r w:rsidRPr="003260D9">
        <w:rPr>
          <w:rFonts w:ascii="Times New Roman" w:eastAsia="Times New Roman" w:hAnsi="Times New Roman" w:cs="Times New Roman"/>
          <w:color w:val="000000"/>
          <w:sz w:val="24"/>
          <w:szCs w:val="24"/>
          <w:lang w:eastAsia="ru-RU"/>
        </w:rPr>
        <w:t>Капитальный ремонт здания МБОУ «</w:t>
      </w:r>
      <w:proofErr w:type="spellStart"/>
      <w:r w:rsidRPr="003260D9">
        <w:rPr>
          <w:rFonts w:ascii="Times New Roman" w:eastAsia="Times New Roman" w:hAnsi="Times New Roman" w:cs="Times New Roman"/>
          <w:color w:val="000000"/>
          <w:sz w:val="24"/>
          <w:szCs w:val="24"/>
          <w:lang w:eastAsia="ru-RU"/>
        </w:rPr>
        <w:t>Климовская</w:t>
      </w:r>
      <w:proofErr w:type="spellEnd"/>
      <w:r w:rsidRPr="003260D9">
        <w:rPr>
          <w:rFonts w:ascii="Times New Roman" w:eastAsia="Times New Roman" w:hAnsi="Times New Roman" w:cs="Times New Roman"/>
          <w:color w:val="000000"/>
          <w:sz w:val="24"/>
          <w:szCs w:val="24"/>
          <w:lang w:eastAsia="ru-RU"/>
        </w:rPr>
        <w:t xml:space="preserve"> СОШ»;</w:t>
      </w:r>
    </w:p>
    <w:p w:rsidR="003260D9" w:rsidRPr="003260D9" w:rsidRDefault="003260D9" w:rsidP="003260D9">
      <w:pPr>
        <w:shd w:val="clear" w:color="auto" w:fill="FFFFFF"/>
        <w:spacing w:after="0"/>
        <w:ind w:firstLine="709"/>
        <w:rPr>
          <w:rFonts w:ascii="Times New Roman" w:eastAsia="Times New Roman" w:hAnsi="Times New Roman" w:cs="Times New Roman"/>
          <w:color w:val="000000"/>
          <w:sz w:val="24"/>
          <w:szCs w:val="24"/>
          <w:lang w:eastAsia="ru-RU"/>
        </w:rPr>
      </w:pPr>
      <w:r w:rsidRPr="003260D9">
        <w:rPr>
          <w:rFonts w:ascii="Times New Roman" w:eastAsia="Times New Roman" w:hAnsi="Times New Roman" w:cs="Times New Roman"/>
          <w:color w:val="000000"/>
          <w:sz w:val="24"/>
          <w:szCs w:val="24"/>
          <w:lang w:eastAsia="ru-RU"/>
        </w:rPr>
        <w:t>Благоустройство территории МБОУ «</w:t>
      </w:r>
      <w:proofErr w:type="spellStart"/>
      <w:r w:rsidRPr="003260D9">
        <w:rPr>
          <w:rFonts w:ascii="Times New Roman" w:eastAsia="Times New Roman" w:hAnsi="Times New Roman" w:cs="Times New Roman"/>
          <w:color w:val="000000"/>
          <w:sz w:val="24"/>
          <w:szCs w:val="24"/>
          <w:lang w:eastAsia="ru-RU"/>
        </w:rPr>
        <w:t>Новочурашевская</w:t>
      </w:r>
      <w:proofErr w:type="spellEnd"/>
      <w:r w:rsidRPr="003260D9">
        <w:rPr>
          <w:rFonts w:ascii="Times New Roman" w:eastAsia="Times New Roman" w:hAnsi="Times New Roman" w:cs="Times New Roman"/>
          <w:color w:val="000000"/>
          <w:sz w:val="24"/>
          <w:szCs w:val="24"/>
          <w:lang w:eastAsia="ru-RU"/>
        </w:rPr>
        <w:t xml:space="preserve"> СОШ»;</w:t>
      </w:r>
    </w:p>
    <w:p w:rsidR="003260D9" w:rsidRPr="003260D9" w:rsidRDefault="003260D9" w:rsidP="003260D9">
      <w:pPr>
        <w:shd w:val="clear" w:color="auto" w:fill="FFFFFF"/>
        <w:spacing w:after="0"/>
        <w:ind w:firstLine="709"/>
        <w:rPr>
          <w:rFonts w:ascii="Times New Roman" w:eastAsia="Times New Roman" w:hAnsi="Times New Roman" w:cs="Times New Roman"/>
          <w:color w:val="000000"/>
          <w:sz w:val="24"/>
          <w:szCs w:val="24"/>
          <w:lang w:eastAsia="ru-RU"/>
        </w:rPr>
      </w:pPr>
      <w:r w:rsidRPr="003260D9">
        <w:rPr>
          <w:rFonts w:ascii="Times New Roman" w:eastAsia="Times New Roman" w:hAnsi="Times New Roman" w:cs="Times New Roman"/>
          <w:color w:val="000000"/>
          <w:sz w:val="24"/>
          <w:szCs w:val="24"/>
          <w:lang w:eastAsia="ru-RU"/>
        </w:rPr>
        <w:t>Продолжить работу по повышению качества образования;</w:t>
      </w:r>
    </w:p>
    <w:p w:rsidR="003260D9" w:rsidRPr="003260D9" w:rsidRDefault="003260D9" w:rsidP="003260D9">
      <w:pPr>
        <w:shd w:val="clear" w:color="auto" w:fill="FFFFFF"/>
        <w:spacing w:after="0"/>
        <w:ind w:firstLine="709"/>
        <w:rPr>
          <w:rFonts w:ascii="Times New Roman" w:eastAsia="Times New Roman" w:hAnsi="Times New Roman" w:cs="Times New Roman"/>
          <w:color w:val="000000"/>
          <w:sz w:val="24"/>
          <w:szCs w:val="24"/>
          <w:lang w:eastAsia="ru-RU"/>
        </w:rPr>
      </w:pPr>
      <w:r w:rsidRPr="003260D9">
        <w:rPr>
          <w:rFonts w:ascii="Times New Roman" w:eastAsia="Times New Roman" w:hAnsi="Times New Roman" w:cs="Times New Roman"/>
          <w:color w:val="000000"/>
          <w:sz w:val="24"/>
          <w:szCs w:val="24"/>
          <w:lang w:eastAsia="ru-RU"/>
        </w:rPr>
        <w:t>Усилить работу по привлечению детей в социально-значимые практики, в деятельность детских общественных организаций и волонтерское движение;</w:t>
      </w:r>
    </w:p>
    <w:p w:rsidR="003260D9" w:rsidRPr="003260D9" w:rsidRDefault="003260D9" w:rsidP="003260D9">
      <w:pPr>
        <w:shd w:val="clear" w:color="auto" w:fill="FFFFFF"/>
        <w:spacing w:after="0"/>
        <w:ind w:firstLine="709"/>
        <w:rPr>
          <w:rFonts w:ascii="Times New Roman" w:eastAsia="Times New Roman" w:hAnsi="Times New Roman" w:cs="Times New Roman"/>
          <w:color w:val="000000"/>
          <w:sz w:val="24"/>
          <w:szCs w:val="24"/>
          <w:lang w:eastAsia="ru-RU"/>
        </w:rPr>
      </w:pPr>
      <w:r w:rsidRPr="003260D9">
        <w:rPr>
          <w:rFonts w:ascii="Times New Roman" w:eastAsia="Times New Roman" w:hAnsi="Times New Roman" w:cs="Times New Roman"/>
          <w:color w:val="000000"/>
          <w:sz w:val="24"/>
          <w:szCs w:val="24"/>
          <w:lang w:eastAsia="ru-RU"/>
        </w:rPr>
        <w:t>Усилить индивидуальную работу с подростками группы риска, работу в социальных сетях, молодежных блогах и форумах;</w:t>
      </w:r>
    </w:p>
    <w:p w:rsidR="003260D9" w:rsidRPr="003260D9" w:rsidRDefault="003260D9" w:rsidP="003260D9">
      <w:pPr>
        <w:shd w:val="clear" w:color="auto" w:fill="FFFFFF"/>
        <w:spacing w:after="0"/>
        <w:ind w:firstLine="709"/>
        <w:rPr>
          <w:rFonts w:ascii="Times New Roman" w:eastAsia="Times New Roman" w:hAnsi="Times New Roman" w:cs="Times New Roman"/>
          <w:color w:val="000000"/>
          <w:sz w:val="24"/>
          <w:szCs w:val="24"/>
          <w:lang w:eastAsia="ru-RU"/>
        </w:rPr>
      </w:pPr>
      <w:r w:rsidRPr="003260D9">
        <w:rPr>
          <w:rFonts w:ascii="Times New Roman" w:eastAsia="Times New Roman" w:hAnsi="Times New Roman" w:cs="Times New Roman"/>
          <w:color w:val="000000"/>
          <w:sz w:val="24"/>
          <w:szCs w:val="24"/>
          <w:lang w:eastAsia="ru-RU"/>
        </w:rPr>
        <w:t>Способствовать созданию условий для развития сферы дополнительного образования детей</w:t>
      </w:r>
    </w:p>
    <w:p w:rsidR="0008557C" w:rsidRPr="00D74094" w:rsidRDefault="0008557C" w:rsidP="00D74094">
      <w:pPr>
        <w:shd w:val="clear" w:color="auto" w:fill="FFFFFF"/>
        <w:spacing w:after="0"/>
        <w:ind w:firstLine="709"/>
        <w:rPr>
          <w:rFonts w:ascii="Times New Roman" w:eastAsia="Times New Roman" w:hAnsi="Times New Roman" w:cs="Times New Roman"/>
          <w:color w:val="000000"/>
          <w:sz w:val="24"/>
          <w:szCs w:val="24"/>
          <w:lang w:eastAsia="ru-RU"/>
        </w:rPr>
      </w:pPr>
    </w:p>
    <w:p w:rsidR="00CA0B70" w:rsidRDefault="00CA0B70" w:rsidP="00CA0B70">
      <w:pPr>
        <w:shd w:val="clear" w:color="auto" w:fill="FFFFFF"/>
        <w:spacing w:after="0"/>
        <w:ind w:firstLine="709"/>
        <w:jc w:val="center"/>
        <w:rPr>
          <w:rFonts w:ascii="Times New Roman" w:eastAsia="Times New Roman" w:hAnsi="Times New Roman" w:cs="Times New Roman"/>
          <w:b/>
          <w:color w:val="000000"/>
          <w:sz w:val="24"/>
          <w:szCs w:val="24"/>
          <w:lang w:eastAsia="ru-RU"/>
        </w:rPr>
      </w:pPr>
      <w:r w:rsidRPr="00CA0B70">
        <w:rPr>
          <w:rFonts w:ascii="Times New Roman" w:eastAsia="Times New Roman" w:hAnsi="Times New Roman" w:cs="Times New Roman"/>
          <w:b/>
          <w:color w:val="000000"/>
          <w:sz w:val="24"/>
          <w:szCs w:val="24"/>
          <w:lang w:eastAsia="ru-RU"/>
        </w:rPr>
        <w:t>Культура</w:t>
      </w:r>
    </w:p>
    <w:p w:rsidR="003F7AAC" w:rsidRPr="00CA0B70" w:rsidRDefault="003F7AAC" w:rsidP="00CA0B70">
      <w:pPr>
        <w:shd w:val="clear" w:color="auto" w:fill="FFFFFF"/>
        <w:spacing w:after="0"/>
        <w:ind w:firstLine="709"/>
        <w:jc w:val="center"/>
        <w:rPr>
          <w:rFonts w:ascii="Times New Roman" w:eastAsia="Times New Roman" w:hAnsi="Times New Roman" w:cs="Times New Roman"/>
          <w:b/>
          <w:color w:val="000000"/>
          <w:sz w:val="24"/>
          <w:szCs w:val="24"/>
          <w:lang w:eastAsia="ru-RU"/>
        </w:rPr>
      </w:pPr>
    </w:p>
    <w:p w:rsidR="00CA0B70" w:rsidRPr="00CA0B70" w:rsidRDefault="00CA0B70" w:rsidP="00CA0B70">
      <w:pPr>
        <w:shd w:val="clear" w:color="auto" w:fill="FFFFFF"/>
        <w:spacing w:after="0"/>
        <w:ind w:firstLine="709"/>
        <w:rPr>
          <w:rFonts w:ascii="Times New Roman" w:eastAsia="Times New Roman" w:hAnsi="Times New Roman" w:cs="Times New Roman"/>
          <w:color w:val="000000"/>
          <w:sz w:val="24"/>
          <w:szCs w:val="24"/>
          <w:lang w:eastAsia="ru-RU"/>
        </w:rPr>
      </w:pPr>
      <w:r w:rsidRPr="00CA0B70">
        <w:rPr>
          <w:rFonts w:ascii="Times New Roman" w:eastAsia="Times New Roman" w:hAnsi="Times New Roman" w:cs="Times New Roman"/>
          <w:color w:val="000000"/>
          <w:sz w:val="24"/>
          <w:szCs w:val="24"/>
          <w:lang w:eastAsia="ru-RU"/>
        </w:rPr>
        <w:t xml:space="preserve">Развитие культуры </w:t>
      </w:r>
      <w:proofErr w:type="spellStart"/>
      <w:r w:rsidRPr="00CA0B70">
        <w:rPr>
          <w:rFonts w:ascii="Times New Roman" w:eastAsia="Times New Roman" w:hAnsi="Times New Roman" w:cs="Times New Roman"/>
          <w:color w:val="000000"/>
          <w:sz w:val="24"/>
          <w:szCs w:val="24"/>
          <w:lang w:eastAsia="ru-RU"/>
        </w:rPr>
        <w:t>Ибресинского</w:t>
      </w:r>
      <w:proofErr w:type="spellEnd"/>
      <w:r w:rsidRPr="00CA0B70">
        <w:rPr>
          <w:rFonts w:ascii="Times New Roman" w:eastAsia="Times New Roman" w:hAnsi="Times New Roman" w:cs="Times New Roman"/>
          <w:color w:val="000000"/>
          <w:sz w:val="24"/>
          <w:szCs w:val="24"/>
          <w:lang w:eastAsia="ru-RU"/>
        </w:rPr>
        <w:t xml:space="preserve"> муниципального округа осуществляют 54 учреждения, из которых 27 культурно-досуговых, 24 библиотеки, 1 музей, 1 кинозал и 1 Детская школа искусств. </w:t>
      </w:r>
    </w:p>
    <w:p w:rsidR="00CA0B70" w:rsidRPr="00CA0B70" w:rsidRDefault="00CA0B70" w:rsidP="00CA0B70">
      <w:pPr>
        <w:shd w:val="clear" w:color="auto" w:fill="FFFFFF"/>
        <w:spacing w:after="0"/>
        <w:ind w:firstLine="709"/>
        <w:rPr>
          <w:rFonts w:ascii="Times New Roman" w:eastAsia="Times New Roman" w:hAnsi="Times New Roman" w:cs="Times New Roman"/>
          <w:color w:val="000000"/>
          <w:sz w:val="24"/>
          <w:szCs w:val="24"/>
          <w:lang w:eastAsia="ru-RU"/>
        </w:rPr>
      </w:pPr>
      <w:r w:rsidRPr="00CA0B70">
        <w:rPr>
          <w:rFonts w:ascii="Times New Roman" w:eastAsia="Times New Roman" w:hAnsi="Times New Roman" w:cs="Times New Roman"/>
          <w:color w:val="000000"/>
          <w:sz w:val="24"/>
          <w:szCs w:val="24"/>
          <w:lang w:eastAsia="ru-RU"/>
        </w:rPr>
        <w:t>В составе Муниципального бюджетного учреждения «Центр развития культуры» 9 центральных сельских домов культуры, 7 сельских домов культуры, 10 сельских клубов, 1 музей, 1 кинозал и 1 ЦРК. Численность работников культурно-досуговой сферы составляет 54 человек, из них основной персонал 47.</w:t>
      </w:r>
    </w:p>
    <w:p w:rsidR="00CA0B70" w:rsidRPr="00CA0B70" w:rsidRDefault="00CA0B70" w:rsidP="00CA0B70">
      <w:pPr>
        <w:shd w:val="clear" w:color="auto" w:fill="FFFFFF"/>
        <w:spacing w:after="0"/>
        <w:ind w:firstLine="709"/>
        <w:rPr>
          <w:rFonts w:ascii="Times New Roman" w:eastAsia="Times New Roman" w:hAnsi="Times New Roman" w:cs="Times New Roman"/>
          <w:color w:val="000000"/>
          <w:sz w:val="24"/>
          <w:szCs w:val="24"/>
          <w:lang w:eastAsia="ru-RU"/>
        </w:rPr>
      </w:pPr>
      <w:r w:rsidRPr="00CA0B70">
        <w:rPr>
          <w:rFonts w:ascii="Times New Roman" w:eastAsia="Times New Roman" w:hAnsi="Times New Roman" w:cs="Times New Roman"/>
          <w:color w:val="000000"/>
          <w:sz w:val="24"/>
          <w:szCs w:val="24"/>
          <w:lang w:eastAsia="ru-RU"/>
        </w:rPr>
        <w:t xml:space="preserve">В </w:t>
      </w:r>
      <w:proofErr w:type="spellStart"/>
      <w:r w:rsidRPr="00CA0B70">
        <w:rPr>
          <w:rFonts w:ascii="Times New Roman" w:eastAsia="Times New Roman" w:hAnsi="Times New Roman" w:cs="Times New Roman"/>
          <w:color w:val="000000"/>
          <w:sz w:val="24"/>
          <w:szCs w:val="24"/>
          <w:lang w:eastAsia="ru-RU"/>
        </w:rPr>
        <w:t>Ибресинском</w:t>
      </w:r>
      <w:proofErr w:type="spellEnd"/>
      <w:r w:rsidRPr="00CA0B70">
        <w:rPr>
          <w:rFonts w:ascii="Times New Roman" w:eastAsia="Times New Roman" w:hAnsi="Times New Roman" w:cs="Times New Roman"/>
          <w:color w:val="000000"/>
          <w:sz w:val="24"/>
          <w:szCs w:val="24"/>
          <w:lang w:eastAsia="ru-RU"/>
        </w:rPr>
        <w:t xml:space="preserve"> муниципальном округе  работает кинозал «Вояж», жители одними из первых знакомятся с киноновинками на современном оборудовании. В целях продвижения российских фильмов, обеспечения свободного доступа населения к лучшим образцам киноискусства. Широко использовалась практика проведения кинофестивалей, кино-акций, публичных просмотров.</w:t>
      </w:r>
    </w:p>
    <w:p w:rsidR="00CA0B70" w:rsidRPr="00CA0B70" w:rsidRDefault="00CA0B70" w:rsidP="00CA0B70">
      <w:pPr>
        <w:shd w:val="clear" w:color="auto" w:fill="FFFFFF"/>
        <w:spacing w:after="0"/>
        <w:ind w:firstLine="709"/>
        <w:rPr>
          <w:rFonts w:ascii="Times New Roman" w:eastAsia="Times New Roman" w:hAnsi="Times New Roman" w:cs="Times New Roman"/>
          <w:color w:val="000000"/>
          <w:sz w:val="24"/>
          <w:szCs w:val="24"/>
          <w:lang w:eastAsia="ru-RU"/>
        </w:rPr>
      </w:pPr>
    </w:p>
    <w:p w:rsidR="00CA0B70" w:rsidRPr="00CA0B70" w:rsidRDefault="00CA0B70" w:rsidP="00CA0B70">
      <w:pPr>
        <w:shd w:val="clear" w:color="auto" w:fill="FFFFFF"/>
        <w:spacing w:after="0"/>
        <w:ind w:firstLine="709"/>
        <w:rPr>
          <w:rFonts w:ascii="Times New Roman" w:eastAsia="Times New Roman" w:hAnsi="Times New Roman" w:cs="Times New Roman"/>
          <w:color w:val="000000"/>
          <w:sz w:val="24"/>
          <w:szCs w:val="24"/>
          <w:lang w:eastAsia="ru-RU"/>
        </w:rPr>
      </w:pPr>
      <w:r w:rsidRPr="00CA0B70">
        <w:rPr>
          <w:rFonts w:ascii="Times New Roman" w:eastAsia="Times New Roman" w:hAnsi="Times New Roman" w:cs="Times New Roman"/>
          <w:color w:val="000000"/>
          <w:sz w:val="24"/>
          <w:szCs w:val="24"/>
          <w:lang w:eastAsia="ru-RU"/>
        </w:rPr>
        <w:t>В составе МБУК «Централизованная библиотечная система» 1 центральная библиотека, 1 – детская и 22 сельские библиотеки. Работают 34 человека.</w:t>
      </w:r>
    </w:p>
    <w:p w:rsidR="00CA0B70" w:rsidRPr="00CA0B70" w:rsidRDefault="00CA0B70" w:rsidP="00CA0B70">
      <w:pPr>
        <w:shd w:val="clear" w:color="auto" w:fill="FFFFFF"/>
        <w:spacing w:after="0"/>
        <w:ind w:firstLine="709"/>
        <w:rPr>
          <w:rFonts w:ascii="Times New Roman" w:eastAsia="Times New Roman" w:hAnsi="Times New Roman" w:cs="Times New Roman"/>
          <w:color w:val="000000"/>
          <w:sz w:val="24"/>
          <w:szCs w:val="24"/>
          <w:lang w:eastAsia="ru-RU"/>
        </w:rPr>
      </w:pPr>
      <w:r w:rsidRPr="00CA0B70">
        <w:rPr>
          <w:rFonts w:ascii="Times New Roman" w:eastAsia="Times New Roman" w:hAnsi="Times New Roman" w:cs="Times New Roman"/>
          <w:color w:val="000000"/>
          <w:sz w:val="24"/>
          <w:szCs w:val="24"/>
          <w:lang w:eastAsia="ru-RU"/>
        </w:rPr>
        <w:t>Численность преподавателей Детской школы искусств составляет 18 человек, из них 6 человек работают по совместительству.</w:t>
      </w:r>
    </w:p>
    <w:p w:rsidR="00CA0B70" w:rsidRPr="00CA0B70" w:rsidRDefault="00CA0B70" w:rsidP="00CA0B70">
      <w:pPr>
        <w:shd w:val="clear" w:color="auto" w:fill="FFFFFF"/>
        <w:spacing w:after="0"/>
        <w:ind w:firstLine="709"/>
        <w:rPr>
          <w:rFonts w:ascii="Times New Roman" w:eastAsia="Times New Roman" w:hAnsi="Times New Roman" w:cs="Times New Roman"/>
          <w:color w:val="000000"/>
          <w:sz w:val="24"/>
          <w:szCs w:val="24"/>
          <w:lang w:eastAsia="ru-RU"/>
        </w:rPr>
      </w:pPr>
      <w:r w:rsidRPr="00CA0B70">
        <w:rPr>
          <w:rFonts w:ascii="Times New Roman" w:eastAsia="Times New Roman" w:hAnsi="Times New Roman" w:cs="Times New Roman"/>
          <w:color w:val="000000"/>
          <w:sz w:val="24"/>
          <w:szCs w:val="24"/>
          <w:lang w:eastAsia="ru-RU"/>
        </w:rPr>
        <w:t>Средняя заработная плата работ</w:t>
      </w:r>
      <w:r w:rsidR="00D73129">
        <w:rPr>
          <w:rFonts w:ascii="Times New Roman" w:eastAsia="Times New Roman" w:hAnsi="Times New Roman" w:cs="Times New Roman"/>
          <w:color w:val="000000"/>
          <w:sz w:val="24"/>
          <w:szCs w:val="24"/>
          <w:lang w:eastAsia="ru-RU"/>
        </w:rPr>
        <w:t>ников учреждений культуры муниципального округа</w:t>
      </w:r>
      <w:r w:rsidRPr="00CA0B70">
        <w:rPr>
          <w:rFonts w:ascii="Times New Roman" w:eastAsia="Times New Roman" w:hAnsi="Times New Roman" w:cs="Times New Roman"/>
          <w:color w:val="000000"/>
          <w:sz w:val="24"/>
          <w:szCs w:val="24"/>
          <w:lang w:eastAsia="ru-RU"/>
        </w:rPr>
        <w:t xml:space="preserve"> за 2024 год составила 35651,5 руб., а в 2023 составляет 30578,79 руб.</w:t>
      </w:r>
    </w:p>
    <w:p w:rsidR="00CA0B70" w:rsidRPr="00CA0B70" w:rsidRDefault="00CA0B70" w:rsidP="00CA0B70">
      <w:pPr>
        <w:shd w:val="clear" w:color="auto" w:fill="FFFFFF"/>
        <w:spacing w:after="0"/>
        <w:ind w:firstLine="709"/>
        <w:rPr>
          <w:rFonts w:ascii="Times New Roman" w:eastAsia="Times New Roman" w:hAnsi="Times New Roman" w:cs="Times New Roman"/>
          <w:color w:val="000000"/>
          <w:sz w:val="24"/>
          <w:szCs w:val="24"/>
          <w:lang w:eastAsia="ru-RU"/>
        </w:rPr>
      </w:pPr>
      <w:r w:rsidRPr="00CA0B70">
        <w:rPr>
          <w:rFonts w:ascii="Times New Roman" w:eastAsia="Times New Roman" w:hAnsi="Times New Roman" w:cs="Times New Roman"/>
          <w:color w:val="000000"/>
          <w:sz w:val="24"/>
          <w:szCs w:val="24"/>
          <w:lang w:eastAsia="ru-RU"/>
        </w:rPr>
        <w:t xml:space="preserve">За 5 лет на реализацию мероприятий программы по обеспечению развития и укрепления материально технической базы муниципальных домов культуры, размер </w:t>
      </w:r>
      <w:proofErr w:type="gramStart"/>
      <w:r w:rsidRPr="00CA0B70">
        <w:rPr>
          <w:rFonts w:ascii="Times New Roman" w:eastAsia="Times New Roman" w:hAnsi="Times New Roman" w:cs="Times New Roman"/>
          <w:color w:val="000000"/>
          <w:sz w:val="24"/>
          <w:szCs w:val="24"/>
          <w:lang w:eastAsia="ru-RU"/>
        </w:rPr>
        <w:lastRenderedPageBreak/>
        <w:t xml:space="preserve">субсидий, предоставленных </w:t>
      </w:r>
      <w:proofErr w:type="spellStart"/>
      <w:r w:rsidRPr="00CA0B70">
        <w:rPr>
          <w:rFonts w:ascii="Times New Roman" w:eastAsia="Times New Roman" w:hAnsi="Times New Roman" w:cs="Times New Roman"/>
          <w:color w:val="000000"/>
          <w:sz w:val="24"/>
          <w:szCs w:val="24"/>
          <w:lang w:eastAsia="ru-RU"/>
        </w:rPr>
        <w:t>Ибресинскому</w:t>
      </w:r>
      <w:proofErr w:type="spellEnd"/>
      <w:r w:rsidRPr="00CA0B70">
        <w:rPr>
          <w:rFonts w:ascii="Times New Roman" w:eastAsia="Times New Roman" w:hAnsi="Times New Roman" w:cs="Times New Roman"/>
          <w:color w:val="000000"/>
          <w:sz w:val="24"/>
          <w:szCs w:val="24"/>
          <w:lang w:eastAsia="ru-RU"/>
        </w:rPr>
        <w:t xml:space="preserve"> муниципальному округу составил</w:t>
      </w:r>
      <w:proofErr w:type="gramEnd"/>
      <w:r w:rsidRPr="00CA0B70">
        <w:rPr>
          <w:rFonts w:ascii="Times New Roman" w:eastAsia="Times New Roman" w:hAnsi="Times New Roman" w:cs="Times New Roman"/>
          <w:color w:val="000000"/>
          <w:sz w:val="24"/>
          <w:szCs w:val="24"/>
          <w:lang w:eastAsia="ru-RU"/>
        </w:rPr>
        <w:t xml:space="preserve"> – 25, 482 млн. руб., в том числе:</w:t>
      </w:r>
    </w:p>
    <w:p w:rsidR="00CA0B70" w:rsidRPr="00CA0B70" w:rsidRDefault="00CA0B70" w:rsidP="00CA0B70">
      <w:pPr>
        <w:shd w:val="clear" w:color="auto" w:fill="FFFFFF"/>
        <w:spacing w:after="0"/>
        <w:ind w:firstLine="709"/>
        <w:rPr>
          <w:rFonts w:ascii="Times New Roman" w:eastAsia="Times New Roman" w:hAnsi="Times New Roman" w:cs="Times New Roman"/>
          <w:color w:val="000000"/>
          <w:sz w:val="24"/>
          <w:szCs w:val="24"/>
          <w:lang w:eastAsia="ru-RU"/>
        </w:rPr>
      </w:pPr>
      <w:r w:rsidRPr="00CA0B70">
        <w:rPr>
          <w:rFonts w:ascii="Times New Roman" w:eastAsia="Times New Roman" w:hAnsi="Times New Roman" w:cs="Times New Roman"/>
          <w:color w:val="000000"/>
          <w:sz w:val="24"/>
          <w:szCs w:val="24"/>
          <w:lang w:eastAsia="ru-RU"/>
        </w:rPr>
        <w:t xml:space="preserve">- на текущий ремонт зданий муниципальных учреждений культуры в малых городах (с числом жителей до 50 тыс. человек) и (или) сельской местности – 9, 307 млн. рублей (Березовский СДК, </w:t>
      </w:r>
      <w:proofErr w:type="spellStart"/>
      <w:r w:rsidRPr="00CA0B70">
        <w:rPr>
          <w:rFonts w:ascii="Times New Roman" w:eastAsia="Times New Roman" w:hAnsi="Times New Roman" w:cs="Times New Roman"/>
          <w:color w:val="000000"/>
          <w:sz w:val="24"/>
          <w:szCs w:val="24"/>
          <w:lang w:eastAsia="ru-RU"/>
        </w:rPr>
        <w:t>Айбечский</w:t>
      </w:r>
      <w:proofErr w:type="spellEnd"/>
      <w:r w:rsidRPr="00CA0B70">
        <w:rPr>
          <w:rFonts w:ascii="Times New Roman" w:eastAsia="Times New Roman" w:hAnsi="Times New Roman" w:cs="Times New Roman"/>
          <w:color w:val="000000"/>
          <w:sz w:val="24"/>
          <w:szCs w:val="24"/>
          <w:lang w:eastAsia="ru-RU"/>
        </w:rPr>
        <w:t xml:space="preserve"> СДК, </w:t>
      </w:r>
      <w:proofErr w:type="spellStart"/>
      <w:r w:rsidRPr="00CA0B70">
        <w:rPr>
          <w:rFonts w:ascii="Times New Roman" w:eastAsia="Times New Roman" w:hAnsi="Times New Roman" w:cs="Times New Roman"/>
          <w:color w:val="000000"/>
          <w:sz w:val="24"/>
          <w:szCs w:val="24"/>
          <w:lang w:eastAsia="ru-RU"/>
        </w:rPr>
        <w:t>Огоньковский</w:t>
      </w:r>
      <w:proofErr w:type="spellEnd"/>
      <w:r w:rsidRPr="00CA0B70">
        <w:rPr>
          <w:rFonts w:ascii="Times New Roman" w:eastAsia="Times New Roman" w:hAnsi="Times New Roman" w:cs="Times New Roman"/>
          <w:color w:val="000000"/>
          <w:sz w:val="24"/>
          <w:szCs w:val="24"/>
          <w:lang w:eastAsia="ru-RU"/>
        </w:rPr>
        <w:t xml:space="preserve"> СДК, Андреевский СДК, Климовский ЦСДК, </w:t>
      </w:r>
      <w:proofErr w:type="spellStart"/>
      <w:r w:rsidRPr="00CA0B70">
        <w:rPr>
          <w:rFonts w:ascii="Times New Roman" w:eastAsia="Times New Roman" w:hAnsi="Times New Roman" w:cs="Times New Roman"/>
          <w:color w:val="000000"/>
          <w:sz w:val="24"/>
          <w:szCs w:val="24"/>
          <w:lang w:eastAsia="ru-RU"/>
        </w:rPr>
        <w:t>Нижнеабакасинский</w:t>
      </w:r>
      <w:proofErr w:type="spellEnd"/>
      <w:r w:rsidRPr="00CA0B70">
        <w:rPr>
          <w:rFonts w:ascii="Times New Roman" w:eastAsia="Times New Roman" w:hAnsi="Times New Roman" w:cs="Times New Roman"/>
          <w:color w:val="000000"/>
          <w:sz w:val="24"/>
          <w:szCs w:val="24"/>
          <w:lang w:eastAsia="ru-RU"/>
        </w:rPr>
        <w:t xml:space="preserve"> СДК);</w:t>
      </w:r>
    </w:p>
    <w:p w:rsidR="00CA0B70" w:rsidRPr="00CA0B70" w:rsidRDefault="00CA0B70" w:rsidP="00CA0B70">
      <w:pPr>
        <w:shd w:val="clear" w:color="auto" w:fill="FFFFFF"/>
        <w:spacing w:after="0"/>
        <w:ind w:firstLine="709"/>
        <w:rPr>
          <w:rFonts w:ascii="Times New Roman" w:eastAsia="Times New Roman" w:hAnsi="Times New Roman" w:cs="Times New Roman"/>
          <w:color w:val="000000"/>
          <w:sz w:val="24"/>
          <w:szCs w:val="24"/>
          <w:lang w:eastAsia="ru-RU"/>
        </w:rPr>
      </w:pPr>
      <w:r w:rsidRPr="00CA0B70">
        <w:rPr>
          <w:rFonts w:ascii="Times New Roman" w:eastAsia="Times New Roman" w:hAnsi="Times New Roman" w:cs="Times New Roman"/>
          <w:color w:val="000000"/>
          <w:sz w:val="24"/>
          <w:szCs w:val="24"/>
          <w:lang w:eastAsia="ru-RU"/>
        </w:rPr>
        <w:t>- на модернизацию материально-технической базы учреждений культуры – 16, 174 млн. рублей.</w:t>
      </w:r>
    </w:p>
    <w:p w:rsidR="00CA0B70" w:rsidRPr="00CA0B70" w:rsidRDefault="00CA0B70" w:rsidP="00CA0B70">
      <w:pPr>
        <w:shd w:val="clear" w:color="auto" w:fill="FFFFFF"/>
        <w:spacing w:after="0"/>
        <w:ind w:firstLine="709"/>
        <w:rPr>
          <w:rFonts w:ascii="Times New Roman" w:eastAsia="Times New Roman" w:hAnsi="Times New Roman" w:cs="Times New Roman"/>
          <w:color w:val="000000"/>
          <w:sz w:val="24"/>
          <w:szCs w:val="24"/>
          <w:lang w:eastAsia="ru-RU"/>
        </w:rPr>
      </w:pPr>
      <w:r w:rsidRPr="00CA0B70">
        <w:rPr>
          <w:rFonts w:ascii="Times New Roman" w:eastAsia="Times New Roman" w:hAnsi="Times New Roman" w:cs="Times New Roman"/>
          <w:color w:val="000000"/>
          <w:sz w:val="24"/>
          <w:szCs w:val="24"/>
          <w:lang w:eastAsia="ru-RU"/>
        </w:rPr>
        <w:t xml:space="preserve">В рамках реализации Указа Президента Российской Федерации от 28 июля 2012 г. № 1062 «О мерах государственной поддержки муниципальных учреждений культуры, находящихся на территориях сельских поселений, и их работников» и Национального проекта «Культура», ежегодно проводится конкурс среди муниципальных учреждений культуры, находящихся в сельской местности, и их работников  для получения денежного поощрения. </w:t>
      </w:r>
    </w:p>
    <w:p w:rsidR="00CA0B70" w:rsidRPr="00CA0B70" w:rsidRDefault="00CA0B70" w:rsidP="00CA0B70">
      <w:pPr>
        <w:shd w:val="clear" w:color="auto" w:fill="FFFFFF"/>
        <w:spacing w:after="0"/>
        <w:ind w:firstLine="709"/>
        <w:rPr>
          <w:rFonts w:ascii="Times New Roman" w:eastAsia="Times New Roman" w:hAnsi="Times New Roman" w:cs="Times New Roman"/>
          <w:color w:val="000000"/>
          <w:sz w:val="24"/>
          <w:szCs w:val="24"/>
          <w:lang w:eastAsia="ru-RU"/>
        </w:rPr>
      </w:pPr>
      <w:r w:rsidRPr="00CA0B70">
        <w:rPr>
          <w:rFonts w:ascii="Times New Roman" w:eastAsia="Times New Roman" w:hAnsi="Times New Roman" w:cs="Times New Roman"/>
          <w:color w:val="000000"/>
          <w:sz w:val="24"/>
          <w:szCs w:val="24"/>
          <w:lang w:eastAsia="ru-RU"/>
        </w:rPr>
        <w:t>За 5 лет  победителями конкурса стали 5 учреждений культуры и 4 работника культуры, которым было выделено 1, 215 млн. руб., из них ФБ – 700 тыс. руб., РБ – 350,0  тыс. руб., МБ – 165 тыс. руб.</w:t>
      </w:r>
    </w:p>
    <w:p w:rsidR="00CA0B70" w:rsidRPr="00CA0B70" w:rsidRDefault="00CA0B70" w:rsidP="00CA0B70">
      <w:pPr>
        <w:shd w:val="clear" w:color="auto" w:fill="FFFFFF"/>
        <w:spacing w:after="0"/>
        <w:ind w:firstLine="709"/>
        <w:rPr>
          <w:rFonts w:ascii="Times New Roman" w:eastAsia="Times New Roman" w:hAnsi="Times New Roman" w:cs="Times New Roman"/>
          <w:color w:val="000000"/>
          <w:sz w:val="24"/>
          <w:szCs w:val="24"/>
          <w:lang w:eastAsia="ru-RU"/>
        </w:rPr>
      </w:pPr>
      <w:r w:rsidRPr="00CA0B70">
        <w:rPr>
          <w:rFonts w:ascii="Times New Roman" w:eastAsia="Times New Roman" w:hAnsi="Times New Roman" w:cs="Times New Roman"/>
          <w:color w:val="000000"/>
          <w:sz w:val="24"/>
          <w:szCs w:val="24"/>
          <w:lang w:eastAsia="ru-RU"/>
        </w:rPr>
        <w:t xml:space="preserve">В рамках национального проекта «Культура» с целью обеспечения качественно нового уровня развития инфраструктуры культуры» («Культурная среда») 29 октября 2021 года открылась  модельная библиотека нового поколения. На создание модельной муниципальной библиотеки (модернизация) на базе Центральной библиотеки МБУК «Централизованная библиотечная система» </w:t>
      </w:r>
      <w:proofErr w:type="spellStart"/>
      <w:r w:rsidRPr="00CA0B70">
        <w:rPr>
          <w:rFonts w:ascii="Times New Roman" w:eastAsia="Times New Roman" w:hAnsi="Times New Roman" w:cs="Times New Roman"/>
          <w:color w:val="000000"/>
          <w:sz w:val="24"/>
          <w:szCs w:val="24"/>
          <w:lang w:eastAsia="ru-RU"/>
        </w:rPr>
        <w:t>Ибресинского</w:t>
      </w:r>
      <w:proofErr w:type="spellEnd"/>
      <w:r w:rsidRPr="00CA0B70">
        <w:rPr>
          <w:rFonts w:ascii="Times New Roman" w:eastAsia="Times New Roman" w:hAnsi="Times New Roman" w:cs="Times New Roman"/>
          <w:color w:val="000000"/>
          <w:sz w:val="24"/>
          <w:szCs w:val="24"/>
          <w:lang w:eastAsia="ru-RU"/>
        </w:rPr>
        <w:t xml:space="preserve"> муниципального округа  было выделено 10,0 млн. руб. федеральных средств.</w:t>
      </w:r>
    </w:p>
    <w:p w:rsidR="00CA0B70" w:rsidRPr="00CA0B70" w:rsidRDefault="00CA0B70" w:rsidP="00CA0B70">
      <w:pPr>
        <w:shd w:val="clear" w:color="auto" w:fill="FFFFFF"/>
        <w:spacing w:after="0"/>
        <w:ind w:firstLine="709"/>
        <w:rPr>
          <w:rFonts w:ascii="Times New Roman" w:eastAsia="Times New Roman" w:hAnsi="Times New Roman" w:cs="Times New Roman"/>
          <w:color w:val="000000"/>
          <w:sz w:val="24"/>
          <w:szCs w:val="24"/>
          <w:lang w:eastAsia="ru-RU"/>
        </w:rPr>
      </w:pPr>
      <w:r w:rsidRPr="00CA0B70">
        <w:rPr>
          <w:rFonts w:ascii="Times New Roman" w:eastAsia="Times New Roman" w:hAnsi="Times New Roman" w:cs="Times New Roman"/>
          <w:color w:val="000000"/>
          <w:sz w:val="24"/>
          <w:szCs w:val="24"/>
          <w:lang w:eastAsia="ru-RU"/>
        </w:rPr>
        <w:t xml:space="preserve">28 декабря 2022 года состоялась торжественная церемония открытия </w:t>
      </w:r>
      <w:proofErr w:type="spellStart"/>
      <w:r w:rsidRPr="00CA0B70">
        <w:rPr>
          <w:rFonts w:ascii="Times New Roman" w:eastAsia="Times New Roman" w:hAnsi="Times New Roman" w:cs="Times New Roman"/>
          <w:color w:val="000000"/>
          <w:sz w:val="24"/>
          <w:szCs w:val="24"/>
          <w:lang w:eastAsia="ru-RU"/>
        </w:rPr>
        <w:t>Новочурашевского</w:t>
      </w:r>
      <w:proofErr w:type="spellEnd"/>
      <w:r w:rsidRPr="00CA0B70">
        <w:rPr>
          <w:rFonts w:ascii="Times New Roman" w:eastAsia="Times New Roman" w:hAnsi="Times New Roman" w:cs="Times New Roman"/>
          <w:color w:val="000000"/>
          <w:sz w:val="24"/>
          <w:szCs w:val="24"/>
          <w:lang w:eastAsia="ru-RU"/>
        </w:rPr>
        <w:t xml:space="preserve"> сельского Дома культуры. На строительство СДК было выделено 48,787 млн. рублей (из них РБ 44,757 млн. руб., МБ – 4,03 млн. рублей), в том числе на оснащение оборудованием – 4,029 млн. рублей. В новом СДК установили современное компьютерное оборудование, цветной принтер, светодиодное освещение, звуковую и музыкальную аппаратуру, а также кресла для зрительного зала и мебель.</w:t>
      </w:r>
    </w:p>
    <w:p w:rsidR="00CA0B70" w:rsidRPr="00CA0B70" w:rsidRDefault="00CA0B70" w:rsidP="00CA0B70">
      <w:pPr>
        <w:shd w:val="clear" w:color="auto" w:fill="FFFFFF"/>
        <w:spacing w:after="0"/>
        <w:ind w:firstLine="709"/>
        <w:rPr>
          <w:rFonts w:ascii="Times New Roman" w:eastAsia="Times New Roman" w:hAnsi="Times New Roman" w:cs="Times New Roman"/>
          <w:color w:val="000000"/>
          <w:sz w:val="24"/>
          <w:szCs w:val="24"/>
          <w:lang w:eastAsia="ru-RU"/>
        </w:rPr>
      </w:pPr>
      <w:r w:rsidRPr="00CA0B70">
        <w:rPr>
          <w:rFonts w:ascii="Times New Roman" w:eastAsia="Times New Roman" w:hAnsi="Times New Roman" w:cs="Times New Roman"/>
          <w:color w:val="000000"/>
          <w:sz w:val="24"/>
          <w:szCs w:val="24"/>
          <w:lang w:eastAsia="ru-RU"/>
        </w:rPr>
        <w:t xml:space="preserve">В период с 2020 по 2024 годы было выделено 9, 940 млн. руб. на комплектование книжных фондов, из них из республиканского бюджета Чувашской Республики – 8 ,89 </w:t>
      </w:r>
      <w:proofErr w:type="spellStart"/>
      <w:r w:rsidRPr="00CA0B70">
        <w:rPr>
          <w:rFonts w:ascii="Times New Roman" w:eastAsia="Times New Roman" w:hAnsi="Times New Roman" w:cs="Times New Roman"/>
          <w:color w:val="000000"/>
          <w:sz w:val="24"/>
          <w:szCs w:val="24"/>
          <w:lang w:eastAsia="ru-RU"/>
        </w:rPr>
        <w:t>млн</w:t>
      </w:r>
      <w:proofErr w:type="gramStart"/>
      <w:r w:rsidRPr="00CA0B70">
        <w:rPr>
          <w:rFonts w:ascii="Times New Roman" w:eastAsia="Times New Roman" w:hAnsi="Times New Roman" w:cs="Times New Roman"/>
          <w:color w:val="000000"/>
          <w:sz w:val="24"/>
          <w:szCs w:val="24"/>
          <w:lang w:eastAsia="ru-RU"/>
        </w:rPr>
        <w:t>.р</w:t>
      </w:r>
      <w:proofErr w:type="gramEnd"/>
      <w:r w:rsidRPr="00CA0B70">
        <w:rPr>
          <w:rFonts w:ascii="Times New Roman" w:eastAsia="Times New Roman" w:hAnsi="Times New Roman" w:cs="Times New Roman"/>
          <w:color w:val="000000"/>
          <w:sz w:val="24"/>
          <w:szCs w:val="24"/>
          <w:lang w:eastAsia="ru-RU"/>
        </w:rPr>
        <w:t>уб</w:t>
      </w:r>
      <w:proofErr w:type="spellEnd"/>
      <w:r w:rsidRPr="00CA0B70">
        <w:rPr>
          <w:rFonts w:ascii="Times New Roman" w:eastAsia="Times New Roman" w:hAnsi="Times New Roman" w:cs="Times New Roman"/>
          <w:color w:val="000000"/>
          <w:sz w:val="24"/>
          <w:szCs w:val="24"/>
          <w:lang w:eastAsia="ru-RU"/>
        </w:rPr>
        <w:t xml:space="preserve">. и из бюджета </w:t>
      </w:r>
      <w:proofErr w:type="spellStart"/>
      <w:r w:rsidRPr="00CA0B70">
        <w:rPr>
          <w:rFonts w:ascii="Times New Roman" w:eastAsia="Times New Roman" w:hAnsi="Times New Roman" w:cs="Times New Roman"/>
          <w:color w:val="000000"/>
          <w:sz w:val="24"/>
          <w:szCs w:val="24"/>
          <w:lang w:eastAsia="ru-RU"/>
        </w:rPr>
        <w:t>Ибресинского</w:t>
      </w:r>
      <w:proofErr w:type="spellEnd"/>
      <w:r w:rsidRPr="00CA0B70">
        <w:rPr>
          <w:rFonts w:ascii="Times New Roman" w:eastAsia="Times New Roman" w:hAnsi="Times New Roman" w:cs="Times New Roman"/>
          <w:color w:val="000000"/>
          <w:sz w:val="24"/>
          <w:szCs w:val="24"/>
          <w:lang w:eastAsia="ru-RU"/>
        </w:rPr>
        <w:t xml:space="preserve"> муниципального округа – 1,122 </w:t>
      </w:r>
      <w:proofErr w:type="spellStart"/>
      <w:r w:rsidRPr="00CA0B70">
        <w:rPr>
          <w:rFonts w:ascii="Times New Roman" w:eastAsia="Times New Roman" w:hAnsi="Times New Roman" w:cs="Times New Roman"/>
          <w:color w:val="000000"/>
          <w:sz w:val="24"/>
          <w:szCs w:val="24"/>
          <w:lang w:eastAsia="ru-RU"/>
        </w:rPr>
        <w:t>млн.руб</w:t>
      </w:r>
      <w:proofErr w:type="spellEnd"/>
      <w:r w:rsidRPr="00CA0B70">
        <w:rPr>
          <w:rFonts w:ascii="Times New Roman" w:eastAsia="Times New Roman" w:hAnsi="Times New Roman" w:cs="Times New Roman"/>
          <w:color w:val="000000"/>
          <w:sz w:val="24"/>
          <w:szCs w:val="24"/>
          <w:lang w:eastAsia="ru-RU"/>
        </w:rPr>
        <w:t>. Благодаря этому было закуплено более 20 тысяч изданий.</w:t>
      </w:r>
    </w:p>
    <w:p w:rsidR="00CA0B70" w:rsidRPr="00CA0B70" w:rsidRDefault="00CA0B70" w:rsidP="00CA0B70">
      <w:pPr>
        <w:shd w:val="clear" w:color="auto" w:fill="FFFFFF"/>
        <w:spacing w:after="0"/>
        <w:ind w:firstLine="709"/>
        <w:rPr>
          <w:rFonts w:ascii="Times New Roman" w:eastAsia="Times New Roman" w:hAnsi="Times New Roman" w:cs="Times New Roman"/>
          <w:color w:val="000000"/>
          <w:sz w:val="24"/>
          <w:szCs w:val="24"/>
          <w:lang w:eastAsia="ru-RU"/>
        </w:rPr>
      </w:pPr>
      <w:r w:rsidRPr="00CA0B70">
        <w:rPr>
          <w:rFonts w:ascii="Times New Roman" w:eastAsia="Times New Roman" w:hAnsi="Times New Roman" w:cs="Times New Roman"/>
          <w:color w:val="000000"/>
          <w:sz w:val="24"/>
          <w:szCs w:val="24"/>
          <w:lang w:eastAsia="ru-RU"/>
        </w:rPr>
        <w:t xml:space="preserve">В рамках федеральной целевой программы «Увековечение памяти погибших при защите Отечества на 2019–2024 годы» было благоустроено 4 воинских захоронения в </w:t>
      </w:r>
      <w:proofErr w:type="spellStart"/>
      <w:r w:rsidRPr="00CA0B70">
        <w:rPr>
          <w:rFonts w:ascii="Times New Roman" w:eastAsia="Times New Roman" w:hAnsi="Times New Roman" w:cs="Times New Roman"/>
          <w:color w:val="000000"/>
          <w:sz w:val="24"/>
          <w:szCs w:val="24"/>
          <w:lang w:eastAsia="ru-RU"/>
        </w:rPr>
        <w:t>Ибресинском</w:t>
      </w:r>
      <w:proofErr w:type="spellEnd"/>
      <w:r w:rsidRPr="00CA0B70">
        <w:rPr>
          <w:rFonts w:ascii="Times New Roman" w:eastAsia="Times New Roman" w:hAnsi="Times New Roman" w:cs="Times New Roman"/>
          <w:color w:val="000000"/>
          <w:sz w:val="24"/>
          <w:szCs w:val="24"/>
          <w:lang w:eastAsia="ru-RU"/>
        </w:rPr>
        <w:t xml:space="preserve"> муниципальном округе. На эти цели было выделено 381,5 тысячи руб. (ФБ-374 </w:t>
      </w:r>
      <w:proofErr w:type="spellStart"/>
      <w:r w:rsidRPr="00CA0B70">
        <w:rPr>
          <w:rFonts w:ascii="Times New Roman" w:eastAsia="Times New Roman" w:hAnsi="Times New Roman" w:cs="Times New Roman"/>
          <w:color w:val="000000"/>
          <w:sz w:val="24"/>
          <w:szCs w:val="24"/>
          <w:lang w:eastAsia="ru-RU"/>
        </w:rPr>
        <w:t>тыс</w:t>
      </w:r>
      <w:proofErr w:type="gramStart"/>
      <w:r w:rsidRPr="00CA0B70">
        <w:rPr>
          <w:rFonts w:ascii="Times New Roman" w:eastAsia="Times New Roman" w:hAnsi="Times New Roman" w:cs="Times New Roman"/>
          <w:color w:val="000000"/>
          <w:sz w:val="24"/>
          <w:szCs w:val="24"/>
          <w:lang w:eastAsia="ru-RU"/>
        </w:rPr>
        <w:t>.р</w:t>
      </w:r>
      <w:proofErr w:type="gramEnd"/>
      <w:r w:rsidRPr="00CA0B70">
        <w:rPr>
          <w:rFonts w:ascii="Times New Roman" w:eastAsia="Times New Roman" w:hAnsi="Times New Roman" w:cs="Times New Roman"/>
          <w:color w:val="000000"/>
          <w:sz w:val="24"/>
          <w:szCs w:val="24"/>
          <w:lang w:eastAsia="ru-RU"/>
        </w:rPr>
        <w:t>уб</w:t>
      </w:r>
      <w:proofErr w:type="spellEnd"/>
      <w:r w:rsidRPr="00CA0B70">
        <w:rPr>
          <w:rFonts w:ascii="Times New Roman" w:eastAsia="Times New Roman" w:hAnsi="Times New Roman" w:cs="Times New Roman"/>
          <w:color w:val="000000"/>
          <w:sz w:val="24"/>
          <w:szCs w:val="24"/>
          <w:lang w:eastAsia="ru-RU"/>
        </w:rPr>
        <w:t xml:space="preserve">, РБ-3,7 тыс. руб., МБ-3,7 </w:t>
      </w:r>
      <w:proofErr w:type="spellStart"/>
      <w:r w:rsidRPr="00CA0B70">
        <w:rPr>
          <w:rFonts w:ascii="Times New Roman" w:eastAsia="Times New Roman" w:hAnsi="Times New Roman" w:cs="Times New Roman"/>
          <w:color w:val="000000"/>
          <w:sz w:val="24"/>
          <w:szCs w:val="24"/>
          <w:lang w:eastAsia="ru-RU"/>
        </w:rPr>
        <w:t>тыс.руб</w:t>
      </w:r>
      <w:proofErr w:type="spellEnd"/>
      <w:r w:rsidRPr="00CA0B70">
        <w:rPr>
          <w:rFonts w:ascii="Times New Roman" w:eastAsia="Times New Roman" w:hAnsi="Times New Roman" w:cs="Times New Roman"/>
          <w:color w:val="000000"/>
          <w:sz w:val="24"/>
          <w:szCs w:val="24"/>
          <w:lang w:eastAsia="ru-RU"/>
        </w:rPr>
        <w:t>)</w:t>
      </w:r>
    </w:p>
    <w:p w:rsidR="00CA0B70" w:rsidRPr="00CA0B70" w:rsidRDefault="00CA0B70" w:rsidP="00CA0B70">
      <w:pPr>
        <w:shd w:val="clear" w:color="auto" w:fill="FFFFFF"/>
        <w:spacing w:after="0"/>
        <w:ind w:firstLine="709"/>
        <w:rPr>
          <w:rFonts w:ascii="Times New Roman" w:eastAsia="Times New Roman" w:hAnsi="Times New Roman" w:cs="Times New Roman"/>
          <w:color w:val="000000"/>
          <w:sz w:val="24"/>
          <w:szCs w:val="24"/>
          <w:u w:val="single"/>
          <w:lang w:eastAsia="ru-RU"/>
        </w:rPr>
      </w:pPr>
      <w:r w:rsidRPr="00CA0B70">
        <w:rPr>
          <w:rFonts w:ascii="Times New Roman" w:eastAsia="Times New Roman" w:hAnsi="Times New Roman" w:cs="Times New Roman"/>
          <w:color w:val="000000"/>
          <w:sz w:val="24"/>
          <w:szCs w:val="24"/>
          <w:u w:val="single"/>
          <w:lang w:eastAsia="ru-RU"/>
        </w:rPr>
        <w:t>Задачи на 2025 год:</w:t>
      </w:r>
    </w:p>
    <w:p w:rsidR="00CA0B70" w:rsidRPr="00CA0B70" w:rsidRDefault="00CA0B70" w:rsidP="00CA0B70">
      <w:pPr>
        <w:shd w:val="clear" w:color="auto" w:fill="FFFFFF"/>
        <w:spacing w:after="0"/>
        <w:ind w:firstLine="709"/>
        <w:rPr>
          <w:rFonts w:ascii="Times New Roman" w:eastAsia="Times New Roman" w:hAnsi="Times New Roman" w:cs="Times New Roman"/>
          <w:color w:val="000000"/>
          <w:sz w:val="24"/>
          <w:szCs w:val="24"/>
          <w:lang w:eastAsia="ru-RU"/>
        </w:rPr>
      </w:pPr>
      <w:proofErr w:type="gramStart"/>
      <w:r w:rsidRPr="00CA0B70">
        <w:rPr>
          <w:rFonts w:ascii="Times New Roman" w:eastAsia="Times New Roman" w:hAnsi="Times New Roman" w:cs="Times New Roman"/>
          <w:color w:val="000000"/>
          <w:sz w:val="24"/>
          <w:szCs w:val="24"/>
          <w:lang w:eastAsia="ru-RU"/>
        </w:rPr>
        <w:t xml:space="preserve">- Строительство сельского дома культуры на 150 мест в с. </w:t>
      </w:r>
      <w:proofErr w:type="spellStart"/>
      <w:r w:rsidRPr="00CA0B70">
        <w:rPr>
          <w:rFonts w:ascii="Times New Roman" w:eastAsia="Times New Roman" w:hAnsi="Times New Roman" w:cs="Times New Roman"/>
          <w:color w:val="000000"/>
          <w:sz w:val="24"/>
          <w:szCs w:val="24"/>
          <w:lang w:eastAsia="ru-RU"/>
        </w:rPr>
        <w:t>Хормалы</w:t>
      </w:r>
      <w:proofErr w:type="spellEnd"/>
      <w:r w:rsidRPr="00CA0B70">
        <w:rPr>
          <w:rFonts w:ascii="Times New Roman" w:eastAsia="Times New Roman" w:hAnsi="Times New Roman" w:cs="Times New Roman"/>
          <w:color w:val="000000"/>
          <w:sz w:val="24"/>
          <w:szCs w:val="24"/>
          <w:lang w:eastAsia="ru-RU"/>
        </w:rPr>
        <w:t xml:space="preserve"> </w:t>
      </w:r>
      <w:proofErr w:type="spellStart"/>
      <w:r w:rsidRPr="00CA0B70">
        <w:rPr>
          <w:rFonts w:ascii="Times New Roman" w:eastAsia="Times New Roman" w:hAnsi="Times New Roman" w:cs="Times New Roman"/>
          <w:color w:val="000000"/>
          <w:sz w:val="24"/>
          <w:szCs w:val="24"/>
          <w:lang w:eastAsia="ru-RU"/>
        </w:rPr>
        <w:t>Ибресинского</w:t>
      </w:r>
      <w:proofErr w:type="spellEnd"/>
      <w:r w:rsidRPr="00CA0B70">
        <w:rPr>
          <w:rFonts w:ascii="Times New Roman" w:eastAsia="Times New Roman" w:hAnsi="Times New Roman" w:cs="Times New Roman"/>
          <w:color w:val="000000"/>
          <w:sz w:val="24"/>
          <w:szCs w:val="24"/>
          <w:lang w:eastAsia="ru-RU"/>
        </w:rPr>
        <w:t xml:space="preserve"> муниципального округа Чувашской Республики на сумму 113,0 млн.</w:t>
      </w:r>
      <w:r w:rsidR="00125AD8">
        <w:rPr>
          <w:rFonts w:ascii="Times New Roman" w:eastAsia="Times New Roman" w:hAnsi="Times New Roman" w:cs="Times New Roman"/>
          <w:color w:val="000000"/>
          <w:sz w:val="24"/>
          <w:szCs w:val="24"/>
          <w:lang w:eastAsia="ru-RU"/>
        </w:rPr>
        <w:t xml:space="preserve"> </w:t>
      </w:r>
      <w:r w:rsidRPr="00CA0B70">
        <w:rPr>
          <w:rFonts w:ascii="Times New Roman" w:eastAsia="Times New Roman" w:hAnsi="Times New Roman" w:cs="Times New Roman"/>
          <w:color w:val="000000"/>
          <w:sz w:val="24"/>
          <w:szCs w:val="24"/>
          <w:lang w:eastAsia="ru-RU"/>
        </w:rPr>
        <w:t>рублей;</w:t>
      </w:r>
      <w:proofErr w:type="gramEnd"/>
    </w:p>
    <w:p w:rsidR="00CA0B70" w:rsidRPr="00CA0B70" w:rsidRDefault="00CA0B70" w:rsidP="00CA0B70">
      <w:pPr>
        <w:shd w:val="clear" w:color="auto" w:fill="FFFFFF"/>
        <w:spacing w:after="0"/>
        <w:ind w:firstLine="709"/>
        <w:rPr>
          <w:rFonts w:ascii="Times New Roman" w:eastAsia="Times New Roman" w:hAnsi="Times New Roman" w:cs="Times New Roman"/>
          <w:color w:val="000000"/>
          <w:sz w:val="24"/>
          <w:szCs w:val="24"/>
          <w:lang w:eastAsia="ru-RU"/>
        </w:rPr>
      </w:pPr>
      <w:r w:rsidRPr="00CA0B70">
        <w:rPr>
          <w:rFonts w:ascii="Times New Roman" w:eastAsia="Times New Roman" w:hAnsi="Times New Roman" w:cs="Times New Roman"/>
          <w:color w:val="000000"/>
          <w:sz w:val="24"/>
          <w:szCs w:val="24"/>
          <w:lang w:eastAsia="ru-RU"/>
        </w:rPr>
        <w:t>- Реализация проектов и программ в рамках Года защитника Отечества  в Российской Федерации и Года Победы и патриотизма в Чувашской Республике;</w:t>
      </w:r>
    </w:p>
    <w:p w:rsidR="00CA0B70" w:rsidRPr="00CA0B70" w:rsidRDefault="00CA0B70" w:rsidP="00CA0B70">
      <w:pPr>
        <w:shd w:val="clear" w:color="auto" w:fill="FFFFFF"/>
        <w:spacing w:after="0"/>
        <w:ind w:firstLine="709"/>
        <w:rPr>
          <w:rFonts w:ascii="Times New Roman" w:eastAsia="Times New Roman" w:hAnsi="Times New Roman" w:cs="Times New Roman"/>
          <w:color w:val="000000"/>
          <w:sz w:val="24"/>
          <w:szCs w:val="24"/>
          <w:lang w:eastAsia="ru-RU"/>
        </w:rPr>
      </w:pPr>
      <w:r w:rsidRPr="00CA0B70">
        <w:rPr>
          <w:rFonts w:ascii="Times New Roman" w:eastAsia="Times New Roman" w:hAnsi="Times New Roman" w:cs="Times New Roman"/>
          <w:color w:val="000000"/>
          <w:sz w:val="24"/>
          <w:szCs w:val="24"/>
          <w:lang w:eastAsia="ru-RU"/>
        </w:rPr>
        <w:t>- Укрепление культурного и патриотического потенциала округа, а также привлечение дополнительных финансовых ресурсов для развития инфраструктуры.</w:t>
      </w:r>
    </w:p>
    <w:p w:rsidR="00903C45" w:rsidRPr="00510928" w:rsidRDefault="00903C45" w:rsidP="00915458">
      <w:pPr>
        <w:shd w:val="clear" w:color="auto" w:fill="FFFFFF"/>
        <w:spacing w:after="0"/>
        <w:ind w:firstLine="709"/>
        <w:rPr>
          <w:rFonts w:ascii="Times New Roman" w:eastAsia="Times New Roman" w:hAnsi="Times New Roman" w:cs="Times New Roman"/>
          <w:color w:val="000000"/>
          <w:sz w:val="24"/>
          <w:szCs w:val="24"/>
          <w:lang w:eastAsia="ru-RU"/>
        </w:rPr>
      </w:pPr>
    </w:p>
    <w:p w:rsidR="00BD1865" w:rsidRDefault="00BD1865" w:rsidP="00BD1865">
      <w:pPr>
        <w:spacing w:after="0"/>
        <w:jc w:val="center"/>
        <w:rPr>
          <w:rFonts w:ascii="Times New Roman" w:eastAsia="Times New Roman" w:hAnsi="Times New Roman" w:cs="Times New Roman"/>
          <w:b/>
          <w:sz w:val="24"/>
          <w:szCs w:val="24"/>
          <w:lang w:eastAsia="ru-RU"/>
        </w:rPr>
      </w:pPr>
      <w:r w:rsidRPr="00BD1865">
        <w:rPr>
          <w:rFonts w:ascii="Times New Roman" w:eastAsia="Times New Roman" w:hAnsi="Times New Roman" w:cs="Times New Roman"/>
          <w:b/>
          <w:sz w:val="24"/>
          <w:szCs w:val="24"/>
          <w:lang w:eastAsia="ru-RU"/>
        </w:rPr>
        <w:t>Физическая культура и спорт</w:t>
      </w:r>
    </w:p>
    <w:p w:rsidR="003F7AAC" w:rsidRPr="00BD1865" w:rsidRDefault="003F7AAC" w:rsidP="00BD1865">
      <w:pPr>
        <w:spacing w:after="0"/>
        <w:jc w:val="center"/>
        <w:rPr>
          <w:rFonts w:ascii="Times New Roman" w:eastAsia="Times New Roman" w:hAnsi="Times New Roman" w:cs="Times New Roman"/>
          <w:b/>
          <w:sz w:val="24"/>
          <w:szCs w:val="24"/>
          <w:lang w:eastAsia="ru-RU"/>
        </w:rPr>
      </w:pPr>
    </w:p>
    <w:p w:rsidR="00C45DD9" w:rsidRPr="00C45DD9" w:rsidRDefault="00C45DD9" w:rsidP="00C45DD9">
      <w:pPr>
        <w:spacing w:after="0"/>
        <w:ind w:firstLine="567"/>
        <w:rPr>
          <w:rFonts w:ascii="Times New Roman" w:hAnsi="Times New Roman" w:cs="Times New Roman"/>
          <w:sz w:val="24"/>
          <w:szCs w:val="24"/>
        </w:rPr>
      </w:pPr>
      <w:r w:rsidRPr="00C45DD9">
        <w:rPr>
          <w:rFonts w:ascii="Times New Roman" w:hAnsi="Times New Roman" w:cs="Times New Roman"/>
          <w:sz w:val="24"/>
          <w:szCs w:val="24"/>
        </w:rPr>
        <w:t>Численность занимающихся спортом – 11 704  чел. (58,7%)</w:t>
      </w:r>
    </w:p>
    <w:p w:rsidR="00C45DD9" w:rsidRPr="00C45DD9" w:rsidRDefault="00C45DD9" w:rsidP="00C45DD9">
      <w:pPr>
        <w:spacing w:after="0"/>
        <w:ind w:firstLine="567"/>
        <w:rPr>
          <w:rFonts w:ascii="Times New Roman" w:hAnsi="Times New Roman" w:cs="Times New Roman"/>
          <w:sz w:val="24"/>
          <w:szCs w:val="24"/>
        </w:rPr>
      </w:pPr>
      <w:r w:rsidRPr="00C45DD9">
        <w:rPr>
          <w:rFonts w:ascii="Times New Roman" w:hAnsi="Times New Roman" w:cs="Times New Roman"/>
          <w:sz w:val="24"/>
          <w:szCs w:val="24"/>
        </w:rPr>
        <w:t>За период 2020-2024 годы 1701 спортсмену присвоены спортивные разряды. Из них 1652 - массовые спортивные разряды, 29 - перворазрядники, 2 имеют второй разряд, 18 - кандидаты в мастера спорта.</w:t>
      </w:r>
    </w:p>
    <w:p w:rsidR="00C45DD9" w:rsidRPr="00C45DD9" w:rsidRDefault="00C45DD9" w:rsidP="00C45DD9">
      <w:pPr>
        <w:spacing w:after="0"/>
        <w:ind w:firstLine="567"/>
        <w:rPr>
          <w:rFonts w:ascii="Times New Roman" w:hAnsi="Times New Roman" w:cs="Times New Roman"/>
          <w:sz w:val="24"/>
          <w:szCs w:val="24"/>
        </w:rPr>
      </w:pPr>
      <w:r w:rsidRPr="00C45DD9">
        <w:rPr>
          <w:rFonts w:ascii="Times New Roman" w:hAnsi="Times New Roman" w:cs="Times New Roman"/>
          <w:sz w:val="24"/>
          <w:szCs w:val="24"/>
        </w:rPr>
        <w:lastRenderedPageBreak/>
        <w:t xml:space="preserve">Развитие физической культуры и спорта – еще один приоритет нашей работы, поэтому делается все возможное для укрепления материально-технической базы и привлечения специалистов для открытия новых спортивных секций. На территории </w:t>
      </w:r>
      <w:proofErr w:type="spellStart"/>
      <w:r w:rsidRPr="00C45DD9">
        <w:rPr>
          <w:rFonts w:ascii="Times New Roman" w:hAnsi="Times New Roman" w:cs="Times New Roman"/>
          <w:sz w:val="24"/>
          <w:szCs w:val="24"/>
        </w:rPr>
        <w:t>Ибресинского</w:t>
      </w:r>
      <w:proofErr w:type="spellEnd"/>
      <w:r w:rsidRPr="00C45DD9">
        <w:rPr>
          <w:rFonts w:ascii="Times New Roman" w:hAnsi="Times New Roman" w:cs="Times New Roman"/>
          <w:sz w:val="24"/>
          <w:szCs w:val="24"/>
        </w:rPr>
        <w:t xml:space="preserve"> муниципального округа спортивную деятельность осуществляет МАУДО «СШ «</w:t>
      </w:r>
      <w:proofErr w:type="spellStart"/>
      <w:r w:rsidRPr="00C45DD9">
        <w:rPr>
          <w:rFonts w:ascii="Times New Roman" w:hAnsi="Times New Roman" w:cs="Times New Roman"/>
          <w:sz w:val="24"/>
          <w:szCs w:val="24"/>
        </w:rPr>
        <w:t>Патвар</w:t>
      </w:r>
      <w:proofErr w:type="spellEnd"/>
      <w:r w:rsidRPr="00C45DD9">
        <w:rPr>
          <w:rFonts w:ascii="Times New Roman" w:hAnsi="Times New Roman" w:cs="Times New Roman"/>
          <w:sz w:val="24"/>
          <w:szCs w:val="24"/>
        </w:rPr>
        <w:t xml:space="preserve">». </w:t>
      </w:r>
      <w:proofErr w:type="gramStart"/>
      <w:r w:rsidRPr="00C45DD9">
        <w:rPr>
          <w:rFonts w:ascii="Times New Roman" w:hAnsi="Times New Roman" w:cs="Times New Roman"/>
          <w:sz w:val="24"/>
          <w:szCs w:val="24"/>
        </w:rPr>
        <w:t xml:space="preserve">На сегодняшний день спортивная школа работает по 13-и видам спорта: бокс, плавание, </w:t>
      </w:r>
      <w:proofErr w:type="spellStart"/>
      <w:r w:rsidRPr="00C45DD9">
        <w:rPr>
          <w:rFonts w:ascii="Times New Roman" w:hAnsi="Times New Roman" w:cs="Times New Roman"/>
          <w:sz w:val="24"/>
          <w:szCs w:val="24"/>
        </w:rPr>
        <w:t>полиатлон</w:t>
      </w:r>
      <w:proofErr w:type="spellEnd"/>
      <w:r w:rsidRPr="00C45DD9">
        <w:rPr>
          <w:rFonts w:ascii="Times New Roman" w:hAnsi="Times New Roman" w:cs="Times New Roman"/>
          <w:sz w:val="24"/>
          <w:szCs w:val="24"/>
        </w:rPr>
        <w:t xml:space="preserve">, легкая атлетика, футбол, лыжные гонки, вольная борьба, волейбол, гиревой спорт, хоккей с шайбой, </w:t>
      </w:r>
      <w:proofErr w:type="spellStart"/>
      <w:r w:rsidRPr="00C45DD9">
        <w:rPr>
          <w:rFonts w:ascii="Times New Roman" w:hAnsi="Times New Roman" w:cs="Times New Roman"/>
          <w:sz w:val="24"/>
          <w:szCs w:val="24"/>
        </w:rPr>
        <w:t>керешу</w:t>
      </w:r>
      <w:proofErr w:type="spellEnd"/>
      <w:r w:rsidRPr="00C45DD9">
        <w:rPr>
          <w:rFonts w:ascii="Times New Roman" w:hAnsi="Times New Roman" w:cs="Times New Roman"/>
          <w:sz w:val="24"/>
          <w:szCs w:val="24"/>
        </w:rPr>
        <w:t>, самбо, баскетбол.</w:t>
      </w:r>
      <w:proofErr w:type="gramEnd"/>
      <w:r w:rsidRPr="00C45DD9">
        <w:rPr>
          <w:rFonts w:ascii="Times New Roman" w:hAnsi="Times New Roman" w:cs="Times New Roman"/>
          <w:sz w:val="24"/>
          <w:szCs w:val="24"/>
        </w:rPr>
        <w:t xml:space="preserve"> С 10 января 2025 года открылось отделение </w:t>
      </w:r>
      <w:proofErr w:type="gramStart"/>
      <w:r w:rsidRPr="00C45DD9">
        <w:rPr>
          <w:rFonts w:ascii="Times New Roman" w:hAnsi="Times New Roman" w:cs="Times New Roman"/>
          <w:sz w:val="24"/>
          <w:szCs w:val="24"/>
        </w:rPr>
        <w:t>фитнес-аэробики</w:t>
      </w:r>
      <w:proofErr w:type="gramEnd"/>
      <w:r w:rsidRPr="00C45DD9">
        <w:rPr>
          <w:rFonts w:ascii="Times New Roman" w:hAnsi="Times New Roman" w:cs="Times New Roman"/>
          <w:sz w:val="24"/>
          <w:szCs w:val="24"/>
        </w:rPr>
        <w:t>. Всего на территории округа функционируют 119 спортивных объектов (в том числе 94 - плоскостных спортивных сооружения, 19 - спортивных залов).</w:t>
      </w:r>
    </w:p>
    <w:p w:rsidR="00C45DD9" w:rsidRPr="00C45DD9" w:rsidRDefault="00C45DD9" w:rsidP="00C45DD9">
      <w:pPr>
        <w:spacing w:after="0"/>
        <w:ind w:firstLine="567"/>
        <w:rPr>
          <w:rFonts w:ascii="Times New Roman" w:hAnsi="Times New Roman" w:cs="Times New Roman"/>
          <w:sz w:val="24"/>
          <w:szCs w:val="24"/>
        </w:rPr>
      </w:pPr>
      <w:r w:rsidRPr="00C45DD9">
        <w:rPr>
          <w:rFonts w:ascii="Times New Roman" w:hAnsi="Times New Roman" w:cs="Times New Roman"/>
          <w:sz w:val="24"/>
          <w:szCs w:val="24"/>
        </w:rPr>
        <w:t xml:space="preserve">30 специалистов физической культуры и спорта (учителя физкультуры - 12, </w:t>
      </w:r>
      <w:proofErr w:type="gramStart"/>
      <w:r w:rsidRPr="00C45DD9">
        <w:rPr>
          <w:rFonts w:ascii="Times New Roman" w:hAnsi="Times New Roman" w:cs="Times New Roman"/>
          <w:sz w:val="24"/>
          <w:szCs w:val="24"/>
        </w:rPr>
        <w:t>тренера-преподаватели</w:t>
      </w:r>
      <w:proofErr w:type="gramEnd"/>
      <w:r w:rsidRPr="00C45DD9">
        <w:rPr>
          <w:rFonts w:ascii="Times New Roman" w:hAnsi="Times New Roman" w:cs="Times New Roman"/>
          <w:sz w:val="24"/>
          <w:szCs w:val="24"/>
        </w:rPr>
        <w:t xml:space="preserve"> – 18 (14,5 ст.), из которых 14 штатных (12,5 ст.), по совместительству - 5 (2,5 ст.))</w:t>
      </w:r>
    </w:p>
    <w:p w:rsidR="00C45DD9" w:rsidRPr="00C45DD9" w:rsidRDefault="00C45DD9" w:rsidP="00C45DD9">
      <w:pPr>
        <w:spacing w:after="0"/>
        <w:ind w:firstLine="567"/>
        <w:rPr>
          <w:rFonts w:ascii="Times New Roman" w:hAnsi="Times New Roman" w:cs="Times New Roman"/>
          <w:sz w:val="24"/>
          <w:szCs w:val="24"/>
        </w:rPr>
      </w:pPr>
      <w:r w:rsidRPr="00C45DD9">
        <w:rPr>
          <w:rFonts w:ascii="Times New Roman" w:hAnsi="Times New Roman" w:cs="Times New Roman"/>
          <w:sz w:val="24"/>
          <w:szCs w:val="24"/>
        </w:rPr>
        <w:t>Из 18 тренеров-преподавателей Спортивной школы «</w:t>
      </w:r>
      <w:proofErr w:type="spellStart"/>
      <w:r w:rsidRPr="00C45DD9">
        <w:rPr>
          <w:rFonts w:ascii="Times New Roman" w:hAnsi="Times New Roman" w:cs="Times New Roman"/>
          <w:sz w:val="24"/>
          <w:szCs w:val="24"/>
        </w:rPr>
        <w:t>Патвар</w:t>
      </w:r>
      <w:proofErr w:type="spellEnd"/>
      <w:r w:rsidRPr="00C45DD9">
        <w:rPr>
          <w:rFonts w:ascii="Times New Roman" w:hAnsi="Times New Roman" w:cs="Times New Roman"/>
          <w:sz w:val="24"/>
          <w:szCs w:val="24"/>
        </w:rPr>
        <w:t>». Высшее образование имеют 10 тренеров-преподавателей, 8 - среднее профессиональное. 3 тренера-преподавателя имеют высшую квалификационную категорию, а 12 тренеров-преподавателей - первую.        Тренер-преподаватель по гиревому спорту Петров Михаил Васильевич является «Заслуженным тренером Чувашской Республики». Тренер-преподаватель по легкой атлетике Андреев Николай Иванович и тренер–преподаватель по вольной борьбе Максимов Федор Николаевич имеют звание «Заслуженный работник физической культуры Чувашской Республики».</w:t>
      </w:r>
    </w:p>
    <w:p w:rsidR="00C45DD9" w:rsidRPr="00C45DD9" w:rsidRDefault="00C45DD9" w:rsidP="00C45DD9">
      <w:pPr>
        <w:spacing w:after="0"/>
        <w:ind w:firstLine="567"/>
        <w:rPr>
          <w:rFonts w:ascii="Times New Roman" w:hAnsi="Times New Roman" w:cs="Times New Roman"/>
          <w:sz w:val="24"/>
          <w:szCs w:val="24"/>
        </w:rPr>
      </w:pPr>
      <w:r w:rsidRPr="00C45DD9">
        <w:rPr>
          <w:rFonts w:ascii="Times New Roman" w:hAnsi="Times New Roman" w:cs="Times New Roman"/>
          <w:sz w:val="24"/>
          <w:szCs w:val="24"/>
        </w:rPr>
        <w:t>Средняя заработная плата специалистов в 2024 году – 46,8 тыс. руб.</w:t>
      </w:r>
    </w:p>
    <w:p w:rsidR="00C45DD9" w:rsidRPr="00C45DD9" w:rsidRDefault="00C45DD9" w:rsidP="00C45DD9">
      <w:pPr>
        <w:spacing w:after="0"/>
        <w:ind w:firstLine="567"/>
        <w:rPr>
          <w:rFonts w:ascii="Times New Roman" w:hAnsi="Times New Roman" w:cs="Times New Roman"/>
          <w:sz w:val="24"/>
          <w:szCs w:val="24"/>
        </w:rPr>
      </w:pPr>
      <w:r w:rsidRPr="00C45DD9">
        <w:rPr>
          <w:rFonts w:ascii="Times New Roman" w:hAnsi="Times New Roman" w:cs="Times New Roman"/>
          <w:sz w:val="24"/>
          <w:szCs w:val="24"/>
        </w:rPr>
        <w:t>Спортивная жизнь нашего округа очень насыщенная. В 2024 году на его территории проведено более 120 соревнований по различным видам спорта. Спортсмены приняли участие в более</w:t>
      </w:r>
      <w:proofErr w:type="gramStart"/>
      <w:r w:rsidRPr="00C45DD9">
        <w:rPr>
          <w:rFonts w:ascii="Times New Roman" w:hAnsi="Times New Roman" w:cs="Times New Roman"/>
          <w:sz w:val="24"/>
          <w:szCs w:val="24"/>
        </w:rPr>
        <w:t>,</w:t>
      </w:r>
      <w:proofErr w:type="gramEnd"/>
      <w:r w:rsidRPr="00C45DD9">
        <w:rPr>
          <w:rFonts w:ascii="Times New Roman" w:hAnsi="Times New Roman" w:cs="Times New Roman"/>
          <w:sz w:val="24"/>
          <w:szCs w:val="24"/>
        </w:rPr>
        <w:t xml:space="preserve"> чем 100 выездных соревнованиях и различных физкультурно-массовых мероприятиях республиканского-межрегионального (вольная борьба, триатлон, </w:t>
      </w:r>
      <w:proofErr w:type="spellStart"/>
      <w:r w:rsidRPr="00C45DD9">
        <w:rPr>
          <w:rFonts w:ascii="Times New Roman" w:hAnsi="Times New Roman" w:cs="Times New Roman"/>
          <w:sz w:val="24"/>
          <w:szCs w:val="24"/>
        </w:rPr>
        <w:t>полиатлон</w:t>
      </w:r>
      <w:proofErr w:type="spellEnd"/>
      <w:r w:rsidRPr="00C45DD9">
        <w:rPr>
          <w:rFonts w:ascii="Times New Roman" w:hAnsi="Times New Roman" w:cs="Times New Roman"/>
          <w:sz w:val="24"/>
          <w:szCs w:val="24"/>
        </w:rPr>
        <w:t xml:space="preserve">, легкая атлетика, бокс), всероссийского (триатлон, </w:t>
      </w:r>
      <w:proofErr w:type="spellStart"/>
      <w:r w:rsidRPr="00C45DD9">
        <w:rPr>
          <w:rFonts w:ascii="Times New Roman" w:hAnsi="Times New Roman" w:cs="Times New Roman"/>
          <w:sz w:val="24"/>
          <w:szCs w:val="24"/>
        </w:rPr>
        <w:t>полиатлон</w:t>
      </w:r>
      <w:proofErr w:type="spellEnd"/>
      <w:r w:rsidRPr="00C45DD9">
        <w:rPr>
          <w:rFonts w:ascii="Times New Roman" w:hAnsi="Times New Roman" w:cs="Times New Roman"/>
          <w:sz w:val="24"/>
          <w:szCs w:val="24"/>
        </w:rPr>
        <w:t xml:space="preserve">, вольная борьба, легкая атлетика, гиревой спорт, бокс) и мирового (гиревой спорт) уровней. 8 спортсменов </w:t>
      </w:r>
      <w:proofErr w:type="spellStart"/>
      <w:r w:rsidRPr="00C45DD9">
        <w:rPr>
          <w:rFonts w:ascii="Times New Roman" w:hAnsi="Times New Roman" w:cs="Times New Roman"/>
          <w:sz w:val="24"/>
          <w:szCs w:val="24"/>
        </w:rPr>
        <w:t>Ибресинского</w:t>
      </w:r>
      <w:proofErr w:type="spellEnd"/>
      <w:r w:rsidRPr="00C45DD9">
        <w:rPr>
          <w:rFonts w:ascii="Times New Roman" w:hAnsi="Times New Roman" w:cs="Times New Roman"/>
          <w:sz w:val="24"/>
          <w:szCs w:val="24"/>
        </w:rPr>
        <w:t xml:space="preserve"> МО являются членами и кандидатами в члены сборных команд Чувашии.</w:t>
      </w:r>
    </w:p>
    <w:p w:rsidR="00C45DD9" w:rsidRPr="00C45DD9" w:rsidRDefault="00C45DD9" w:rsidP="00C45DD9">
      <w:pPr>
        <w:spacing w:after="0"/>
        <w:ind w:firstLine="567"/>
        <w:rPr>
          <w:rFonts w:ascii="Times New Roman" w:hAnsi="Times New Roman" w:cs="Times New Roman"/>
          <w:sz w:val="24"/>
          <w:szCs w:val="24"/>
        </w:rPr>
      </w:pPr>
      <w:proofErr w:type="gramStart"/>
      <w:r w:rsidRPr="00C45DD9">
        <w:rPr>
          <w:rFonts w:ascii="Times New Roman" w:hAnsi="Times New Roman" w:cs="Times New Roman"/>
          <w:sz w:val="24"/>
          <w:szCs w:val="24"/>
        </w:rPr>
        <w:t xml:space="preserve">Ежегодным для нас стало участие в юнармейских играх «Зарница» и «Орленок», в спортивных фестивалях, проводимых по линии «ЮНИТЕКС», а также в играх Школьной волейбольной лиги, баскетбольной лиги, Чемпионатах и Первенствах Чувашской Республики, всероссийских соревнованиях по хоккею, футболу, легкой атлетике, </w:t>
      </w:r>
      <w:proofErr w:type="spellStart"/>
      <w:r w:rsidRPr="00C45DD9">
        <w:rPr>
          <w:rFonts w:ascii="Times New Roman" w:hAnsi="Times New Roman" w:cs="Times New Roman"/>
          <w:sz w:val="24"/>
          <w:szCs w:val="24"/>
        </w:rPr>
        <w:t>акватлону</w:t>
      </w:r>
      <w:proofErr w:type="spellEnd"/>
      <w:r w:rsidRPr="00C45DD9">
        <w:rPr>
          <w:rFonts w:ascii="Times New Roman" w:hAnsi="Times New Roman" w:cs="Times New Roman"/>
          <w:sz w:val="24"/>
          <w:szCs w:val="24"/>
        </w:rPr>
        <w:t xml:space="preserve">, триатлону, </w:t>
      </w:r>
      <w:proofErr w:type="spellStart"/>
      <w:r w:rsidRPr="00C45DD9">
        <w:rPr>
          <w:rFonts w:ascii="Times New Roman" w:hAnsi="Times New Roman" w:cs="Times New Roman"/>
          <w:sz w:val="24"/>
          <w:szCs w:val="24"/>
        </w:rPr>
        <w:t>полиатлону</w:t>
      </w:r>
      <w:proofErr w:type="spellEnd"/>
      <w:r w:rsidRPr="00C45DD9">
        <w:rPr>
          <w:rFonts w:ascii="Times New Roman" w:hAnsi="Times New Roman" w:cs="Times New Roman"/>
          <w:sz w:val="24"/>
          <w:szCs w:val="24"/>
        </w:rPr>
        <w:t>, боксу и другим массовым видам спорта, где наши спортсмены постоянно занимают призовые места.</w:t>
      </w:r>
      <w:proofErr w:type="gramEnd"/>
      <w:r w:rsidRPr="00C45DD9">
        <w:rPr>
          <w:rFonts w:ascii="Times New Roman" w:hAnsi="Times New Roman" w:cs="Times New Roman"/>
          <w:sz w:val="24"/>
          <w:szCs w:val="24"/>
        </w:rPr>
        <w:t xml:space="preserve"> Предыдущие года не стали исключением.</w:t>
      </w:r>
    </w:p>
    <w:p w:rsidR="00C45DD9" w:rsidRPr="00C45DD9" w:rsidRDefault="00C45DD9" w:rsidP="00C45DD9">
      <w:pPr>
        <w:spacing w:after="0"/>
        <w:ind w:firstLine="567"/>
        <w:rPr>
          <w:rFonts w:ascii="Times New Roman" w:hAnsi="Times New Roman" w:cs="Times New Roman"/>
          <w:sz w:val="24"/>
          <w:szCs w:val="24"/>
        </w:rPr>
      </w:pPr>
      <w:r w:rsidRPr="00C45DD9">
        <w:rPr>
          <w:rFonts w:ascii="Times New Roman" w:hAnsi="Times New Roman" w:cs="Times New Roman"/>
          <w:sz w:val="24"/>
          <w:szCs w:val="24"/>
        </w:rPr>
        <w:t>В 2024 году 1212 человек получили знак отличия ВФСК «Готов к труду и обороне», из них 637 -золотой знак отличия ВФСК «Готов к труду и обороне», 425 – серебряный и 150- бронзовый. Всего в сдаче нормативов приняли участие – 4073.</w:t>
      </w:r>
    </w:p>
    <w:p w:rsidR="00C45DD9" w:rsidRPr="00C45DD9" w:rsidRDefault="00C45DD9" w:rsidP="00C45DD9">
      <w:pPr>
        <w:spacing w:after="0"/>
        <w:ind w:firstLine="567"/>
        <w:rPr>
          <w:rFonts w:ascii="Times New Roman" w:hAnsi="Times New Roman" w:cs="Times New Roman"/>
          <w:sz w:val="24"/>
          <w:szCs w:val="24"/>
        </w:rPr>
      </w:pPr>
      <w:r w:rsidRPr="00C45DD9">
        <w:rPr>
          <w:rFonts w:ascii="Times New Roman" w:hAnsi="Times New Roman" w:cs="Times New Roman"/>
          <w:sz w:val="24"/>
          <w:szCs w:val="24"/>
        </w:rPr>
        <w:t>По итогам 2024 года всего посещений населением спортивного комплекса «</w:t>
      </w:r>
      <w:proofErr w:type="spellStart"/>
      <w:r w:rsidRPr="00C45DD9">
        <w:rPr>
          <w:rFonts w:ascii="Times New Roman" w:hAnsi="Times New Roman" w:cs="Times New Roman"/>
          <w:sz w:val="24"/>
          <w:szCs w:val="24"/>
        </w:rPr>
        <w:t>Патвар</w:t>
      </w:r>
      <w:proofErr w:type="spellEnd"/>
      <w:r w:rsidRPr="00C45DD9">
        <w:rPr>
          <w:rFonts w:ascii="Times New Roman" w:hAnsi="Times New Roman" w:cs="Times New Roman"/>
          <w:sz w:val="24"/>
          <w:szCs w:val="24"/>
        </w:rPr>
        <w:t>» составило 367 980 человека - посещений, это в среднем – 8-9 посещений на одного жителя округа.</w:t>
      </w:r>
    </w:p>
    <w:p w:rsidR="00C45DD9" w:rsidRPr="00C45DD9" w:rsidRDefault="00C45DD9" w:rsidP="00C45DD9">
      <w:pPr>
        <w:spacing w:after="0"/>
        <w:ind w:firstLine="567"/>
        <w:rPr>
          <w:rFonts w:ascii="Times New Roman" w:hAnsi="Times New Roman" w:cs="Times New Roman"/>
          <w:sz w:val="24"/>
          <w:szCs w:val="24"/>
        </w:rPr>
      </w:pPr>
      <w:r w:rsidRPr="00C45DD9">
        <w:rPr>
          <w:rFonts w:ascii="Times New Roman" w:hAnsi="Times New Roman" w:cs="Times New Roman"/>
          <w:sz w:val="24"/>
          <w:szCs w:val="24"/>
        </w:rPr>
        <w:t>По итогам 2024 года построены спортивные площадки на территориях школ на общую сумму 4,466 млн. руб.:</w:t>
      </w:r>
    </w:p>
    <w:p w:rsidR="00C45DD9" w:rsidRPr="00C45DD9" w:rsidRDefault="00C45DD9" w:rsidP="00C45DD9">
      <w:pPr>
        <w:spacing w:after="0"/>
        <w:ind w:firstLine="567"/>
        <w:rPr>
          <w:rFonts w:ascii="Times New Roman" w:hAnsi="Times New Roman" w:cs="Times New Roman"/>
          <w:sz w:val="24"/>
          <w:szCs w:val="24"/>
        </w:rPr>
      </w:pPr>
      <w:r w:rsidRPr="00C45DD9">
        <w:rPr>
          <w:rFonts w:ascii="Times New Roman" w:hAnsi="Times New Roman" w:cs="Times New Roman"/>
          <w:sz w:val="24"/>
          <w:szCs w:val="24"/>
        </w:rPr>
        <w:t>- МБОУ «</w:t>
      </w:r>
      <w:proofErr w:type="spellStart"/>
      <w:r w:rsidRPr="00C45DD9">
        <w:rPr>
          <w:rFonts w:ascii="Times New Roman" w:hAnsi="Times New Roman" w:cs="Times New Roman"/>
          <w:sz w:val="24"/>
          <w:szCs w:val="24"/>
        </w:rPr>
        <w:t>Ибресинская</w:t>
      </w:r>
      <w:proofErr w:type="spellEnd"/>
      <w:r w:rsidRPr="00C45DD9">
        <w:rPr>
          <w:rFonts w:ascii="Times New Roman" w:hAnsi="Times New Roman" w:cs="Times New Roman"/>
          <w:sz w:val="24"/>
          <w:szCs w:val="24"/>
        </w:rPr>
        <w:t xml:space="preserve"> СОШ № 2» - 1,722 млн. руб.;</w:t>
      </w:r>
    </w:p>
    <w:p w:rsidR="00C45DD9" w:rsidRPr="00C45DD9" w:rsidRDefault="00C45DD9" w:rsidP="00C45DD9">
      <w:pPr>
        <w:spacing w:after="0"/>
        <w:ind w:firstLine="567"/>
        <w:rPr>
          <w:rFonts w:ascii="Times New Roman" w:hAnsi="Times New Roman" w:cs="Times New Roman"/>
          <w:sz w:val="24"/>
          <w:szCs w:val="24"/>
        </w:rPr>
      </w:pPr>
      <w:r w:rsidRPr="00C45DD9">
        <w:rPr>
          <w:rFonts w:ascii="Times New Roman" w:hAnsi="Times New Roman" w:cs="Times New Roman"/>
          <w:sz w:val="24"/>
          <w:szCs w:val="24"/>
        </w:rPr>
        <w:t>- МБОУ «</w:t>
      </w:r>
      <w:proofErr w:type="spellStart"/>
      <w:r w:rsidRPr="00C45DD9">
        <w:rPr>
          <w:rFonts w:ascii="Times New Roman" w:hAnsi="Times New Roman" w:cs="Times New Roman"/>
          <w:sz w:val="24"/>
          <w:szCs w:val="24"/>
        </w:rPr>
        <w:t>Малокармалинская</w:t>
      </w:r>
      <w:proofErr w:type="spellEnd"/>
      <w:r w:rsidRPr="00C45DD9">
        <w:rPr>
          <w:rFonts w:ascii="Times New Roman" w:hAnsi="Times New Roman" w:cs="Times New Roman"/>
          <w:sz w:val="24"/>
          <w:szCs w:val="24"/>
        </w:rPr>
        <w:t xml:space="preserve"> СОШ»- 1,076 млн. руб</w:t>
      </w:r>
      <w:r w:rsidR="00D56A03">
        <w:rPr>
          <w:rFonts w:ascii="Times New Roman" w:hAnsi="Times New Roman" w:cs="Times New Roman"/>
          <w:sz w:val="24"/>
          <w:szCs w:val="24"/>
        </w:rPr>
        <w:t>.</w:t>
      </w:r>
      <w:r w:rsidRPr="00C45DD9">
        <w:rPr>
          <w:rFonts w:ascii="Times New Roman" w:hAnsi="Times New Roman" w:cs="Times New Roman"/>
          <w:sz w:val="24"/>
          <w:szCs w:val="24"/>
        </w:rPr>
        <w:t>;</w:t>
      </w:r>
    </w:p>
    <w:p w:rsidR="00D44999" w:rsidRDefault="00C45DD9" w:rsidP="00D92CDC">
      <w:pPr>
        <w:spacing w:after="0"/>
        <w:ind w:firstLine="567"/>
        <w:rPr>
          <w:rFonts w:ascii="Times New Roman" w:hAnsi="Times New Roman" w:cs="Times New Roman"/>
          <w:sz w:val="24"/>
          <w:szCs w:val="24"/>
        </w:rPr>
      </w:pPr>
      <w:r w:rsidRPr="00C45DD9">
        <w:rPr>
          <w:rFonts w:ascii="Times New Roman" w:hAnsi="Times New Roman" w:cs="Times New Roman"/>
          <w:sz w:val="24"/>
          <w:szCs w:val="24"/>
        </w:rPr>
        <w:t>- МБОУ «</w:t>
      </w:r>
      <w:proofErr w:type="spellStart"/>
      <w:r w:rsidRPr="00C45DD9">
        <w:rPr>
          <w:rFonts w:ascii="Times New Roman" w:hAnsi="Times New Roman" w:cs="Times New Roman"/>
          <w:sz w:val="24"/>
          <w:szCs w:val="24"/>
        </w:rPr>
        <w:t>Большеабакасинская</w:t>
      </w:r>
      <w:proofErr w:type="spellEnd"/>
      <w:r w:rsidRPr="00C45DD9">
        <w:rPr>
          <w:rFonts w:ascii="Times New Roman" w:hAnsi="Times New Roman" w:cs="Times New Roman"/>
          <w:sz w:val="24"/>
          <w:szCs w:val="24"/>
        </w:rPr>
        <w:t xml:space="preserve"> ООШ»- 1,667 млн.</w:t>
      </w:r>
      <w:r w:rsidR="00D56A03">
        <w:rPr>
          <w:rFonts w:ascii="Times New Roman" w:hAnsi="Times New Roman" w:cs="Times New Roman"/>
          <w:sz w:val="24"/>
          <w:szCs w:val="24"/>
        </w:rPr>
        <w:t xml:space="preserve"> </w:t>
      </w:r>
      <w:r w:rsidRPr="00C45DD9">
        <w:rPr>
          <w:rFonts w:ascii="Times New Roman" w:hAnsi="Times New Roman" w:cs="Times New Roman"/>
          <w:sz w:val="24"/>
          <w:szCs w:val="24"/>
        </w:rPr>
        <w:t>руб.</w:t>
      </w:r>
    </w:p>
    <w:p w:rsidR="00D92CDC" w:rsidRDefault="00D92CDC" w:rsidP="00D92CDC">
      <w:pPr>
        <w:spacing w:after="0"/>
        <w:ind w:firstLine="567"/>
        <w:rPr>
          <w:b/>
          <w:sz w:val="24"/>
        </w:rPr>
      </w:pPr>
    </w:p>
    <w:p w:rsidR="00BD1865" w:rsidRDefault="00BD1865" w:rsidP="00D92CDC">
      <w:pPr>
        <w:pStyle w:val="2"/>
        <w:ind w:firstLine="709"/>
        <w:jc w:val="center"/>
        <w:rPr>
          <w:b/>
          <w:sz w:val="24"/>
        </w:rPr>
      </w:pPr>
      <w:r w:rsidRPr="00BD1865">
        <w:rPr>
          <w:b/>
          <w:sz w:val="24"/>
        </w:rPr>
        <w:t>Жилищное строительство и обеспечение граждан жильем</w:t>
      </w:r>
    </w:p>
    <w:p w:rsidR="009D08AF" w:rsidRPr="00BD1865" w:rsidRDefault="009D08AF" w:rsidP="00D92CDC">
      <w:pPr>
        <w:pStyle w:val="2"/>
        <w:ind w:firstLine="709"/>
        <w:jc w:val="center"/>
        <w:rPr>
          <w:b/>
          <w:sz w:val="24"/>
        </w:rPr>
      </w:pPr>
    </w:p>
    <w:p w:rsidR="00720AD3" w:rsidRPr="00720AD3" w:rsidRDefault="009D08AF" w:rsidP="009D08AF">
      <w:pPr>
        <w:spacing w:after="0"/>
        <w:ind w:firstLine="567"/>
        <w:rPr>
          <w:rFonts w:ascii="Times New Roman" w:hAnsi="Times New Roman" w:cs="Times New Roman"/>
          <w:sz w:val="24"/>
          <w:szCs w:val="24"/>
        </w:rPr>
      </w:pPr>
      <w:proofErr w:type="gramStart"/>
      <w:r>
        <w:rPr>
          <w:rFonts w:ascii="Times New Roman" w:hAnsi="Times New Roman" w:cs="Times New Roman"/>
          <w:sz w:val="24"/>
          <w:szCs w:val="24"/>
        </w:rPr>
        <w:t xml:space="preserve">В </w:t>
      </w:r>
      <w:proofErr w:type="spellStart"/>
      <w:r>
        <w:rPr>
          <w:rFonts w:ascii="Times New Roman" w:hAnsi="Times New Roman" w:cs="Times New Roman"/>
          <w:sz w:val="24"/>
          <w:szCs w:val="24"/>
        </w:rPr>
        <w:t>Ибресинском</w:t>
      </w:r>
      <w:proofErr w:type="spellEnd"/>
      <w:r>
        <w:rPr>
          <w:rFonts w:ascii="Times New Roman" w:hAnsi="Times New Roman" w:cs="Times New Roman"/>
          <w:sz w:val="24"/>
          <w:szCs w:val="24"/>
        </w:rPr>
        <w:t xml:space="preserve"> муниципальном округе</w:t>
      </w:r>
      <w:r w:rsidR="00720AD3" w:rsidRPr="00720AD3">
        <w:rPr>
          <w:rFonts w:ascii="Times New Roman" w:hAnsi="Times New Roman" w:cs="Times New Roman"/>
          <w:sz w:val="24"/>
          <w:szCs w:val="24"/>
        </w:rPr>
        <w:t xml:space="preserve"> по состоянию на 01.</w:t>
      </w:r>
      <w:r>
        <w:rPr>
          <w:rFonts w:ascii="Times New Roman" w:hAnsi="Times New Roman" w:cs="Times New Roman"/>
          <w:sz w:val="24"/>
          <w:szCs w:val="24"/>
        </w:rPr>
        <w:t xml:space="preserve">01.2025 в очереди нуждающихся в </w:t>
      </w:r>
      <w:r w:rsidR="00720AD3" w:rsidRPr="00720AD3">
        <w:rPr>
          <w:rFonts w:ascii="Times New Roman" w:hAnsi="Times New Roman" w:cs="Times New Roman"/>
          <w:sz w:val="24"/>
          <w:szCs w:val="24"/>
        </w:rPr>
        <w:t>жилых помещениях состоят  всего 132 участника, из них:</w:t>
      </w:r>
      <w:proofErr w:type="gramEnd"/>
    </w:p>
    <w:p w:rsidR="00720AD3" w:rsidRPr="00720AD3" w:rsidRDefault="00720AD3" w:rsidP="00720AD3">
      <w:pPr>
        <w:spacing w:after="0"/>
        <w:ind w:firstLine="567"/>
        <w:rPr>
          <w:rFonts w:ascii="Times New Roman" w:hAnsi="Times New Roman" w:cs="Times New Roman"/>
          <w:sz w:val="24"/>
          <w:szCs w:val="24"/>
        </w:rPr>
      </w:pPr>
      <w:r w:rsidRPr="00720AD3">
        <w:rPr>
          <w:rFonts w:ascii="Times New Roman" w:hAnsi="Times New Roman" w:cs="Times New Roman"/>
          <w:sz w:val="24"/>
          <w:szCs w:val="24"/>
        </w:rPr>
        <w:lastRenderedPageBreak/>
        <w:t>- 73 молодых семей - участниц мероприятия по обеспечению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720AD3" w:rsidRPr="00720AD3" w:rsidRDefault="00720AD3" w:rsidP="00720AD3">
      <w:pPr>
        <w:spacing w:after="0"/>
        <w:ind w:firstLine="567"/>
        <w:rPr>
          <w:rFonts w:ascii="Times New Roman" w:hAnsi="Times New Roman" w:cs="Times New Roman"/>
          <w:sz w:val="24"/>
          <w:szCs w:val="24"/>
        </w:rPr>
      </w:pPr>
      <w:r w:rsidRPr="00720AD3">
        <w:rPr>
          <w:rFonts w:ascii="Times New Roman" w:hAnsi="Times New Roman" w:cs="Times New Roman"/>
          <w:sz w:val="24"/>
          <w:szCs w:val="24"/>
        </w:rPr>
        <w:t>- 31 детей-сирот и детей, оставшихся без попечения родителей, лиц из числа детей-сирот и детей, оставшихся без попечения родителей;</w:t>
      </w:r>
    </w:p>
    <w:p w:rsidR="00720AD3" w:rsidRPr="00720AD3" w:rsidRDefault="00720AD3" w:rsidP="00720AD3">
      <w:pPr>
        <w:spacing w:after="0"/>
        <w:ind w:firstLine="567"/>
        <w:rPr>
          <w:rFonts w:ascii="Times New Roman" w:hAnsi="Times New Roman" w:cs="Times New Roman"/>
          <w:sz w:val="24"/>
          <w:szCs w:val="24"/>
        </w:rPr>
      </w:pPr>
      <w:r w:rsidRPr="00720AD3">
        <w:rPr>
          <w:rFonts w:ascii="Times New Roman" w:hAnsi="Times New Roman" w:cs="Times New Roman"/>
          <w:sz w:val="24"/>
          <w:szCs w:val="24"/>
        </w:rPr>
        <w:t>- 9 многодетных семей, имеющих 5 и более несовершеннолетних детей, состоящих на учете в качестве нуждающихся в жилых помещениях;</w:t>
      </w:r>
    </w:p>
    <w:p w:rsidR="00720AD3" w:rsidRPr="00720AD3" w:rsidRDefault="00720AD3" w:rsidP="00720AD3">
      <w:pPr>
        <w:spacing w:after="0"/>
        <w:ind w:firstLine="567"/>
        <w:rPr>
          <w:rFonts w:ascii="Times New Roman" w:hAnsi="Times New Roman" w:cs="Times New Roman"/>
          <w:sz w:val="24"/>
          <w:szCs w:val="24"/>
        </w:rPr>
      </w:pPr>
      <w:r w:rsidRPr="00720AD3">
        <w:rPr>
          <w:rFonts w:ascii="Times New Roman" w:hAnsi="Times New Roman" w:cs="Times New Roman"/>
          <w:sz w:val="24"/>
          <w:szCs w:val="24"/>
        </w:rPr>
        <w:t>- 18 граждан, изъявивших желание улучшить жилищные условия с использованием социальных выплат на строительство (приобретение) жилья на сельских территориях в рамках реализации государственной программы Российской Федерации "Комплексное развитие сельских территорий";</w:t>
      </w:r>
    </w:p>
    <w:p w:rsidR="00720AD3" w:rsidRPr="00720AD3" w:rsidRDefault="00720AD3" w:rsidP="00720AD3">
      <w:pPr>
        <w:spacing w:after="0"/>
        <w:ind w:firstLine="567"/>
        <w:rPr>
          <w:rFonts w:ascii="Times New Roman" w:hAnsi="Times New Roman" w:cs="Times New Roman"/>
          <w:sz w:val="24"/>
          <w:szCs w:val="24"/>
        </w:rPr>
      </w:pPr>
      <w:proofErr w:type="gramStart"/>
      <w:r w:rsidRPr="00720AD3">
        <w:rPr>
          <w:rFonts w:ascii="Times New Roman" w:hAnsi="Times New Roman" w:cs="Times New Roman"/>
          <w:sz w:val="24"/>
          <w:szCs w:val="24"/>
        </w:rPr>
        <w:t>- 1 малоимущий гражданин, состоящий на учете в качестве нуждающихся в жилых помещениях.</w:t>
      </w:r>
      <w:proofErr w:type="gramEnd"/>
    </w:p>
    <w:p w:rsidR="00720AD3" w:rsidRPr="00720AD3" w:rsidRDefault="00720AD3" w:rsidP="00720AD3">
      <w:pPr>
        <w:spacing w:after="0"/>
        <w:ind w:firstLine="567"/>
        <w:rPr>
          <w:rFonts w:ascii="Times New Roman" w:hAnsi="Times New Roman" w:cs="Times New Roman"/>
          <w:sz w:val="24"/>
          <w:szCs w:val="24"/>
        </w:rPr>
      </w:pPr>
      <w:proofErr w:type="gramStart"/>
      <w:r w:rsidRPr="00720AD3">
        <w:rPr>
          <w:rFonts w:ascii="Times New Roman" w:hAnsi="Times New Roman" w:cs="Times New Roman"/>
          <w:sz w:val="24"/>
          <w:szCs w:val="24"/>
        </w:rPr>
        <w:t xml:space="preserve">В рамках реализации мероприятия по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по </w:t>
      </w:r>
      <w:proofErr w:type="spellStart"/>
      <w:r w:rsidRPr="00720AD3">
        <w:rPr>
          <w:rFonts w:ascii="Times New Roman" w:hAnsi="Times New Roman" w:cs="Times New Roman"/>
          <w:sz w:val="24"/>
          <w:szCs w:val="24"/>
        </w:rPr>
        <w:t>Ибресинскому</w:t>
      </w:r>
      <w:proofErr w:type="spellEnd"/>
      <w:r w:rsidRPr="00720AD3">
        <w:rPr>
          <w:rFonts w:ascii="Times New Roman" w:hAnsi="Times New Roman" w:cs="Times New Roman"/>
          <w:sz w:val="24"/>
          <w:szCs w:val="24"/>
        </w:rPr>
        <w:t xml:space="preserve"> </w:t>
      </w:r>
      <w:r w:rsidR="00AA42F1">
        <w:rPr>
          <w:rFonts w:ascii="Times New Roman" w:hAnsi="Times New Roman" w:cs="Times New Roman"/>
          <w:sz w:val="24"/>
          <w:szCs w:val="24"/>
        </w:rPr>
        <w:t>муниципальному округу</w:t>
      </w:r>
      <w:r w:rsidRPr="00720AD3">
        <w:rPr>
          <w:rFonts w:ascii="Times New Roman" w:hAnsi="Times New Roman" w:cs="Times New Roman"/>
          <w:sz w:val="24"/>
          <w:szCs w:val="24"/>
        </w:rPr>
        <w:t xml:space="preserve"> запланировано улучшение жилищных условий для 4 молодых семей на общую сумму 3,6 млн. рублей, из них освоено 3,6 млн. рублей на 4 семьи.</w:t>
      </w:r>
      <w:proofErr w:type="gramEnd"/>
    </w:p>
    <w:p w:rsidR="00720AD3" w:rsidRPr="00720AD3" w:rsidRDefault="00720AD3" w:rsidP="00720AD3">
      <w:pPr>
        <w:spacing w:after="0"/>
        <w:ind w:firstLine="567"/>
        <w:rPr>
          <w:rFonts w:ascii="Times New Roman" w:hAnsi="Times New Roman" w:cs="Times New Roman"/>
          <w:sz w:val="24"/>
          <w:szCs w:val="24"/>
        </w:rPr>
      </w:pPr>
      <w:r w:rsidRPr="00720AD3">
        <w:rPr>
          <w:rFonts w:ascii="Times New Roman" w:hAnsi="Times New Roman" w:cs="Times New Roman"/>
          <w:sz w:val="24"/>
          <w:szCs w:val="24"/>
        </w:rPr>
        <w:t xml:space="preserve">На обеспечение благоустроенными жилыми помещениями специализированного жилищного фонда по договорам найма специализированных жилых помещений 8 детей-сирот и детей, оставшихся без попечения родителей, лиц из числа детей-сирот и </w:t>
      </w:r>
      <w:proofErr w:type="gramStart"/>
      <w:r w:rsidRPr="00720AD3">
        <w:rPr>
          <w:rFonts w:ascii="Times New Roman" w:hAnsi="Times New Roman" w:cs="Times New Roman"/>
          <w:sz w:val="24"/>
          <w:szCs w:val="24"/>
        </w:rPr>
        <w:t>детей, оставшихся без попечения родителей сумма финансирования составила</w:t>
      </w:r>
      <w:proofErr w:type="gramEnd"/>
      <w:r w:rsidRPr="00720AD3">
        <w:rPr>
          <w:rFonts w:ascii="Times New Roman" w:hAnsi="Times New Roman" w:cs="Times New Roman"/>
          <w:sz w:val="24"/>
          <w:szCs w:val="24"/>
        </w:rPr>
        <w:t xml:space="preserve"> 18,3 млн.  рублей, из них:</w:t>
      </w:r>
    </w:p>
    <w:p w:rsidR="00720AD3" w:rsidRPr="00720AD3" w:rsidRDefault="00720AD3" w:rsidP="00720AD3">
      <w:pPr>
        <w:spacing w:after="0"/>
        <w:ind w:firstLine="567"/>
        <w:rPr>
          <w:rFonts w:ascii="Times New Roman" w:hAnsi="Times New Roman" w:cs="Times New Roman"/>
          <w:sz w:val="24"/>
          <w:szCs w:val="24"/>
        </w:rPr>
      </w:pPr>
      <w:r w:rsidRPr="00720AD3">
        <w:rPr>
          <w:rFonts w:ascii="Times New Roman" w:hAnsi="Times New Roman" w:cs="Times New Roman"/>
          <w:sz w:val="24"/>
          <w:szCs w:val="24"/>
        </w:rPr>
        <w:t xml:space="preserve">1) предоставлены выплаты на приобретение благоустроенного жилого помещения в собственность или для полного </w:t>
      </w:r>
      <w:proofErr w:type="gramStart"/>
      <w:r w:rsidRPr="00720AD3">
        <w:rPr>
          <w:rFonts w:ascii="Times New Roman" w:hAnsi="Times New Roman" w:cs="Times New Roman"/>
          <w:sz w:val="24"/>
          <w:szCs w:val="24"/>
        </w:rPr>
        <w:t>погашения</w:t>
      </w:r>
      <w:proofErr w:type="gramEnd"/>
      <w:r w:rsidRPr="00720AD3">
        <w:rPr>
          <w:rFonts w:ascii="Times New Roman" w:hAnsi="Times New Roman" w:cs="Times New Roman"/>
          <w:sz w:val="24"/>
          <w:szCs w:val="24"/>
        </w:rPr>
        <w:t xml:space="preserve"> предоставленного на приобретение жилого помещения кредита (займа) по договору, обязательства заемщика по которому обеспечены ипотекой, 3 лица, включенных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достигшим возраста 21 года в размере 9,3 млн. рублей.</w:t>
      </w:r>
    </w:p>
    <w:p w:rsidR="00720AD3" w:rsidRPr="00720AD3" w:rsidRDefault="00720AD3" w:rsidP="00720AD3">
      <w:pPr>
        <w:spacing w:after="0"/>
        <w:ind w:firstLine="567"/>
        <w:rPr>
          <w:rFonts w:ascii="Times New Roman" w:hAnsi="Times New Roman" w:cs="Times New Roman"/>
          <w:sz w:val="24"/>
          <w:szCs w:val="24"/>
        </w:rPr>
      </w:pPr>
      <w:r w:rsidRPr="00720AD3">
        <w:rPr>
          <w:rFonts w:ascii="Times New Roman" w:hAnsi="Times New Roman" w:cs="Times New Roman"/>
          <w:sz w:val="24"/>
          <w:szCs w:val="24"/>
        </w:rPr>
        <w:t xml:space="preserve">2) приобретены и предоставлены по договорам найма специализированных жилых помещений 5 жилых помещений (квартир) на первичном и вторичном рынке жилья для детей-сирот и детей, оставшихся без попечения родителей в размере не менее 33 кв. метров в поселке </w:t>
      </w:r>
      <w:proofErr w:type="spellStart"/>
      <w:r w:rsidRPr="00720AD3">
        <w:rPr>
          <w:rFonts w:ascii="Times New Roman" w:hAnsi="Times New Roman" w:cs="Times New Roman"/>
          <w:sz w:val="24"/>
          <w:szCs w:val="24"/>
        </w:rPr>
        <w:t>Ибреси</w:t>
      </w:r>
      <w:proofErr w:type="spellEnd"/>
      <w:r w:rsidRPr="00720AD3">
        <w:rPr>
          <w:rFonts w:ascii="Times New Roman" w:hAnsi="Times New Roman" w:cs="Times New Roman"/>
          <w:sz w:val="24"/>
          <w:szCs w:val="24"/>
        </w:rPr>
        <w:t xml:space="preserve"> на сумму 9,0 </w:t>
      </w:r>
      <w:proofErr w:type="gramStart"/>
      <w:r w:rsidRPr="00720AD3">
        <w:rPr>
          <w:rFonts w:ascii="Times New Roman" w:hAnsi="Times New Roman" w:cs="Times New Roman"/>
          <w:sz w:val="24"/>
          <w:szCs w:val="24"/>
        </w:rPr>
        <w:t>млн</w:t>
      </w:r>
      <w:proofErr w:type="gramEnd"/>
      <w:r w:rsidRPr="00720AD3">
        <w:rPr>
          <w:rFonts w:ascii="Times New Roman" w:hAnsi="Times New Roman" w:cs="Times New Roman"/>
          <w:sz w:val="24"/>
          <w:szCs w:val="24"/>
        </w:rPr>
        <w:t xml:space="preserve">  рублей.</w:t>
      </w:r>
    </w:p>
    <w:p w:rsidR="00720AD3" w:rsidRPr="00720AD3" w:rsidRDefault="00720AD3" w:rsidP="00720AD3">
      <w:pPr>
        <w:spacing w:after="0"/>
        <w:ind w:firstLine="567"/>
        <w:rPr>
          <w:rFonts w:ascii="Times New Roman" w:hAnsi="Times New Roman" w:cs="Times New Roman"/>
          <w:sz w:val="24"/>
          <w:szCs w:val="24"/>
        </w:rPr>
      </w:pPr>
      <w:r w:rsidRPr="00720AD3">
        <w:rPr>
          <w:rFonts w:ascii="Times New Roman" w:hAnsi="Times New Roman" w:cs="Times New Roman"/>
          <w:sz w:val="24"/>
          <w:szCs w:val="24"/>
        </w:rPr>
        <w:t xml:space="preserve">На предоставление единовременной денежной </w:t>
      </w:r>
      <w:proofErr w:type="gramStart"/>
      <w:r w:rsidRPr="00720AD3">
        <w:rPr>
          <w:rFonts w:ascii="Times New Roman" w:hAnsi="Times New Roman" w:cs="Times New Roman"/>
          <w:sz w:val="24"/>
          <w:szCs w:val="24"/>
        </w:rPr>
        <w:t>выплаты</w:t>
      </w:r>
      <w:proofErr w:type="gramEnd"/>
      <w:r w:rsidRPr="00720AD3">
        <w:rPr>
          <w:rFonts w:ascii="Times New Roman" w:hAnsi="Times New Roman" w:cs="Times New Roman"/>
          <w:sz w:val="24"/>
          <w:szCs w:val="24"/>
        </w:rPr>
        <w:t xml:space="preserve"> на приобретение или строительство жилого помещения 5 многодетным семьям, имеющим пять и более несовершеннолетних детей и состоящим на учете в качестве нуждающихся в жилом помещении освоены средства республиканского бюджета Чувашской Республики в размере 29,6 млн.  рублей, улучшили свои жилищные условия 8 многодетных семей.</w:t>
      </w:r>
    </w:p>
    <w:p w:rsidR="00720AD3" w:rsidRPr="00720AD3" w:rsidRDefault="00720AD3" w:rsidP="00720AD3">
      <w:pPr>
        <w:spacing w:after="0"/>
        <w:ind w:firstLine="567"/>
        <w:rPr>
          <w:rFonts w:ascii="Times New Roman" w:hAnsi="Times New Roman" w:cs="Times New Roman"/>
          <w:sz w:val="24"/>
          <w:szCs w:val="24"/>
        </w:rPr>
      </w:pPr>
      <w:r w:rsidRPr="00720AD3">
        <w:rPr>
          <w:rFonts w:ascii="Times New Roman" w:hAnsi="Times New Roman" w:cs="Times New Roman"/>
          <w:sz w:val="24"/>
          <w:szCs w:val="24"/>
        </w:rPr>
        <w:t>В рамках реализации мероприятий по улучшению жилищных условий граждан, проживающих на сельских территориях, государственной программы Российской Федерации «Комплексное развитие сельских территорий» освоено 0,98 млн.  рублей на 1 семью.</w:t>
      </w:r>
    </w:p>
    <w:p w:rsidR="00720AD3" w:rsidRPr="00720AD3" w:rsidRDefault="00720AD3" w:rsidP="00720AD3">
      <w:pPr>
        <w:spacing w:after="0"/>
        <w:ind w:firstLine="567"/>
        <w:rPr>
          <w:rFonts w:ascii="Times New Roman" w:hAnsi="Times New Roman" w:cs="Times New Roman"/>
          <w:sz w:val="24"/>
          <w:szCs w:val="24"/>
        </w:rPr>
      </w:pPr>
      <w:r w:rsidRPr="00720AD3">
        <w:rPr>
          <w:rFonts w:ascii="Times New Roman" w:hAnsi="Times New Roman" w:cs="Times New Roman"/>
          <w:sz w:val="24"/>
          <w:szCs w:val="24"/>
        </w:rPr>
        <w:t>Также в рамках указанной программы переселены 4 семьи из аварийного жилья. Затрачено 8 601,541 тыс. руб.</w:t>
      </w:r>
    </w:p>
    <w:p w:rsidR="00720AD3" w:rsidRDefault="00720AD3" w:rsidP="00720AD3">
      <w:pPr>
        <w:spacing w:after="0"/>
        <w:ind w:firstLine="567"/>
        <w:rPr>
          <w:rFonts w:ascii="Times New Roman" w:hAnsi="Times New Roman" w:cs="Times New Roman"/>
          <w:sz w:val="24"/>
          <w:szCs w:val="24"/>
        </w:rPr>
      </w:pPr>
    </w:p>
    <w:p w:rsidR="00744739" w:rsidRDefault="00744739" w:rsidP="00744739">
      <w:pPr>
        <w:spacing w:after="0"/>
        <w:ind w:firstLine="567"/>
        <w:jc w:val="center"/>
        <w:rPr>
          <w:rFonts w:ascii="Times New Roman" w:hAnsi="Times New Roman" w:cs="Times New Roman"/>
          <w:b/>
          <w:sz w:val="24"/>
          <w:szCs w:val="24"/>
        </w:rPr>
      </w:pPr>
      <w:r w:rsidRPr="00744739">
        <w:rPr>
          <w:rFonts w:ascii="Times New Roman" w:hAnsi="Times New Roman" w:cs="Times New Roman"/>
          <w:b/>
          <w:sz w:val="24"/>
          <w:szCs w:val="24"/>
        </w:rPr>
        <w:t>Жилищно-коммунальное хозяйство</w:t>
      </w:r>
    </w:p>
    <w:p w:rsidR="00814B53" w:rsidRDefault="00814B53" w:rsidP="00814B53">
      <w:pPr>
        <w:spacing w:after="0"/>
        <w:rPr>
          <w:rFonts w:ascii="Times New Roman" w:hAnsi="Times New Roman" w:cs="Times New Roman"/>
          <w:b/>
          <w:sz w:val="24"/>
          <w:szCs w:val="24"/>
        </w:rPr>
      </w:pPr>
    </w:p>
    <w:p w:rsidR="00720AD3" w:rsidRPr="00720AD3" w:rsidRDefault="00720AD3" w:rsidP="00814B53">
      <w:pPr>
        <w:spacing w:after="0"/>
        <w:ind w:firstLine="709"/>
        <w:rPr>
          <w:rFonts w:ascii="Times New Roman" w:hAnsi="Times New Roman" w:cs="Times New Roman"/>
          <w:sz w:val="24"/>
          <w:szCs w:val="24"/>
        </w:rPr>
      </w:pPr>
      <w:proofErr w:type="gramStart"/>
      <w:r w:rsidRPr="00720AD3">
        <w:rPr>
          <w:rFonts w:ascii="Times New Roman" w:hAnsi="Times New Roman" w:cs="Times New Roman"/>
          <w:sz w:val="24"/>
          <w:szCs w:val="24"/>
        </w:rPr>
        <w:lastRenderedPageBreak/>
        <w:t xml:space="preserve">В соответствии с Постановлением Кабинета Министров Чувашской Республики от 22.02.2017 № 71 "О реализации на территории Чувашской Республики инициативных проектов" на территории </w:t>
      </w:r>
      <w:proofErr w:type="spellStart"/>
      <w:r w:rsidRPr="00720AD3">
        <w:rPr>
          <w:rFonts w:ascii="Times New Roman" w:hAnsi="Times New Roman" w:cs="Times New Roman"/>
          <w:sz w:val="24"/>
          <w:szCs w:val="24"/>
        </w:rPr>
        <w:t>Ибресинского</w:t>
      </w:r>
      <w:proofErr w:type="spellEnd"/>
      <w:r w:rsidRPr="00720AD3">
        <w:rPr>
          <w:rFonts w:ascii="Times New Roman" w:hAnsi="Times New Roman" w:cs="Times New Roman"/>
          <w:sz w:val="24"/>
          <w:szCs w:val="24"/>
        </w:rPr>
        <w:t xml:space="preserve"> муниципального округа в 2024 году запланирована реализация 74 проектов на общую сумму 47,99 млн. рублей, в </w:t>
      </w:r>
      <w:proofErr w:type="spellStart"/>
      <w:r w:rsidRPr="00720AD3">
        <w:rPr>
          <w:rFonts w:ascii="Times New Roman" w:hAnsi="Times New Roman" w:cs="Times New Roman"/>
          <w:sz w:val="24"/>
          <w:szCs w:val="24"/>
        </w:rPr>
        <w:t>т.ч</w:t>
      </w:r>
      <w:proofErr w:type="spellEnd"/>
      <w:r w:rsidRPr="00720AD3">
        <w:rPr>
          <w:rFonts w:ascii="Times New Roman" w:hAnsi="Times New Roman" w:cs="Times New Roman"/>
          <w:sz w:val="24"/>
          <w:szCs w:val="24"/>
        </w:rPr>
        <w:t>. из республиканского бюджета – 28,79 млн. руб., из местного бюджета – 12,11 млн. руб., за счет средств населения – 7,09 млн. руб.</w:t>
      </w:r>
      <w:proofErr w:type="gramEnd"/>
    </w:p>
    <w:p w:rsidR="00720AD3" w:rsidRPr="00720AD3" w:rsidRDefault="00720AD3" w:rsidP="0066303D">
      <w:pPr>
        <w:spacing w:after="0"/>
        <w:ind w:firstLine="567"/>
        <w:rPr>
          <w:rFonts w:ascii="Times New Roman" w:hAnsi="Times New Roman" w:cs="Times New Roman"/>
          <w:sz w:val="24"/>
          <w:szCs w:val="24"/>
        </w:rPr>
      </w:pPr>
      <w:r w:rsidRPr="00720AD3">
        <w:rPr>
          <w:rFonts w:ascii="Times New Roman" w:hAnsi="Times New Roman" w:cs="Times New Roman"/>
          <w:sz w:val="24"/>
          <w:szCs w:val="24"/>
        </w:rPr>
        <w:t>Завершены работы по 74 проектам.</w:t>
      </w:r>
    </w:p>
    <w:p w:rsidR="00720AD3" w:rsidRPr="00720AD3" w:rsidRDefault="00720AD3" w:rsidP="008D2A58">
      <w:pPr>
        <w:spacing w:after="0"/>
        <w:ind w:firstLine="567"/>
        <w:rPr>
          <w:rFonts w:ascii="Times New Roman" w:hAnsi="Times New Roman" w:cs="Times New Roman"/>
          <w:sz w:val="24"/>
          <w:szCs w:val="24"/>
        </w:rPr>
      </w:pPr>
      <w:r w:rsidRPr="00720AD3">
        <w:rPr>
          <w:rFonts w:ascii="Times New Roman" w:hAnsi="Times New Roman" w:cs="Times New Roman"/>
          <w:sz w:val="24"/>
          <w:szCs w:val="24"/>
        </w:rPr>
        <w:t xml:space="preserve">В рамках федерального проекта "Формирование комфортной среды" в 2024 году благоустроена спортивная площадка по улице Николаева в селе </w:t>
      </w:r>
      <w:proofErr w:type="spellStart"/>
      <w:r w:rsidRPr="00720AD3">
        <w:rPr>
          <w:rFonts w:ascii="Times New Roman" w:hAnsi="Times New Roman" w:cs="Times New Roman"/>
          <w:sz w:val="24"/>
          <w:szCs w:val="24"/>
        </w:rPr>
        <w:t>Хормалы</w:t>
      </w:r>
      <w:proofErr w:type="spellEnd"/>
      <w:r w:rsidRPr="00720AD3">
        <w:rPr>
          <w:rFonts w:ascii="Times New Roman" w:hAnsi="Times New Roman" w:cs="Times New Roman"/>
          <w:sz w:val="24"/>
          <w:szCs w:val="24"/>
        </w:rPr>
        <w:t>, сумма финансирования составляет  6,550 млн. руб. Подрядная организация ООО "</w:t>
      </w:r>
      <w:proofErr w:type="spellStart"/>
      <w:r w:rsidRPr="00720AD3">
        <w:rPr>
          <w:rFonts w:ascii="Times New Roman" w:hAnsi="Times New Roman" w:cs="Times New Roman"/>
          <w:sz w:val="24"/>
          <w:szCs w:val="24"/>
        </w:rPr>
        <w:t>Герса</w:t>
      </w:r>
      <w:proofErr w:type="spellEnd"/>
      <w:r w:rsidRPr="00720AD3">
        <w:rPr>
          <w:rFonts w:ascii="Times New Roman" w:hAnsi="Times New Roman" w:cs="Times New Roman"/>
          <w:sz w:val="24"/>
          <w:szCs w:val="24"/>
        </w:rPr>
        <w:t>".</w:t>
      </w:r>
    </w:p>
    <w:p w:rsidR="00720AD3" w:rsidRPr="00720AD3" w:rsidRDefault="00720AD3" w:rsidP="00720AD3">
      <w:pPr>
        <w:spacing w:after="0"/>
        <w:ind w:firstLine="567"/>
        <w:rPr>
          <w:rFonts w:ascii="Times New Roman" w:hAnsi="Times New Roman" w:cs="Times New Roman"/>
          <w:sz w:val="24"/>
          <w:szCs w:val="24"/>
        </w:rPr>
      </w:pPr>
      <w:r w:rsidRPr="00720AD3">
        <w:rPr>
          <w:rFonts w:ascii="Times New Roman" w:hAnsi="Times New Roman" w:cs="Times New Roman"/>
          <w:sz w:val="24"/>
          <w:szCs w:val="24"/>
        </w:rPr>
        <w:t xml:space="preserve">В рамках мероприятий по благоустройству дворовых территорий и тротуаров в 2024 году сумма финансирования составляет 9,770 млн. руб. </w:t>
      </w:r>
    </w:p>
    <w:p w:rsidR="00720AD3" w:rsidRPr="00720AD3" w:rsidRDefault="00720AD3" w:rsidP="00720AD3">
      <w:pPr>
        <w:spacing w:after="0"/>
        <w:ind w:firstLine="567"/>
        <w:rPr>
          <w:rFonts w:ascii="Times New Roman" w:hAnsi="Times New Roman" w:cs="Times New Roman"/>
          <w:sz w:val="24"/>
          <w:szCs w:val="24"/>
        </w:rPr>
      </w:pPr>
      <w:r w:rsidRPr="00720AD3">
        <w:rPr>
          <w:rFonts w:ascii="Times New Roman" w:hAnsi="Times New Roman" w:cs="Times New Roman"/>
          <w:sz w:val="24"/>
          <w:szCs w:val="24"/>
        </w:rPr>
        <w:t>Реализованы проекты:</w:t>
      </w:r>
    </w:p>
    <w:p w:rsidR="00720AD3" w:rsidRPr="00720AD3" w:rsidRDefault="00720AD3" w:rsidP="00720AD3">
      <w:pPr>
        <w:spacing w:after="0"/>
        <w:ind w:firstLine="567"/>
        <w:rPr>
          <w:rFonts w:ascii="Times New Roman" w:hAnsi="Times New Roman" w:cs="Times New Roman"/>
          <w:sz w:val="24"/>
          <w:szCs w:val="24"/>
        </w:rPr>
      </w:pPr>
      <w:r w:rsidRPr="00720AD3">
        <w:rPr>
          <w:rFonts w:ascii="Times New Roman" w:hAnsi="Times New Roman" w:cs="Times New Roman"/>
          <w:sz w:val="24"/>
          <w:szCs w:val="24"/>
        </w:rPr>
        <w:t xml:space="preserve">- Благоустройство дворовых территорий многоквартирных домов № 13 по ул. Дмитрова и № 13 по ул. </w:t>
      </w:r>
      <w:proofErr w:type="spellStart"/>
      <w:r w:rsidRPr="00720AD3">
        <w:rPr>
          <w:rFonts w:ascii="Times New Roman" w:hAnsi="Times New Roman" w:cs="Times New Roman"/>
          <w:sz w:val="24"/>
          <w:szCs w:val="24"/>
        </w:rPr>
        <w:t>Леспромхозная</w:t>
      </w:r>
      <w:proofErr w:type="spellEnd"/>
      <w:r w:rsidRPr="00720AD3">
        <w:rPr>
          <w:rFonts w:ascii="Times New Roman" w:hAnsi="Times New Roman" w:cs="Times New Roman"/>
          <w:sz w:val="24"/>
          <w:szCs w:val="24"/>
        </w:rPr>
        <w:t xml:space="preserve"> в п. </w:t>
      </w:r>
      <w:proofErr w:type="spellStart"/>
      <w:r w:rsidRPr="00720AD3">
        <w:rPr>
          <w:rFonts w:ascii="Times New Roman" w:hAnsi="Times New Roman" w:cs="Times New Roman"/>
          <w:sz w:val="24"/>
          <w:szCs w:val="24"/>
        </w:rPr>
        <w:t>Ибреси</w:t>
      </w:r>
      <w:proofErr w:type="spellEnd"/>
      <w:r w:rsidRPr="00720AD3">
        <w:rPr>
          <w:rFonts w:ascii="Times New Roman" w:hAnsi="Times New Roman" w:cs="Times New Roman"/>
          <w:sz w:val="24"/>
          <w:szCs w:val="24"/>
        </w:rPr>
        <w:t xml:space="preserve"> Чувашской Республики, сумма финансирования составляет  1,519 млн. руб. Подрядная организация ООО "ОЗОН";</w:t>
      </w:r>
    </w:p>
    <w:p w:rsidR="00720AD3" w:rsidRPr="00720AD3" w:rsidRDefault="00720AD3" w:rsidP="00720AD3">
      <w:pPr>
        <w:spacing w:after="0"/>
        <w:ind w:firstLine="567"/>
        <w:rPr>
          <w:rFonts w:ascii="Times New Roman" w:hAnsi="Times New Roman" w:cs="Times New Roman"/>
          <w:sz w:val="24"/>
          <w:szCs w:val="24"/>
        </w:rPr>
      </w:pPr>
      <w:r w:rsidRPr="00720AD3">
        <w:rPr>
          <w:rFonts w:ascii="Times New Roman" w:hAnsi="Times New Roman" w:cs="Times New Roman"/>
          <w:sz w:val="24"/>
          <w:szCs w:val="24"/>
        </w:rPr>
        <w:t xml:space="preserve">- Благоустройство дворовой территории многоквартирного дома № 10 по ул. Коминтерна в п. </w:t>
      </w:r>
      <w:proofErr w:type="spellStart"/>
      <w:r w:rsidRPr="00720AD3">
        <w:rPr>
          <w:rFonts w:ascii="Times New Roman" w:hAnsi="Times New Roman" w:cs="Times New Roman"/>
          <w:sz w:val="24"/>
          <w:szCs w:val="24"/>
        </w:rPr>
        <w:t>Ибреси</w:t>
      </w:r>
      <w:proofErr w:type="spellEnd"/>
      <w:r w:rsidRPr="00720AD3">
        <w:rPr>
          <w:rFonts w:ascii="Times New Roman" w:hAnsi="Times New Roman" w:cs="Times New Roman"/>
          <w:sz w:val="24"/>
          <w:szCs w:val="24"/>
        </w:rPr>
        <w:t xml:space="preserve"> Чувашской Республики, сумма финансирования составляет                      2,449 млн. руб. Подрядная организация ООО "ОЗОН";</w:t>
      </w:r>
    </w:p>
    <w:p w:rsidR="00720AD3" w:rsidRPr="00720AD3" w:rsidRDefault="00720AD3" w:rsidP="00720AD3">
      <w:pPr>
        <w:spacing w:after="0"/>
        <w:ind w:firstLine="567"/>
        <w:rPr>
          <w:rFonts w:ascii="Times New Roman" w:hAnsi="Times New Roman" w:cs="Times New Roman"/>
          <w:sz w:val="24"/>
          <w:szCs w:val="24"/>
        </w:rPr>
      </w:pPr>
      <w:r w:rsidRPr="00720AD3">
        <w:rPr>
          <w:rFonts w:ascii="Times New Roman" w:hAnsi="Times New Roman" w:cs="Times New Roman"/>
          <w:sz w:val="24"/>
          <w:szCs w:val="24"/>
        </w:rPr>
        <w:t xml:space="preserve">- Благоустройство дворовых территорий многоквартирных домов №№ 63,65 по ул. Маресьева в п. </w:t>
      </w:r>
      <w:proofErr w:type="spellStart"/>
      <w:r w:rsidRPr="00720AD3">
        <w:rPr>
          <w:rFonts w:ascii="Times New Roman" w:hAnsi="Times New Roman" w:cs="Times New Roman"/>
          <w:sz w:val="24"/>
          <w:szCs w:val="24"/>
        </w:rPr>
        <w:t>Ибреси</w:t>
      </w:r>
      <w:proofErr w:type="spellEnd"/>
      <w:r w:rsidRPr="00720AD3">
        <w:rPr>
          <w:rFonts w:ascii="Times New Roman" w:hAnsi="Times New Roman" w:cs="Times New Roman"/>
          <w:sz w:val="24"/>
          <w:szCs w:val="24"/>
        </w:rPr>
        <w:t xml:space="preserve"> Чувашской Республики, сумма финансирования составляет                    1,365 млн. руб. Подрядная организация ООО "ОЗОН";</w:t>
      </w:r>
    </w:p>
    <w:p w:rsidR="00720AD3" w:rsidRPr="00720AD3" w:rsidRDefault="00720AD3" w:rsidP="00720AD3">
      <w:pPr>
        <w:spacing w:after="0"/>
        <w:ind w:firstLine="567"/>
        <w:rPr>
          <w:rFonts w:ascii="Times New Roman" w:hAnsi="Times New Roman" w:cs="Times New Roman"/>
          <w:sz w:val="24"/>
          <w:szCs w:val="24"/>
        </w:rPr>
      </w:pPr>
      <w:r w:rsidRPr="00720AD3">
        <w:rPr>
          <w:rFonts w:ascii="Times New Roman" w:hAnsi="Times New Roman" w:cs="Times New Roman"/>
          <w:sz w:val="24"/>
          <w:szCs w:val="24"/>
        </w:rPr>
        <w:t xml:space="preserve">- Благоустройство дворовых территорий многоквартирных жилых домов №№ 22,27,29 по ул. Пионерская, № 5 по ул. Школьная и № 8а по ул. Энгельса в п. </w:t>
      </w:r>
      <w:proofErr w:type="spellStart"/>
      <w:r w:rsidRPr="00720AD3">
        <w:rPr>
          <w:rFonts w:ascii="Times New Roman" w:hAnsi="Times New Roman" w:cs="Times New Roman"/>
          <w:sz w:val="24"/>
          <w:szCs w:val="24"/>
        </w:rPr>
        <w:t>Ибреси</w:t>
      </w:r>
      <w:proofErr w:type="spellEnd"/>
      <w:r w:rsidRPr="00720AD3">
        <w:rPr>
          <w:rFonts w:ascii="Times New Roman" w:hAnsi="Times New Roman" w:cs="Times New Roman"/>
          <w:sz w:val="24"/>
          <w:szCs w:val="24"/>
        </w:rPr>
        <w:t xml:space="preserve"> Чувашской Республики, сумма финансирования составляет  4,436 млн. руб. Подрядная организация ООО "ОЗОН".</w:t>
      </w:r>
    </w:p>
    <w:p w:rsidR="00D44999" w:rsidRDefault="00D44999" w:rsidP="00281BD5">
      <w:pPr>
        <w:pStyle w:val="2"/>
        <w:rPr>
          <w:b/>
          <w:sz w:val="24"/>
        </w:rPr>
      </w:pPr>
    </w:p>
    <w:p w:rsidR="00DC19A0" w:rsidRPr="00DC19A0" w:rsidRDefault="00DC19A0" w:rsidP="00DC19A0">
      <w:pPr>
        <w:pStyle w:val="2"/>
        <w:ind w:firstLine="709"/>
        <w:jc w:val="center"/>
        <w:rPr>
          <w:b/>
          <w:sz w:val="24"/>
        </w:rPr>
      </w:pPr>
      <w:r w:rsidRPr="00DC19A0">
        <w:rPr>
          <w:b/>
          <w:sz w:val="24"/>
        </w:rPr>
        <w:t>Организация муниципального управления</w:t>
      </w:r>
    </w:p>
    <w:p w:rsidR="00D42F0F" w:rsidRPr="00DC19A0" w:rsidRDefault="00D42F0F" w:rsidP="00DC19A0">
      <w:pPr>
        <w:pStyle w:val="2"/>
        <w:rPr>
          <w:b/>
          <w:sz w:val="24"/>
        </w:rPr>
      </w:pPr>
    </w:p>
    <w:p w:rsidR="00D42F0F" w:rsidRPr="00D42F0F" w:rsidRDefault="00D42F0F" w:rsidP="00D42F0F">
      <w:pPr>
        <w:spacing w:after="0"/>
        <w:ind w:firstLine="567"/>
        <w:rPr>
          <w:rFonts w:ascii="Times New Roman" w:hAnsi="Times New Roman" w:cs="Times New Roman"/>
          <w:sz w:val="24"/>
          <w:szCs w:val="24"/>
        </w:rPr>
      </w:pPr>
      <w:r w:rsidRPr="00D42F0F">
        <w:rPr>
          <w:rFonts w:ascii="Times New Roman" w:hAnsi="Times New Roman" w:cs="Times New Roman"/>
          <w:sz w:val="24"/>
          <w:szCs w:val="24"/>
        </w:rPr>
        <w:t xml:space="preserve">По итогам 2024 года бюджет  </w:t>
      </w:r>
      <w:proofErr w:type="spellStart"/>
      <w:r w:rsidRPr="00D42F0F">
        <w:rPr>
          <w:rFonts w:ascii="Times New Roman" w:hAnsi="Times New Roman" w:cs="Times New Roman"/>
          <w:sz w:val="24"/>
          <w:szCs w:val="24"/>
        </w:rPr>
        <w:t>Ибресинского</w:t>
      </w:r>
      <w:proofErr w:type="spellEnd"/>
      <w:r w:rsidRPr="00D42F0F">
        <w:rPr>
          <w:rFonts w:ascii="Times New Roman" w:hAnsi="Times New Roman" w:cs="Times New Roman"/>
          <w:sz w:val="24"/>
          <w:szCs w:val="24"/>
        </w:rPr>
        <w:t xml:space="preserve">  муниципального округа исполнен по доходам в объеме 854, 251 млн. рублей при плановых назначениях в объеме 860, 931 млн. рублей или на 99,2% к годовым плановым назначениям.</w:t>
      </w:r>
    </w:p>
    <w:p w:rsidR="00D42F0F" w:rsidRPr="00D42F0F" w:rsidRDefault="00D42F0F" w:rsidP="00D42F0F">
      <w:pPr>
        <w:spacing w:after="0"/>
        <w:ind w:firstLine="567"/>
        <w:rPr>
          <w:rFonts w:ascii="Times New Roman" w:hAnsi="Times New Roman" w:cs="Times New Roman"/>
          <w:sz w:val="24"/>
          <w:szCs w:val="24"/>
        </w:rPr>
      </w:pPr>
      <w:r w:rsidRPr="00D42F0F">
        <w:rPr>
          <w:rFonts w:ascii="Times New Roman" w:hAnsi="Times New Roman" w:cs="Times New Roman"/>
          <w:sz w:val="24"/>
          <w:szCs w:val="24"/>
        </w:rPr>
        <w:t xml:space="preserve">В бюджет </w:t>
      </w:r>
      <w:proofErr w:type="spellStart"/>
      <w:r w:rsidRPr="00D42F0F">
        <w:rPr>
          <w:rFonts w:ascii="Times New Roman" w:hAnsi="Times New Roman" w:cs="Times New Roman"/>
          <w:sz w:val="24"/>
          <w:szCs w:val="24"/>
        </w:rPr>
        <w:t>Ибресинского</w:t>
      </w:r>
      <w:proofErr w:type="spellEnd"/>
      <w:r w:rsidRPr="00D42F0F">
        <w:rPr>
          <w:rFonts w:ascii="Times New Roman" w:hAnsi="Times New Roman" w:cs="Times New Roman"/>
          <w:sz w:val="24"/>
          <w:szCs w:val="24"/>
        </w:rPr>
        <w:t xml:space="preserve"> муниципального округа мобилизовано собственных доходов в объеме 180, 656 млн. рублей, или на 98,9% к годовым плановым назначениям (снижение к аналогичному периоду 2023 года на 13,5% - на 28, 125 млн. рублей меньше). Удельный вес поступивших собственных доходов бюджета </w:t>
      </w:r>
      <w:proofErr w:type="spellStart"/>
      <w:r w:rsidRPr="00D42F0F">
        <w:rPr>
          <w:rFonts w:ascii="Times New Roman" w:hAnsi="Times New Roman" w:cs="Times New Roman"/>
          <w:sz w:val="24"/>
          <w:szCs w:val="24"/>
        </w:rPr>
        <w:t>Ибресинского</w:t>
      </w:r>
      <w:proofErr w:type="spellEnd"/>
      <w:r w:rsidRPr="00D42F0F">
        <w:rPr>
          <w:rFonts w:ascii="Times New Roman" w:hAnsi="Times New Roman" w:cs="Times New Roman"/>
          <w:sz w:val="24"/>
          <w:szCs w:val="24"/>
        </w:rPr>
        <w:t xml:space="preserve">  муниципального округа в общем объеме поступивших за 2024 год доходов составляет 21,1%.</w:t>
      </w:r>
    </w:p>
    <w:p w:rsidR="00D42F0F" w:rsidRPr="00D42F0F" w:rsidRDefault="00D42F0F" w:rsidP="00D42F0F">
      <w:pPr>
        <w:spacing w:after="0"/>
        <w:ind w:firstLine="567"/>
        <w:rPr>
          <w:rFonts w:ascii="Times New Roman" w:hAnsi="Times New Roman" w:cs="Times New Roman"/>
          <w:sz w:val="24"/>
          <w:szCs w:val="24"/>
        </w:rPr>
      </w:pPr>
      <w:r w:rsidRPr="00D42F0F">
        <w:rPr>
          <w:rFonts w:ascii="Times New Roman" w:hAnsi="Times New Roman" w:cs="Times New Roman"/>
          <w:sz w:val="24"/>
          <w:szCs w:val="24"/>
        </w:rPr>
        <w:t>Налоговые поступления составили 152, 581 млн. рублей или на 99,6% к годовым плановым назначениям (снижение по сравнению с аналогичным периодом 2023 года на 40, 180 млн. рублей или на 20,9%). Удельный вес налоговых поступлений в общем объеме поступивших собственных доходов за 2024 год составил  84,4%.</w:t>
      </w:r>
    </w:p>
    <w:p w:rsidR="00D42F0F" w:rsidRPr="00D42F0F" w:rsidRDefault="00D42F0F" w:rsidP="00D42F0F">
      <w:pPr>
        <w:spacing w:after="0"/>
        <w:ind w:firstLine="567"/>
        <w:rPr>
          <w:rFonts w:ascii="Times New Roman" w:hAnsi="Times New Roman" w:cs="Times New Roman"/>
          <w:sz w:val="24"/>
          <w:szCs w:val="24"/>
        </w:rPr>
      </w:pPr>
      <w:r w:rsidRPr="00D42F0F">
        <w:rPr>
          <w:rFonts w:ascii="Times New Roman" w:hAnsi="Times New Roman" w:cs="Times New Roman"/>
          <w:sz w:val="24"/>
          <w:szCs w:val="24"/>
        </w:rPr>
        <w:t>Неналоговые доходы за 2024 год поступили в объеме 28, 075 млн. рублей или на 94,9% к годовым плановым назначениям (увеличение по сравнению с аналогичным периодом 2023 года на 12, 055 млн. рублей или на 75,25%). Удельный вес неналоговых поступлений в общем объеме поступивших собственных доходов за 2024 год составил  15,6%.</w:t>
      </w:r>
    </w:p>
    <w:p w:rsidR="00D42F0F" w:rsidRPr="00D42F0F" w:rsidRDefault="00D42F0F" w:rsidP="002E57DF">
      <w:pPr>
        <w:spacing w:after="0"/>
        <w:ind w:firstLine="567"/>
        <w:rPr>
          <w:rFonts w:ascii="Times New Roman" w:hAnsi="Times New Roman" w:cs="Times New Roman"/>
          <w:sz w:val="24"/>
          <w:szCs w:val="24"/>
        </w:rPr>
      </w:pPr>
      <w:proofErr w:type="gramStart"/>
      <w:r w:rsidRPr="00D42F0F">
        <w:rPr>
          <w:rFonts w:ascii="Times New Roman" w:hAnsi="Times New Roman" w:cs="Times New Roman"/>
          <w:sz w:val="24"/>
          <w:szCs w:val="24"/>
        </w:rPr>
        <w:t>Безвозмездные поступления в форме дотаций, субсидий, субвенций и иных межбюджетных трансфертов из вышестоящих бюджетов за отчетный период 2024 года освоены в объеме 678, 248 млн. рублей, что составляет 99,3% от годовых плановых назначений (на 21% больше, чем за аналогичный период прошлого года или в абсолютном выражении на 117, 522 млн. рублей).</w:t>
      </w:r>
      <w:proofErr w:type="gramEnd"/>
    </w:p>
    <w:p w:rsidR="00D42F0F" w:rsidRPr="00D42F0F" w:rsidRDefault="00D42F0F" w:rsidP="00D42F0F">
      <w:pPr>
        <w:spacing w:after="0"/>
        <w:ind w:firstLine="567"/>
        <w:rPr>
          <w:rFonts w:ascii="Times New Roman" w:hAnsi="Times New Roman" w:cs="Times New Roman"/>
          <w:sz w:val="24"/>
          <w:szCs w:val="24"/>
        </w:rPr>
      </w:pPr>
      <w:r w:rsidRPr="00D42F0F">
        <w:rPr>
          <w:rFonts w:ascii="Times New Roman" w:hAnsi="Times New Roman" w:cs="Times New Roman"/>
          <w:sz w:val="24"/>
          <w:szCs w:val="24"/>
        </w:rPr>
        <w:lastRenderedPageBreak/>
        <w:t xml:space="preserve">За 2024 год бюджет </w:t>
      </w:r>
      <w:proofErr w:type="spellStart"/>
      <w:r w:rsidRPr="00D42F0F">
        <w:rPr>
          <w:rFonts w:ascii="Times New Roman" w:hAnsi="Times New Roman" w:cs="Times New Roman"/>
          <w:sz w:val="24"/>
          <w:szCs w:val="24"/>
        </w:rPr>
        <w:t>Ибресинского</w:t>
      </w:r>
      <w:proofErr w:type="spellEnd"/>
      <w:r w:rsidRPr="00D42F0F">
        <w:rPr>
          <w:rFonts w:ascii="Times New Roman" w:hAnsi="Times New Roman" w:cs="Times New Roman"/>
          <w:sz w:val="24"/>
          <w:szCs w:val="24"/>
        </w:rPr>
        <w:t xml:space="preserve"> муниципального округа по расходам исполнен в объеме 860, 402 млн. рублей, что составляет 93,6% от годовых плановых назначений. Темп по сравнению с аналогичным периодом прошлого года </w:t>
      </w:r>
      <w:proofErr w:type="gramStart"/>
      <w:r w:rsidRPr="00D42F0F">
        <w:rPr>
          <w:rFonts w:ascii="Times New Roman" w:hAnsi="Times New Roman" w:cs="Times New Roman"/>
          <w:sz w:val="24"/>
          <w:szCs w:val="24"/>
        </w:rPr>
        <w:t>увеличился и составил</w:t>
      </w:r>
      <w:proofErr w:type="gramEnd"/>
      <w:r w:rsidRPr="00D42F0F">
        <w:rPr>
          <w:rFonts w:ascii="Times New Roman" w:hAnsi="Times New Roman" w:cs="Times New Roman"/>
          <w:sz w:val="24"/>
          <w:szCs w:val="24"/>
        </w:rPr>
        <w:t xml:space="preserve"> 114,2%, или в абсолютном выражении расходов произведено на 106, 876 млн. рублей больше.</w:t>
      </w:r>
    </w:p>
    <w:p w:rsidR="00D42F0F" w:rsidRPr="00D42F0F" w:rsidRDefault="00D42F0F" w:rsidP="00D42F0F">
      <w:pPr>
        <w:spacing w:after="0"/>
        <w:ind w:firstLine="567"/>
        <w:rPr>
          <w:rFonts w:ascii="Times New Roman" w:hAnsi="Times New Roman" w:cs="Times New Roman"/>
          <w:sz w:val="24"/>
          <w:szCs w:val="24"/>
        </w:rPr>
      </w:pPr>
      <w:r w:rsidRPr="00D42F0F">
        <w:rPr>
          <w:rFonts w:ascii="Times New Roman" w:hAnsi="Times New Roman" w:cs="Times New Roman"/>
          <w:sz w:val="24"/>
          <w:szCs w:val="24"/>
        </w:rPr>
        <w:t xml:space="preserve">Наибольший удельный вес в составе бюджета </w:t>
      </w:r>
      <w:proofErr w:type="spellStart"/>
      <w:r w:rsidRPr="00D42F0F">
        <w:rPr>
          <w:rFonts w:ascii="Times New Roman" w:hAnsi="Times New Roman" w:cs="Times New Roman"/>
          <w:sz w:val="24"/>
          <w:szCs w:val="24"/>
        </w:rPr>
        <w:t>Ибресинского</w:t>
      </w:r>
      <w:proofErr w:type="spellEnd"/>
      <w:r w:rsidRPr="00D42F0F">
        <w:rPr>
          <w:rFonts w:ascii="Times New Roman" w:hAnsi="Times New Roman" w:cs="Times New Roman"/>
          <w:sz w:val="24"/>
          <w:szCs w:val="24"/>
        </w:rPr>
        <w:t xml:space="preserve">  муниципального округа по итогам исполнения за 2024 год составили расходы:</w:t>
      </w:r>
    </w:p>
    <w:p w:rsidR="00D42F0F" w:rsidRPr="00D42F0F" w:rsidRDefault="00D42F0F" w:rsidP="00D42F0F">
      <w:pPr>
        <w:spacing w:after="0"/>
        <w:ind w:firstLine="567"/>
        <w:rPr>
          <w:rFonts w:ascii="Times New Roman" w:hAnsi="Times New Roman" w:cs="Times New Roman"/>
          <w:sz w:val="24"/>
          <w:szCs w:val="24"/>
        </w:rPr>
      </w:pPr>
      <w:r w:rsidRPr="00D42F0F">
        <w:rPr>
          <w:rFonts w:ascii="Times New Roman" w:hAnsi="Times New Roman" w:cs="Times New Roman"/>
          <w:sz w:val="24"/>
          <w:szCs w:val="24"/>
        </w:rPr>
        <w:t>на образование 53,0 % (455, 593 млн. рублей),</w:t>
      </w:r>
    </w:p>
    <w:p w:rsidR="00D42F0F" w:rsidRPr="00D42F0F" w:rsidRDefault="00D42F0F" w:rsidP="00D42F0F">
      <w:pPr>
        <w:spacing w:after="0"/>
        <w:ind w:firstLine="567"/>
        <w:rPr>
          <w:rFonts w:ascii="Times New Roman" w:hAnsi="Times New Roman" w:cs="Times New Roman"/>
          <w:sz w:val="24"/>
          <w:szCs w:val="24"/>
        </w:rPr>
      </w:pPr>
      <w:r w:rsidRPr="00D42F0F">
        <w:rPr>
          <w:rFonts w:ascii="Times New Roman" w:hAnsi="Times New Roman" w:cs="Times New Roman"/>
          <w:sz w:val="24"/>
          <w:szCs w:val="24"/>
        </w:rPr>
        <w:t>на общегосударственные расходы 12,7% (109, 980 млн. рублей),</w:t>
      </w:r>
    </w:p>
    <w:p w:rsidR="00D42F0F" w:rsidRPr="00D42F0F" w:rsidRDefault="00D42F0F" w:rsidP="00D42F0F">
      <w:pPr>
        <w:spacing w:after="0"/>
        <w:ind w:firstLine="567"/>
        <w:rPr>
          <w:rFonts w:ascii="Times New Roman" w:hAnsi="Times New Roman" w:cs="Times New Roman"/>
          <w:sz w:val="24"/>
          <w:szCs w:val="24"/>
        </w:rPr>
      </w:pPr>
      <w:r w:rsidRPr="00D42F0F">
        <w:rPr>
          <w:rFonts w:ascii="Times New Roman" w:hAnsi="Times New Roman" w:cs="Times New Roman"/>
          <w:sz w:val="24"/>
          <w:szCs w:val="24"/>
        </w:rPr>
        <w:t>на национальную экономику приходится 10,1% (87, 052 млн. рублей),</w:t>
      </w:r>
    </w:p>
    <w:p w:rsidR="00D42F0F" w:rsidRPr="00D42F0F" w:rsidRDefault="00D42F0F" w:rsidP="00D42F0F">
      <w:pPr>
        <w:spacing w:after="0"/>
        <w:ind w:firstLine="567"/>
        <w:rPr>
          <w:rFonts w:ascii="Times New Roman" w:hAnsi="Times New Roman" w:cs="Times New Roman"/>
          <w:sz w:val="24"/>
          <w:szCs w:val="24"/>
        </w:rPr>
      </w:pPr>
      <w:r w:rsidRPr="00D42F0F">
        <w:rPr>
          <w:rFonts w:ascii="Times New Roman" w:hAnsi="Times New Roman" w:cs="Times New Roman"/>
          <w:sz w:val="24"/>
          <w:szCs w:val="24"/>
        </w:rPr>
        <w:t>на социальную политику 7,7% (65, 829 млн. рублей),</w:t>
      </w:r>
    </w:p>
    <w:p w:rsidR="00D42F0F" w:rsidRPr="00D42F0F" w:rsidRDefault="00D42F0F" w:rsidP="00D42F0F">
      <w:pPr>
        <w:spacing w:after="0"/>
        <w:ind w:firstLine="567"/>
        <w:rPr>
          <w:rFonts w:ascii="Times New Roman" w:hAnsi="Times New Roman" w:cs="Times New Roman"/>
          <w:sz w:val="24"/>
          <w:szCs w:val="24"/>
        </w:rPr>
      </w:pPr>
      <w:r w:rsidRPr="00D42F0F">
        <w:rPr>
          <w:rFonts w:ascii="Times New Roman" w:hAnsi="Times New Roman" w:cs="Times New Roman"/>
          <w:sz w:val="24"/>
          <w:szCs w:val="24"/>
        </w:rPr>
        <w:t>на культуру 6,1% (52, 898 млн. рублей),</w:t>
      </w:r>
    </w:p>
    <w:p w:rsidR="00D42F0F" w:rsidRPr="00D42F0F" w:rsidRDefault="00D42F0F" w:rsidP="00D42F0F">
      <w:pPr>
        <w:spacing w:after="0"/>
        <w:ind w:firstLine="567"/>
        <w:rPr>
          <w:rFonts w:ascii="Times New Roman" w:hAnsi="Times New Roman" w:cs="Times New Roman"/>
          <w:sz w:val="24"/>
          <w:szCs w:val="24"/>
        </w:rPr>
      </w:pPr>
      <w:r w:rsidRPr="00D42F0F">
        <w:rPr>
          <w:rFonts w:ascii="Times New Roman" w:hAnsi="Times New Roman" w:cs="Times New Roman"/>
          <w:sz w:val="24"/>
          <w:szCs w:val="24"/>
        </w:rPr>
        <w:t xml:space="preserve">на </w:t>
      </w:r>
      <w:proofErr w:type="spellStart"/>
      <w:r w:rsidRPr="00D42F0F">
        <w:rPr>
          <w:rFonts w:ascii="Times New Roman" w:hAnsi="Times New Roman" w:cs="Times New Roman"/>
          <w:sz w:val="24"/>
          <w:szCs w:val="24"/>
        </w:rPr>
        <w:t>жилищно</w:t>
      </w:r>
      <w:proofErr w:type="spellEnd"/>
      <w:r w:rsidRPr="00D42F0F">
        <w:rPr>
          <w:rFonts w:ascii="Times New Roman" w:hAnsi="Times New Roman" w:cs="Times New Roman"/>
          <w:sz w:val="24"/>
          <w:szCs w:val="24"/>
        </w:rPr>
        <w:t xml:space="preserve"> - коммунальное хозяйство 5,9% (50, 955 млн. рублей),</w:t>
      </w:r>
    </w:p>
    <w:p w:rsidR="00D42F0F" w:rsidRPr="00D42F0F" w:rsidRDefault="00D42F0F" w:rsidP="002E57DF">
      <w:pPr>
        <w:spacing w:after="0"/>
        <w:ind w:firstLine="567"/>
        <w:rPr>
          <w:rFonts w:ascii="Times New Roman" w:hAnsi="Times New Roman" w:cs="Times New Roman"/>
          <w:sz w:val="24"/>
          <w:szCs w:val="24"/>
        </w:rPr>
      </w:pPr>
      <w:r w:rsidRPr="00D42F0F">
        <w:rPr>
          <w:rFonts w:ascii="Times New Roman" w:hAnsi="Times New Roman" w:cs="Times New Roman"/>
          <w:sz w:val="24"/>
          <w:szCs w:val="24"/>
        </w:rPr>
        <w:t>на физическую культуру и спорт 3,0% (25, 626 млн. рублей).</w:t>
      </w:r>
    </w:p>
    <w:p w:rsidR="00D42F0F" w:rsidRPr="00D42F0F" w:rsidRDefault="00D42F0F" w:rsidP="00D42F0F">
      <w:pPr>
        <w:spacing w:after="0"/>
        <w:ind w:firstLine="567"/>
        <w:rPr>
          <w:rFonts w:ascii="Times New Roman" w:hAnsi="Times New Roman" w:cs="Times New Roman"/>
          <w:sz w:val="24"/>
          <w:szCs w:val="24"/>
        </w:rPr>
      </w:pPr>
      <w:r w:rsidRPr="00D42F0F">
        <w:rPr>
          <w:rFonts w:ascii="Times New Roman" w:hAnsi="Times New Roman" w:cs="Times New Roman"/>
          <w:sz w:val="24"/>
          <w:szCs w:val="24"/>
        </w:rPr>
        <w:t xml:space="preserve">Бюджет </w:t>
      </w:r>
      <w:proofErr w:type="spellStart"/>
      <w:r w:rsidRPr="00D42F0F">
        <w:rPr>
          <w:rFonts w:ascii="Times New Roman" w:hAnsi="Times New Roman" w:cs="Times New Roman"/>
          <w:sz w:val="24"/>
          <w:szCs w:val="24"/>
        </w:rPr>
        <w:t>Ибресинского</w:t>
      </w:r>
      <w:proofErr w:type="spellEnd"/>
      <w:r w:rsidRPr="00D42F0F">
        <w:rPr>
          <w:rFonts w:ascii="Times New Roman" w:hAnsi="Times New Roman" w:cs="Times New Roman"/>
          <w:sz w:val="24"/>
          <w:szCs w:val="24"/>
        </w:rPr>
        <w:t xml:space="preserve"> муниципального округа по итогам 2024 года исполнен с дефицитом в объеме 6, 151 млн. рублей.</w:t>
      </w:r>
    </w:p>
    <w:p w:rsidR="00A40D75" w:rsidRPr="00A40D75" w:rsidRDefault="00A40D75" w:rsidP="00A40D75">
      <w:pPr>
        <w:shd w:val="clear" w:color="auto" w:fill="FFFFFF"/>
        <w:spacing w:after="0"/>
        <w:ind w:firstLine="567"/>
        <w:rPr>
          <w:rFonts w:ascii="Times New Roman" w:eastAsia="Times New Roman" w:hAnsi="Times New Roman" w:cs="Times New Roman"/>
          <w:color w:val="000000"/>
          <w:sz w:val="24"/>
          <w:szCs w:val="24"/>
          <w:shd w:val="clear" w:color="auto" w:fill="FFFFFF"/>
          <w:lang w:eastAsia="ru-RU"/>
        </w:rPr>
      </w:pPr>
      <w:r w:rsidRPr="00A40D75">
        <w:rPr>
          <w:rFonts w:ascii="Times New Roman" w:eastAsia="Times New Roman" w:hAnsi="Times New Roman" w:cs="Times New Roman"/>
          <w:color w:val="000000"/>
          <w:sz w:val="24"/>
          <w:szCs w:val="24"/>
          <w:shd w:val="clear" w:color="auto" w:fill="FFFFFF"/>
          <w:lang w:eastAsia="ru-RU"/>
        </w:rPr>
        <w:t xml:space="preserve">Удовлетворенность населения деятельностью органов местного самоуправления </w:t>
      </w:r>
      <w:proofErr w:type="spellStart"/>
      <w:r>
        <w:rPr>
          <w:rFonts w:ascii="Times New Roman" w:eastAsia="Times New Roman" w:hAnsi="Times New Roman" w:cs="Times New Roman"/>
          <w:color w:val="000000"/>
          <w:sz w:val="24"/>
          <w:szCs w:val="24"/>
          <w:shd w:val="clear" w:color="auto" w:fill="FFFFFF"/>
          <w:lang w:eastAsia="ru-RU"/>
        </w:rPr>
        <w:t>Ибресинского</w:t>
      </w:r>
      <w:proofErr w:type="spellEnd"/>
      <w:r>
        <w:rPr>
          <w:rFonts w:ascii="Times New Roman" w:eastAsia="Times New Roman" w:hAnsi="Times New Roman" w:cs="Times New Roman"/>
          <w:color w:val="000000"/>
          <w:sz w:val="24"/>
          <w:szCs w:val="24"/>
          <w:shd w:val="clear" w:color="auto" w:fill="FFFFFF"/>
          <w:lang w:eastAsia="ru-RU"/>
        </w:rPr>
        <w:t xml:space="preserve"> </w:t>
      </w:r>
      <w:r w:rsidRPr="00A40D75">
        <w:rPr>
          <w:rFonts w:ascii="Times New Roman" w:eastAsia="Times New Roman" w:hAnsi="Times New Roman" w:cs="Times New Roman"/>
          <w:color w:val="000000"/>
          <w:sz w:val="24"/>
          <w:szCs w:val="24"/>
          <w:shd w:val="clear" w:color="auto" w:fill="FFFFFF"/>
          <w:lang w:eastAsia="ru-RU"/>
        </w:rPr>
        <w:t>муниципального округа</w:t>
      </w:r>
      <w:r>
        <w:rPr>
          <w:rFonts w:ascii="Times New Roman" w:eastAsia="Times New Roman" w:hAnsi="Times New Roman" w:cs="Times New Roman"/>
          <w:color w:val="000000"/>
          <w:sz w:val="24"/>
          <w:szCs w:val="24"/>
          <w:shd w:val="clear" w:color="auto" w:fill="FFFFFF"/>
          <w:lang w:eastAsia="ru-RU"/>
        </w:rPr>
        <w:t xml:space="preserve"> в отчетном году составила 88,9</w:t>
      </w:r>
      <w:r w:rsidRPr="00A40D75">
        <w:rPr>
          <w:rFonts w:ascii="Times New Roman" w:eastAsia="Times New Roman" w:hAnsi="Times New Roman" w:cs="Times New Roman"/>
          <w:color w:val="000000"/>
          <w:sz w:val="24"/>
          <w:szCs w:val="24"/>
          <w:shd w:val="clear" w:color="auto" w:fill="FFFFFF"/>
          <w:lang w:eastAsia="ru-RU"/>
        </w:rPr>
        <w:t xml:space="preserve"> % от числа опрошенных.</w:t>
      </w:r>
    </w:p>
    <w:p w:rsidR="00CB7BEF" w:rsidRDefault="00A40D75" w:rsidP="00B64CD6">
      <w:pPr>
        <w:pStyle w:val="2"/>
        <w:ind w:firstLine="709"/>
        <w:rPr>
          <w:sz w:val="24"/>
          <w:shd w:val="clear" w:color="auto" w:fill="FFFFFF"/>
        </w:rPr>
      </w:pPr>
      <w:r w:rsidRPr="00A40D75">
        <w:rPr>
          <w:sz w:val="24"/>
          <w:shd w:val="clear" w:color="auto" w:fill="FFFFFF"/>
        </w:rPr>
        <w:t>Среднегодовая численность постоянного населения за 20</w:t>
      </w:r>
      <w:r w:rsidR="007F29D7">
        <w:rPr>
          <w:sz w:val="24"/>
          <w:shd w:val="clear" w:color="auto" w:fill="FFFFFF"/>
        </w:rPr>
        <w:t>24</w:t>
      </w:r>
      <w:r w:rsidRPr="00A40D75">
        <w:rPr>
          <w:sz w:val="24"/>
          <w:shd w:val="clear" w:color="auto" w:fill="FFFFFF"/>
        </w:rPr>
        <w:t xml:space="preserve"> год в округе составила </w:t>
      </w:r>
      <w:r w:rsidR="007F29D7">
        <w:rPr>
          <w:sz w:val="24"/>
          <w:shd w:val="clear" w:color="auto" w:fill="FFFFFF"/>
        </w:rPr>
        <w:t>19729</w:t>
      </w:r>
      <w:r w:rsidRPr="00A40D75">
        <w:rPr>
          <w:sz w:val="24"/>
          <w:shd w:val="clear" w:color="auto" w:fill="FFFFFF"/>
        </w:rPr>
        <w:t xml:space="preserve"> человек. </w:t>
      </w:r>
    </w:p>
    <w:p w:rsidR="00B64CD6" w:rsidRPr="00B64CD6" w:rsidRDefault="00B64CD6" w:rsidP="00B64CD6">
      <w:pPr>
        <w:pStyle w:val="2"/>
        <w:ind w:firstLine="709"/>
        <w:rPr>
          <w:rFonts w:eastAsia="Calibri"/>
          <w:sz w:val="24"/>
          <w:highlight w:val="yellow"/>
        </w:rPr>
      </w:pPr>
    </w:p>
    <w:p w:rsidR="000952C1" w:rsidRDefault="000952C1" w:rsidP="00AC7B7D">
      <w:pPr>
        <w:spacing w:after="0"/>
        <w:jc w:val="center"/>
        <w:rPr>
          <w:rFonts w:ascii="Times New Roman" w:eastAsia="Times New Roman" w:hAnsi="Times New Roman" w:cs="Times New Roman"/>
          <w:b/>
          <w:bCs/>
          <w:sz w:val="24"/>
          <w:szCs w:val="24"/>
          <w:shd w:val="clear" w:color="auto" w:fill="FFFFFF"/>
          <w:lang w:eastAsia="ru-RU"/>
        </w:rPr>
      </w:pPr>
      <w:r w:rsidRPr="000952C1">
        <w:rPr>
          <w:rFonts w:ascii="Times New Roman" w:eastAsia="Times New Roman" w:hAnsi="Times New Roman" w:cs="Times New Roman"/>
          <w:b/>
          <w:bCs/>
          <w:sz w:val="24"/>
          <w:szCs w:val="24"/>
          <w:shd w:val="clear" w:color="auto" w:fill="FFFFFF"/>
          <w:lang w:eastAsia="ru-RU"/>
        </w:rPr>
        <w:t>Энергосбережение и повышение энергетической эффективности</w:t>
      </w:r>
    </w:p>
    <w:p w:rsidR="00B64CD6" w:rsidRPr="000952C1" w:rsidRDefault="00B64CD6" w:rsidP="00AC7B7D">
      <w:pPr>
        <w:spacing w:after="0"/>
        <w:jc w:val="center"/>
        <w:rPr>
          <w:rFonts w:ascii="Times New Roman" w:eastAsia="Times New Roman" w:hAnsi="Times New Roman" w:cs="Times New Roman"/>
          <w:b/>
          <w:bCs/>
          <w:sz w:val="24"/>
          <w:szCs w:val="24"/>
          <w:shd w:val="clear" w:color="auto" w:fill="FFFFFF"/>
          <w:lang w:eastAsia="ru-RU"/>
        </w:rPr>
      </w:pPr>
    </w:p>
    <w:p w:rsidR="000952C1" w:rsidRPr="000952C1" w:rsidRDefault="000952C1" w:rsidP="00AC7B7D">
      <w:pPr>
        <w:spacing w:after="0"/>
        <w:ind w:firstLine="709"/>
        <w:rPr>
          <w:rFonts w:ascii="Times New Roman" w:eastAsia="Times New Roman" w:hAnsi="Times New Roman" w:cs="Times New Roman"/>
          <w:sz w:val="24"/>
          <w:szCs w:val="24"/>
          <w:lang w:eastAsia="ru-RU"/>
        </w:rPr>
      </w:pPr>
      <w:r w:rsidRPr="000952C1">
        <w:rPr>
          <w:rFonts w:ascii="Times New Roman" w:eastAsia="Times New Roman" w:hAnsi="Times New Roman" w:cs="Times New Roman"/>
          <w:sz w:val="24"/>
          <w:szCs w:val="24"/>
          <w:lang w:eastAsia="ru-RU"/>
        </w:rPr>
        <w:t xml:space="preserve">Удельная величина потребления энергетических ресурсов в многоквартирных домах </w:t>
      </w:r>
      <w:proofErr w:type="spellStart"/>
      <w:r w:rsidR="009C1945">
        <w:rPr>
          <w:rFonts w:ascii="Times New Roman" w:eastAsia="Times New Roman" w:hAnsi="Times New Roman" w:cs="Times New Roman"/>
          <w:sz w:val="24"/>
          <w:szCs w:val="24"/>
          <w:lang w:eastAsia="ru-RU"/>
        </w:rPr>
        <w:t>Ибресинского</w:t>
      </w:r>
      <w:proofErr w:type="spellEnd"/>
      <w:r w:rsidRPr="000952C1">
        <w:rPr>
          <w:rFonts w:ascii="Times New Roman" w:eastAsia="Times New Roman" w:hAnsi="Times New Roman" w:cs="Times New Roman"/>
          <w:sz w:val="24"/>
          <w:szCs w:val="24"/>
          <w:lang w:eastAsia="ru-RU"/>
        </w:rPr>
        <w:t xml:space="preserve"> муниципального округа Чувашской Республики за 202</w:t>
      </w:r>
      <w:r w:rsidR="00CE03B9">
        <w:rPr>
          <w:rFonts w:ascii="Times New Roman" w:eastAsia="Times New Roman" w:hAnsi="Times New Roman" w:cs="Times New Roman"/>
          <w:sz w:val="24"/>
          <w:szCs w:val="24"/>
          <w:lang w:eastAsia="ru-RU"/>
        </w:rPr>
        <w:t xml:space="preserve">4 </w:t>
      </w:r>
      <w:r w:rsidRPr="000952C1">
        <w:rPr>
          <w:rFonts w:ascii="Times New Roman" w:eastAsia="Times New Roman" w:hAnsi="Times New Roman" w:cs="Times New Roman"/>
          <w:sz w:val="24"/>
          <w:szCs w:val="24"/>
          <w:lang w:eastAsia="ru-RU"/>
        </w:rPr>
        <w:t>год составила:</w:t>
      </w:r>
    </w:p>
    <w:p w:rsidR="000952C1" w:rsidRPr="000952C1" w:rsidRDefault="000952C1" w:rsidP="00AC7B7D">
      <w:pPr>
        <w:spacing w:after="0"/>
        <w:ind w:firstLine="709"/>
        <w:rPr>
          <w:rFonts w:ascii="Times New Roman" w:eastAsia="Times New Roman" w:hAnsi="Times New Roman" w:cs="Times New Roman"/>
          <w:sz w:val="24"/>
          <w:szCs w:val="24"/>
          <w:lang w:eastAsia="ru-RU"/>
        </w:rPr>
      </w:pPr>
      <w:r w:rsidRPr="000952C1">
        <w:rPr>
          <w:rFonts w:ascii="Times New Roman" w:eastAsia="Times New Roman" w:hAnsi="Times New Roman" w:cs="Times New Roman"/>
          <w:sz w:val="24"/>
          <w:szCs w:val="24"/>
          <w:lang w:eastAsia="ru-RU"/>
        </w:rPr>
        <w:t xml:space="preserve">- электрическая энергия  </w:t>
      </w:r>
      <w:r w:rsidR="009F5417">
        <w:rPr>
          <w:rFonts w:ascii="Times New Roman" w:eastAsia="Times New Roman" w:hAnsi="Times New Roman" w:cs="Times New Roman"/>
          <w:sz w:val="24"/>
          <w:szCs w:val="24"/>
          <w:lang w:eastAsia="ru-RU"/>
        </w:rPr>
        <w:t>544,6</w:t>
      </w:r>
      <w:r w:rsidRPr="000952C1">
        <w:rPr>
          <w:rFonts w:ascii="Times New Roman" w:eastAsia="Times New Roman" w:hAnsi="Times New Roman" w:cs="Times New Roman"/>
          <w:sz w:val="24"/>
          <w:szCs w:val="24"/>
          <w:lang w:eastAsia="ru-RU"/>
        </w:rPr>
        <w:t xml:space="preserve"> кВт/</w:t>
      </w:r>
      <w:proofErr w:type="gramStart"/>
      <w:r w:rsidRPr="000952C1">
        <w:rPr>
          <w:rFonts w:ascii="Times New Roman" w:eastAsia="Times New Roman" w:hAnsi="Times New Roman" w:cs="Times New Roman"/>
          <w:sz w:val="24"/>
          <w:szCs w:val="24"/>
          <w:lang w:eastAsia="ru-RU"/>
        </w:rPr>
        <w:t>ч</w:t>
      </w:r>
      <w:proofErr w:type="gramEnd"/>
      <w:r w:rsidRPr="000952C1">
        <w:rPr>
          <w:rFonts w:ascii="Times New Roman" w:eastAsia="Times New Roman" w:hAnsi="Times New Roman" w:cs="Times New Roman"/>
          <w:sz w:val="24"/>
          <w:szCs w:val="24"/>
          <w:lang w:eastAsia="ru-RU"/>
        </w:rPr>
        <w:t xml:space="preserve"> на 1 проживающего, что составляет </w:t>
      </w:r>
      <w:r w:rsidR="00037452">
        <w:rPr>
          <w:rFonts w:ascii="Times New Roman" w:eastAsia="Times New Roman" w:hAnsi="Times New Roman" w:cs="Times New Roman"/>
          <w:sz w:val="24"/>
          <w:szCs w:val="24"/>
          <w:lang w:eastAsia="ru-RU"/>
        </w:rPr>
        <w:t>102,5</w:t>
      </w:r>
      <w:r w:rsidRPr="000952C1">
        <w:rPr>
          <w:rFonts w:ascii="Times New Roman" w:eastAsia="Times New Roman" w:hAnsi="Times New Roman" w:cs="Times New Roman"/>
          <w:sz w:val="24"/>
          <w:szCs w:val="24"/>
          <w:lang w:eastAsia="ru-RU"/>
        </w:rPr>
        <w:t xml:space="preserve"> % к показателю 202</w:t>
      </w:r>
      <w:r w:rsidR="00037452">
        <w:rPr>
          <w:rFonts w:ascii="Times New Roman" w:eastAsia="Times New Roman" w:hAnsi="Times New Roman" w:cs="Times New Roman"/>
          <w:sz w:val="24"/>
          <w:szCs w:val="24"/>
          <w:lang w:eastAsia="ru-RU"/>
        </w:rPr>
        <w:t>3</w:t>
      </w:r>
      <w:r w:rsidRPr="000952C1">
        <w:rPr>
          <w:rFonts w:ascii="Times New Roman" w:eastAsia="Times New Roman" w:hAnsi="Times New Roman" w:cs="Times New Roman"/>
          <w:sz w:val="24"/>
          <w:szCs w:val="24"/>
          <w:lang w:eastAsia="ru-RU"/>
        </w:rPr>
        <w:t xml:space="preserve"> года;</w:t>
      </w:r>
    </w:p>
    <w:p w:rsidR="000952C1" w:rsidRPr="000952C1" w:rsidRDefault="00737908" w:rsidP="00AC7B7D">
      <w:pPr>
        <w:spacing w:after="0"/>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тепловая энергия 0,29</w:t>
      </w:r>
      <w:r w:rsidR="000952C1" w:rsidRPr="000952C1">
        <w:rPr>
          <w:rFonts w:ascii="Times New Roman" w:eastAsia="Times New Roman" w:hAnsi="Times New Roman" w:cs="Times New Roman"/>
          <w:sz w:val="24"/>
          <w:szCs w:val="24"/>
          <w:lang w:eastAsia="ru-RU"/>
        </w:rPr>
        <w:t xml:space="preserve"> Гкал на 1 кв. метр общ</w:t>
      </w:r>
      <w:r>
        <w:rPr>
          <w:rFonts w:ascii="Times New Roman" w:eastAsia="Times New Roman" w:hAnsi="Times New Roman" w:cs="Times New Roman"/>
          <w:sz w:val="24"/>
          <w:szCs w:val="24"/>
          <w:lang w:eastAsia="ru-RU"/>
        </w:rPr>
        <w:t>ей площади,  что составляет 116</w:t>
      </w:r>
      <w:r w:rsidR="000952C1" w:rsidRPr="000952C1">
        <w:rPr>
          <w:rFonts w:ascii="Times New Roman" w:eastAsia="Times New Roman" w:hAnsi="Times New Roman" w:cs="Times New Roman"/>
          <w:sz w:val="24"/>
          <w:szCs w:val="24"/>
          <w:lang w:eastAsia="ru-RU"/>
        </w:rPr>
        <w:t xml:space="preserve"> % к показателю 202</w:t>
      </w:r>
      <w:r>
        <w:rPr>
          <w:rFonts w:ascii="Times New Roman" w:eastAsia="Times New Roman" w:hAnsi="Times New Roman" w:cs="Times New Roman"/>
          <w:sz w:val="24"/>
          <w:szCs w:val="24"/>
          <w:lang w:eastAsia="ru-RU"/>
        </w:rPr>
        <w:t>3</w:t>
      </w:r>
      <w:r w:rsidR="000952C1" w:rsidRPr="000952C1">
        <w:rPr>
          <w:rFonts w:ascii="Times New Roman" w:eastAsia="Times New Roman" w:hAnsi="Times New Roman" w:cs="Times New Roman"/>
          <w:sz w:val="24"/>
          <w:szCs w:val="24"/>
          <w:lang w:eastAsia="ru-RU"/>
        </w:rPr>
        <w:t xml:space="preserve"> года;</w:t>
      </w:r>
    </w:p>
    <w:p w:rsidR="000952C1" w:rsidRPr="000952C1" w:rsidRDefault="000952C1" w:rsidP="00AC7B7D">
      <w:pPr>
        <w:spacing w:after="0"/>
        <w:ind w:firstLine="709"/>
        <w:rPr>
          <w:rFonts w:ascii="Times New Roman" w:eastAsia="Times New Roman" w:hAnsi="Times New Roman" w:cs="Times New Roman"/>
          <w:sz w:val="24"/>
          <w:szCs w:val="24"/>
          <w:lang w:eastAsia="ru-RU"/>
        </w:rPr>
      </w:pPr>
      <w:r w:rsidRPr="000952C1">
        <w:rPr>
          <w:rFonts w:ascii="Times New Roman" w:eastAsia="Times New Roman" w:hAnsi="Times New Roman" w:cs="Times New Roman"/>
          <w:sz w:val="24"/>
          <w:szCs w:val="24"/>
          <w:lang w:eastAsia="ru-RU"/>
        </w:rPr>
        <w:t xml:space="preserve">- горячая вода </w:t>
      </w:r>
      <w:r w:rsidR="000C54A0">
        <w:rPr>
          <w:rFonts w:ascii="Times New Roman" w:eastAsia="Times New Roman" w:hAnsi="Times New Roman" w:cs="Times New Roman"/>
          <w:sz w:val="24"/>
          <w:szCs w:val="24"/>
          <w:lang w:eastAsia="ru-RU"/>
        </w:rPr>
        <w:t>6,32</w:t>
      </w:r>
      <w:r w:rsidR="00244CE8">
        <w:rPr>
          <w:rFonts w:ascii="Times New Roman" w:eastAsia="Times New Roman" w:hAnsi="Times New Roman" w:cs="Times New Roman"/>
          <w:sz w:val="24"/>
          <w:szCs w:val="24"/>
          <w:lang w:eastAsia="ru-RU"/>
        </w:rPr>
        <w:t xml:space="preserve"> куб. метров на 1 проживающего</w:t>
      </w:r>
      <w:r w:rsidR="000C54A0">
        <w:rPr>
          <w:rFonts w:ascii="Times New Roman" w:eastAsia="Times New Roman" w:hAnsi="Times New Roman" w:cs="Times New Roman"/>
          <w:sz w:val="24"/>
          <w:szCs w:val="24"/>
          <w:lang w:eastAsia="ru-RU"/>
        </w:rPr>
        <w:t>,</w:t>
      </w:r>
      <w:r w:rsidR="000C54A0" w:rsidRPr="000C54A0">
        <w:rPr>
          <w:rFonts w:ascii="Times New Roman" w:eastAsia="Times New Roman" w:hAnsi="Times New Roman" w:cs="Times New Roman"/>
          <w:sz w:val="24"/>
          <w:szCs w:val="24"/>
          <w:lang w:eastAsia="ru-RU"/>
        </w:rPr>
        <w:t xml:space="preserve"> </w:t>
      </w:r>
      <w:r w:rsidR="00DF135A">
        <w:rPr>
          <w:rFonts w:ascii="Times New Roman" w:eastAsia="Times New Roman" w:hAnsi="Times New Roman" w:cs="Times New Roman"/>
          <w:sz w:val="24"/>
          <w:szCs w:val="24"/>
          <w:lang w:eastAsia="ru-RU"/>
        </w:rPr>
        <w:t>что составляет 149,4</w:t>
      </w:r>
      <w:r w:rsidR="000C54A0" w:rsidRPr="000C54A0">
        <w:rPr>
          <w:rFonts w:ascii="Times New Roman" w:eastAsia="Times New Roman" w:hAnsi="Times New Roman" w:cs="Times New Roman"/>
          <w:sz w:val="24"/>
          <w:szCs w:val="24"/>
          <w:lang w:eastAsia="ru-RU"/>
        </w:rPr>
        <w:t xml:space="preserve"> % к показателю 2023 года;</w:t>
      </w:r>
    </w:p>
    <w:p w:rsidR="000952C1" w:rsidRPr="000952C1" w:rsidRDefault="000952C1" w:rsidP="00AC7B7D">
      <w:pPr>
        <w:spacing w:after="0"/>
        <w:ind w:firstLine="709"/>
        <w:rPr>
          <w:rFonts w:ascii="Times New Roman" w:eastAsia="Times New Roman" w:hAnsi="Times New Roman" w:cs="Times New Roman"/>
          <w:sz w:val="24"/>
          <w:szCs w:val="24"/>
          <w:lang w:eastAsia="ru-RU"/>
        </w:rPr>
      </w:pPr>
      <w:r w:rsidRPr="000952C1">
        <w:rPr>
          <w:rFonts w:ascii="Times New Roman" w:eastAsia="Times New Roman" w:hAnsi="Times New Roman" w:cs="Times New Roman"/>
          <w:sz w:val="24"/>
          <w:szCs w:val="24"/>
          <w:lang w:eastAsia="ru-RU"/>
        </w:rPr>
        <w:t xml:space="preserve"> - холодная вода  </w:t>
      </w:r>
      <w:r w:rsidR="009D5AC7">
        <w:rPr>
          <w:rFonts w:ascii="Times New Roman" w:eastAsia="Times New Roman" w:hAnsi="Times New Roman" w:cs="Times New Roman"/>
          <w:sz w:val="24"/>
          <w:szCs w:val="24"/>
          <w:lang w:eastAsia="ru-RU"/>
        </w:rPr>
        <w:t xml:space="preserve">53,1 </w:t>
      </w:r>
      <w:r w:rsidRPr="000952C1">
        <w:rPr>
          <w:rFonts w:ascii="Times New Roman" w:eastAsia="Times New Roman" w:hAnsi="Times New Roman" w:cs="Times New Roman"/>
          <w:sz w:val="24"/>
          <w:szCs w:val="24"/>
          <w:lang w:eastAsia="ru-RU"/>
        </w:rPr>
        <w:t xml:space="preserve">куб. метров на 1 проживающего, что составляет </w:t>
      </w:r>
      <w:r w:rsidR="00832E62">
        <w:rPr>
          <w:rFonts w:ascii="Times New Roman" w:eastAsia="Times New Roman" w:hAnsi="Times New Roman" w:cs="Times New Roman"/>
          <w:sz w:val="24"/>
          <w:szCs w:val="24"/>
          <w:lang w:eastAsia="ru-RU"/>
        </w:rPr>
        <w:t>89,8</w:t>
      </w:r>
      <w:r w:rsidRPr="000952C1">
        <w:rPr>
          <w:rFonts w:ascii="Times New Roman" w:eastAsia="Times New Roman" w:hAnsi="Times New Roman" w:cs="Times New Roman"/>
          <w:sz w:val="24"/>
          <w:szCs w:val="24"/>
          <w:lang w:eastAsia="ru-RU"/>
        </w:rPr>
        <w:t xml:space="preserve"> % к показателю 202</w:t>
      </w:r>
      <w:r w:rsidR="00832E62">
        <w:rPr>
          <w:rFonts w:ascii="Times New Roman" w:eastAsia="Times New Roman" w:hAnsi="Times New Roman" w:cs="Times New Roman"/>
          <w:sz w:val="24"/>
          <w:szCs w:val="24"/>
          <w:lang w:eastAsia="ru-RU"/>
        </w:rPr>
        <w:t>3</w:t>
      </w:r>
      <w:r w:rsidRPr="000952C1">
        <w:rPr>
          <w:rFonts w:ascii="Times New Roman" w:eastAsia="Times New Roman" w:hAnsi="Times New Roman" w:cs="Times New Roman"/>
          <w:sz w:val="24"/>
          <w:szCs w:val="24"/>
          <w:lang w:eastAsia="ru-RU"/>
        </w:rPr>
        <w:t xml:space="preserve"> года;</w:t>
      </w:r>
    </w:p>
    <w:p w:rsidR="000952C1" w:rsidRPr="000952C1" w:rsidRDefault="000952C1" w:rsidP="00AC7B7D">
      <w:pPr>
        <w:spacing w:after="0"/>
        <w:ind w:firstLine="709"/>
        <w:rPr>
          <w:rFonts w:ascii="Times New Roman" w:eastAsia="Times New Roman" w:hAnsi="Times New Roman" w:cs="Times New Roman"/>
          <w:sz w:val="24"/>
          <w:szCs w:val="24"/>
          <w:lang w:eastAsia="ru-RU"/>
        </w:rPr>
      </w:pPr>
      <w:r w:rsidRPr="000952C1">
        <w:rPr>
          <w:rFonts w:ascii="Times New Roman" w:eastAsia="Times New Roman" w:hAnsi="Times New Roman" w:cs="Times New Roman"/>
          <w:sz w:val="24"/>
          <w:szCs w:val="24"/>
          <w:lang w:eastAsia="ru-RU"/>
        </w:rPr>
        <w:t xml:space="preserve">- природный газ </w:t>
      </w:r>
      <w:r w:rsidR="00832E62">
        <w:rPr>
          <w:rFonts w:ascii="Times New Roman" w:eastAsia="Times New Roman" w:hAnsi="Times New Roman" w:cs="Times New Roman"/>
          <w:sz w:val="24"/>
          <w:szCs w:val="24"/>
          <w:lang w:eastAsia="ru-RU"/>
        </w:rPr>
        <w:t>379,6</w:t>
      </w:r>
      <w:r w:rsidRPr="000952C1">
        <w:rPr>
          <w:rFonts w:ascii="Times New Roman" w:eastAsia="Times New Roman" w:hAnsi="Times New Roman" w:cs="Times New Roman"/>
          <w:sz w:val="24"/>
          <w:szCs w:val="24"/>
          <w:lang w:eastAsia="ru-RU"/>
        </w:rPr>
        <w:t xml:space="preserve"> куб. метров на 1 проживающего,  что составляет </w:t>
      </w:r>
      <w:r w:rsidR="003B34F4">
        <w:rPr>
          <w:rFonts w:ascii="Times New Roman" w:eastAsia="Times New Roman" w:hAnsi="Times New Roman" w:cs="Times New Roman"/>
          <w:sz w:val="24"/>
          <w:szCs w:val="24"/>
          <w:lang w:eastAsia="ru-RU"/>
        </w:rPr>
        <w:t>101,73</w:t>
      </w:r>
      <w:r w:rsidRPr="000952C1">
        <w:rPr>
          <w:rFonts w:ascii="Times New Roman" w:eastAsia="Times New Roman" w:hAnsi="Times New Roman" w:cs="Times New Roman"/>
          <w:sz w:val="24"/>
          <w:szCs w:val="24"/>
          <w:lang w:eastAsia="ru-RU"/>
        </w:rPr>
        <w:t xml:space="preserve"> % к показателю 202</w:t>
      </w:r>
      <w:r w:rsidR="003B34F4">
        <w:rPr>
          <w:rFonts w:ascii="Times New Roman" w:eastAsia="Times New Roman" w:hAnsi="Times New Roman" w:cs="Times New Roman"/>
          <w:sz w:val="24"/>
          <w:szCs w:val="24"/>
          <w:lang w:eastAsia="ru-RU"/>
        </w:rPr>
        <w:t>3</w:t>
      </w:r>
      <w:r w:rsidRPr="000952C1">
        <w:rPr>
          <w:rFonts w:ascii="Times New Roman" w:eastAsia="Times New Roman" w:hAnsi="Times New Roman" w:cs="Times New Roman"/>
          <w:sz w:val="24"/>
          <w:szCs w:val="24"/>
          <w:lang w:eastAsia="ru-RU"/>
        </w:rPr>
        <w:t xml:space="preserve"> года. </w:t>
      </w:r>
    </w:p>
    <w:p w:rsidR="000952C1" w:rsidRPr="000952C1" w:rsidRDefault="000952C1" w:rsidP="00AC7B7D">
      <w:pPr>
        <w:spacing w:after="0"/>
        <w:ind w:firstLine="709"/>
        <w:rPr>
          <w:rFonts w:ascii="Times New Roman" w:eastAsia="Times New Roman" w:hAnsi="Times New Roman" w:cs="Times New Roman"/>
          <w:sz w:val="24"/>
          <w:szCs w:val="24"/>
          <w:lang w:eastAsia="ru-RU"/>
        </w:rPr>
      </w:pPr>
      <w:r w:rsidRPr="000952C1">
        <w:rPr>
          <w:rFonts w:ascii="Times New Roman" w:eastAsia="Times New Roman" w:hAnsi="Times New Roman" w:cs="Times New Roman"/>
          <w:sz w:val="24"/>
          <w:szCs w:val="24"/>
          <w:lang w:eastAsia="ru-RU"/>
        </w:rPr>
        <w:t>Удельная величина потребления энергетических ресурсов муниципальными бюджетными учреждениями:</w:t>
      </w:r>
    </w:p>
    <w:p w:rsidR="000952C1" w:rsidRPr="000952C1" w:rsidRDefault="000952C1" w:rsidP="00AC7B7D">
      <w:pPr>
        <w:spacing w:after="0"/>
        <w:ind w:firstLine="709"/>
        <w:rPr>
          <w:rFonts w:ascii="Times New Roman" w:eastAsia="Times New Roman" w:hAnsi="Times New Roman" w:cs="Times New Roman"/>
          <w:sz w:val="24"/>
          <w:szCs w:val="24"/>
          <w:lang w:eastAsia="ru-RU"/>
        </w:rPr>
      </w:pPr>
      <w:r w:rsidRPr="000952C1">
        <w:rPr>
          <w:rFonts w:ascii="Times New Roman" w:eastAsia="Times New Roman" w:hAnsi="Times New Roman" w:cs="Times New Roman"/>
          <w:sz w:val="24"/>
          <w:szCs w:val="24"/>
          <w:lang w:eastAsia="ru-RU"/>
        </w:rPr>
        <w:t xml:space="preserve">- электрическая энергия </w:t>
      </w:r>
      <w:r w:rsidR="007C003C">
        <w:rPr>
          <w:rFonts w:ascii="Times New Roman" w:eastAsia="Times New Roman" w:hAnsi="Times New Roman" w:cs="Times New Roman"/>
          <w:sz w:val="24"/>
          <w:szCs w:val="24"/>
          <w:lang w:eastAsia="ru-RU"/>
        </w:rPr>
        <w:t>95,8</w:t>
      </w:r>
      <w:r w:rsidRPr="000952C1">
        <w:rPr>
          <w:rFonts w:ascii="Times New Roman" w:eastAsia="Times New Roman" w:hAnsi="Times New Roman" w:cs="Times New Roman"/>
          <w:sz w:val="24"/>
          <w:szCs w:val="24"/>
          <w:lang w:eastAsia="ru-RU"/>
        </w:rPr>
        <w:t xml:space="preserve"> кВт/</w:t>
      </w:r>
      <w:proofErr w:type="gramStart"/>
      <w:r w:rsidRPr="000952C1">
        <w:rPr>
          <w:rFonts w:ascii="Times New Roman" w:eastAsia="Times New Roman" w:hAnsi="Times New Roman" w:cs="Times New Roman"/>
          <w:sz w:val="24"/>
          <w:szCs w:val="24"/>
          <w:lang w:eastAsia="ru-RU"/>
        </w:rPr>
        <w:t>ч</w:t>
      </w:r>
      <w:proofErr w:type="gramEnd"/>
      <w:r w:rsidRPr="000952C1">
        <w:rPr>
          <w:rFonts w:ascii="Times New Roman" w:eastAsia="Times New Roman" w:hAnsi="Times New Roman" w:cs="Times New Roman"/>
          <w:sz w:val="24"/>
          <w:szCs w:val="24"/>
          <w:lang w:eastAsia="ru-RU"/>
        </w:rPr>
        <w:t xml:space="preserve"> на 1 человека населения, что составляет </w:t>
      </w:r>
      <w:r w:rsidR="00BB1BF3">
        <w:rPr>
          <w:rFonts w:ascii="Times New Roman" w:eastAsia="Times New Roman" w:hAnsi="Times New Roman" w:cs="Times New Roman"/>
          <w:sz w:val="24"/>
          <w:szCs w:val="24"/>
          <w:lang w:eastAsia="ru-RU"/>
        </w:rPr>
        <w:t>97,9</w:t>
      </w:r>
      <w:r w:rsidRPr="000952C1">
        <w:rPr>
          <w:rFonts w:ascii="Times New Roman" w:eastAsia="Times New Roman" w:hAnsi="Times New Roman" w:cs="Times New Roman"/>
          <w:sz w:val="24"/>
          <w:szCs w:val="24"/>
          <w:lang w:eastAsia="ru-RU"/>
        </w:rPr>
        <w:t xml:space="preserve"> % к показателю 202</w:t>
      </w:r>
      <w:r w:rsidR="00BB1BF3">
        <w:rPr>
          <w:rFonts w:ascii="Times New Roman" w:eastAsia="Times New Roman" w:hAnsi="Times New Roman" w:cs="Times New Roman"/>
          <w:sz w:val="24"/>
          <w:szCs w:val="24"/>
          <w:lang w:eastAsia="ru-RU"/>
        </w:rPr>
        <w:t>3</w:t>
      </w:r>
      <w:r w:rsidRPr="000952C1">
        <w:rPr>
          <w:rFonts w:ascii="Times New Roman" w:eastAsia="Times New Roman" w:hAnsi="Times New Roman" w:cs="Times New Roman"/>
          <w:sz w:val="24"/>
          <w:szCs w:val="24"/>
          <w:lang w:eastAsia="ru-RU"/>
        </w:rPr>
        <w:t xml:space="preserve"> года;</w:t>
      </w:r>
    </w:p>
    <w:p w:rsidR="000952C1" w:rsidRPr="000952C1" w:rsidRDefault="00EA1165" w:rsidP="00AC7B7D">
      <w:pPr>
        <w:spacing w:after="0"/>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тепловая энергия 0,21</w:t>
      </w:r>
      <w:r w:rsidR="000952C1" w:rsidRPr="000952C1">
        <w:rPr>
          <w:rFonts w:ascii="Times New Roman" w:eastAsia="Times New Roman" w:hAnsi="Times New Roman" w:cs="Times New Roman"/>
          <w:sz w:val="24"/>
          <w:szCs w:val="24"/>
          <w:lang w:eastAsia="ru-RU"/>
        </w:rPr>
        <w:t xml:space="preserve"> Гкал на 1 кв. метр о</w:t>
      </w:r>
      <w:r w:rsidR="003372E0">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eastAsia="ru-RU"/>
        </w:rPr>
        <w:t>щей площади, что составляет 123,5</w:t>
      </w:r>
      <w:r w:rsidR="003372E0">
        <w:rPr>
          <w:rFonts w:ascii="Times New Roman" w:eastAsia="Times New Roman" w:hAnsi="Times New Roman" w:cs="Times New Roman"/>
          <w:sz w:val="24"/>
          <w:szCs w:val="24"/>
          <w:lang w:eastAsia="ru-RU"/>
        </w:rPr>
        <w:t xml:space="preserve"> % к показателю 202</w:t>
      </w:r>
      <w:r>
        <w:rPr>
          <w:rFonts w:ascii="Times New Roman" w:eastAsia="Times New Roman" w:hAnsi="Times New Roman" w:cs="Times New Roman"/>
          <w:sz w:val="24"/>
          <w:szCs w:val="24"/>
          <w:lang w:eastAsia="ru-RU"/>
        </w:rPr>
        <w:t>3</w:t>
      </w:r>
      <w:r w:rsidR="000952C1" w:rsidRPr="000952C1">
        <w:rPr>
          <w:rFonts w:ascii="Times New Roman" w:eastAsia="Times New Roman" w:hAnsi="Times New Roman" w:cs="Times New Roman"/>
          <w:sz w:val="24"/>
          <w:szCs w:val="24"/>
          <w:lang w:eastAsia="ru-RU"/>
        </w:rPr>
        <w:t xml:space="preserve"> года;</w:t>
      </w:r>
    </w:p>
    <w:p w:rsidR="000952C1" w:rsidRPr="000952C1" w:rsidRDefault="003372E0" w:rsidP="00AC7B7D">
      <w:pPr>
        <w:spacing w:after="0"/>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горячая вода 0</w:t>
      </w:r>
      <w:r w:rsidR="000952C1" w:rsidRPr="000952C1">
        <w:rPr>
          <w:rFonts w:ascii="Times New Roman" w:eastAsia="Times New Roman" w:hAnsi="Times New Roman" w:cs="Times New Roman"/>
          <w:sz w:val="24"/>
          <w:szCs w:val="24"/>
          <w:lang w:eastAsia="ru-RU"/>
        </w:rPr>
        <w:t xml:space="preserve"> куб. метров на 1 челове</w:t>
      </w:r>
      <w:r>
        <w:rPr>
          <w:rFonts w:ascii="Times New Roman" w:eastAsia="Times New Roman" w:hAnsi="Times New Roman" w:cs="Times New Roman"/>
          <w:sz w:val="24"/>
          <w:szCs w:val="24"/>
          <w:lang w:eastAsia="ru-RU"/>
        </w:rPr>
        <w:t xml:space="preserve">ка населения, что </w:t>
      </w:r>
      <w:r w:rsidR="0042377C">
        <w:rPr>
          <w:rFonts w:ascii="Times New Roman" w:eastAsia="Times New Roman" w:hAnsi="Times New Roman" w:cs="Times New Roman"/>
          <w:sz w:val="24"/>
          <w:szCs w:val="24"/>
          <w:lang w:eastAsia="ru-RU"/>
        </w:rPr>
        <w:t>составляет 0 % к показателю 2023</w:t>
      </w:r>
      <w:r w:rsidR="000952C1" w:rsidRPr="000952C1">
        <w:rPr>
          <w:rFonts w:ascii="Times New Roman" w:eastAsia="Times New Roman" w:hAnsi="Times New Roman" w:cs="Times New Roman"/>
          <w:sz w:val="24"/>
          <w:szCs w:val="24"/>
          <w:lang w:eastAsia="ru-RU"/>
        </w:rPr>
        <w:t xml:space="preserve"> года;</w:t>
      </w:r>
    </w:p>
    <w:p w:rsidR="000952C1" w:rsidRPr="000952C1" w:rsidRDefault="003372E0" w:rsidP="00AC7B7D">
      <w:pPr>
        <w:spacing w:after="0"/>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холодная вода </w:t>
      </w:r>
      <w:r w:rsidR="0042377C">
        <w:rPr>
          <w:rFonts w:ascii="Times New Roman" w:eastAsia="Times New Roman" w:hAnsi="Times New Roman" w:cs="Times New Roman"/>
          <w:sz w:val="24"/>
          <w:szCs w:val="24"/>
          <w:lang w:eastAsia="ru-RU"/>
        </w:rPr>
        <w:t>1,62</w:t>
      </w:r>
      <w:r w:rsidR="000952C1" w:rsidRPr="000952C1">
        <w:rPr>
          <w:rFonts w:ascii="Times New Roman" w:eastAsia="Times New Roman" w:hAnsi="Times New Roman" w:cs="Times New Roman"/>
          <w:sz w:val="24"/>
          <w:szCs w:val="24"/>
          <w:lang w:eastAsia="ru-RU"/>
        </w:rPr>
        <w:t xml:space="preserve"> куб. метров на 1 человека насел</w:t>
      </w:r>
      <w:r w:rsidR="0007048B">
        <w:rPr>
          <w:rFonts w:ascii="Times New Roman" w:eastAsia="Times New Roman" w:hAnsi="Times New Roman" w:cs="Times New Roman"/>
          <w:sz w:val="24"/>
          <w:szCs w:val="24"/>
          <w:lang w:eastAsia="ru-RU"/>
        </w:rPr>
        <w:t>е</w:t>
      </w:r>
      <w:r w:rsidR="0042377C">
        <w:rPr>
          <w:rFonts w:ascii="Times New Roman" w:eastAsia="Times New Roman" w:hAnsi="Times New Roman" w:cs="Times New Roman"/>
          <w:sz w:val="24"/>
          <w:szCs w:val="24"/>
          <w:lang w:eastAsia="ru-RU"/>
        </w:rPr>
        <w:t>ния округа, что составляет 103,8 % к показателю 2023</w:t>
      </w:r>
      <w:r w:rsidR="000952C1" w:rsidRPr="000952C1">
        <w:rPr>
          <w:rFonts w:ascii="Times New Roman" w:eastAsia="Times New Roman" w:hAnsi="Times New Roman" w:cs="Times New Roman"/>
          <w:sz w:val="24"/>
          <w:szCs w:val="24"/>
          <w:lang w:eastAsia="ru-RU"/>
        </w:rPr>
        <w:t xml:space="preserve"> года;</w:t>
      </w:r>
    </w:p>
    <w:p w:rsidR="0036042B" w:rsidRPr="0028107C" w:rsidRDefault="0083321F" w:rsidP="00BA42E4">
      <w:pPr>
        <w:shd w:val="clear" w:color="auto" w:fill="FFFFFF"/>
        <w:spacing w:after="0"/>
        <w:ind w:firstLine="709"/>
        <w:rPr>
          <w:rFonts w:ascii="Times New Roman" w:hAnsi="Times New Roman" w:cs="Times New Roman"/>
          <w:sz w:val="24"/>
          <w:szCs w:val="24"/>
        </w:rPr>
      </w:pPr>
      <w:r>
        <w:rPr>
          <w:rFonts w:ascii="Times New Roman" w:eastAsia="Times New Roman" w:hAnsi="Times New Roman" w:cs="Times New Roman"/>
          <w:sz w:val="24"/>
          <w:szCs w:val="24"/>
          <w:lang w:eastAsia="ru-RU"/>
        </w:rPr>
        <w:t>- природный газ 32,77</w:t>
      </w:r>
      <w:r w:rsidR="000952C1" w:rsidRPr="000952C1">
        <w:rPr>
          <w:rFonts w:ascii="Times New Roman" w:eastAsia="Times New Roman" w:hAnsi="Times New Roman" w:cs="Times New Roman"/>
          <w:sz w:val="24"/>
          <w:szCs w:val="24"/>
          <w:lang w:eastAsia="ru-RU"/>
        </w:rPr>
        <w:t xml:space="preserve"> куб. метров на 1 человека насел</w:t>
      </w:r>
      <w:r w:rsidR="0007048B">
        <w:rPr>
          <w:rFonts w:ascii="Times New Roman" w:eastAsia="Times New Roman" w:hAnsi="Times New Roman" w:cs="Times New Roman"/>
          <w:sz w:val="24"/>
          <w:szCs w:val="24"/>
          <w:lang w:eastAsia="ru-RU"/>
        </w:rPr>
        <w:t xml:space="preserve">ения округа, что составляет </w:t>
      </w:r>
      <w:r>
        <w:rPr>
          <w:rFonts w:ascii="Times New Roman" w:eastAsia="Times New Roman" w:hAnsi="Times New Roman" w:cs="Times New Roman"/>
          <w:sz w:val="24"/>
          <w:szCs w:val="24"/>
          <w:lang w:eastAsia="ru-RU"/>
        </w:rPr>
        <w:t>97,4 % к показателю 2023</w:t>
      </w:r>
      <w:r w:rsidR="000952C1" w:rsidRPr="000952C1">
        <w:rPr>
          <w:rFonts w:ascii="Times New Roman" w:eastAsia="Times New Roman" w:hAnsi="Times New Roman" w:cs="Times New Roman"/>
          <w:sz w:val="24"/>
          <w:szCs w:val="24"/>
          <w:lang w:eastAsia="ru-RU"/>
        </w:rPr>
        <w:t xml:space="preserve"> года.</w:t>
      </w:r>
    </w:p>
    <w:sectPr w:rsidR="0036042B" w:rsidRPr="002810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hAnsi="Times New Roman" w:cs="Times New Roman"/>
        <w:b/>
        <w:bCs/>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3"/>
      <w:numFmt w:val="decimal"/>
      <w:lvlText w:val="%5)"/>
      <w:lvlJc w:val="left"/>
      <w:pPr>
        <w:tabs>
          <w:tab w:val="num" w:pos="2160"/>
        </w:tabs>
        <w:ind w:left="2160" w:hanging="360"/>
      </w:pPr>
    </w:lvl>
    <w:lvl w:ilvl="5">
      <w:start w:val="1"/>
      <w:numFmt w:val="decimal"/>
      <w:lvlText w:val="%6."/>
      <w:lvlJc w:val="left"/>
      <w:pPr>
        <w:tabs>
          <w:tab w:val="num" w:pos="2520"/>
        </w:tabs>
        <w:ind w:left="2520" w:hanging="360"/>
      </w:pPr>
      <w:rPr>
        <w:rFonts w:cs="Arial"/>
        <w:bCs/>
      </w:rPr>
    </w:lvl>
    <w:lvl w:ilvl="6">
      <w:start w:val="1"/>
      <w:numFmt w:val="decimal"/>
      <w:lvlText w:val="%7."/>
      <w:lvlJc w:val="left"/>
      <w:pPr>
        <w:tabs>
          <w:tab w:val="num" w:pos="2880"/>
        </w:tabs>
        <w:ind w:left="2880" w:hanging="360"/>
      </w:pPr>
      <w:rPr>
        <w:rFonts w:cs="Arial"/>
        <w:bCs/>
      </w:r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4"/>
    <w:lvl w:ilvl="0">
      <w:start w:val="1"/>
      <w:numFmt w:val="bullet"/>
      <w:lvlText w:val=""/>
      <w:lvlJc w:val="left"/>
      <w:pPr>
        <w:tabs>
          <w:tab w:val="num" w:pos="720"/>
        </w:tabs>
        <w:ind w:left="720" w:hanging="360"/>
      </w:pPr>
      <w:rPr>
        <w:rFonts w:ascii="Symbol" w:hAnsi="Symbol"/>
        <w:sz w:val="24"/>
        <w:szCs w:val="24"/>
      </w:rPr>
    </w:lvl>
    <w:lvl w:ilvl="1">
      <w:start w:val="1"/>
      <w:numFmt w:val="bullet"/>
      <w:lvlText w:val=""/>
      <w:lvlJc w:val="left"/>
      <w:pPr>
        <w:tabs>
          <w:tab w:val="num" w:pos="1080"/>
        </w:tabs>
        <w:ind w:left="1080" w:hanging="360"/>
      </w:pPr>
      <w:rPr>
        <w:rFonts w:ascii="Symbol" w:hAnsi="Symbol"/>
        <w:sz w:val="24"/>
        <w:szCs w:val="24"/>
      </w:rPr>
    </w:lvl>
    <w:lvl w:ilvl="2">
      <w:start w:val="1"/>
      <w:numFmt w:val="bullet"/>
      <w:lvlText w:val=""/>
      <w:lvlJc w:val="left"/>
      <w:pPr>
        <w:tabs>
          <w:tab w:val="num" w:pos="1440"/>
        </w:tabs>
        <w:ind w:left="1440" w:hanging="360"/>
      </w:pPr>
      <w:rPr>
        <w:rFonts w:ascii="Symbol" w:hAnsi="Symbol"/>
        <w:sz w:val="24"/>
        <w:szCs w:val="24"/>
      </w:rPr>
    </w:lvl>
    <w:lvl w:ilvl="3">
      <w:start w:val="1"/>
      <w:numFmt w:val="bullet"/>
      <w:lvlText w:val=""/>
      <w:lvlJc w:val="left"/>
      <w:pPr>
        <w:tabs>
          <w:tab w:val="num" w:pos="1800"/>
        </w:tabs>
        <w:ind w:left="1800" w:hanging="360"/>
      </w:pPr>
      <w:rPr>
        <w:rFonts w:ascii="Symbol" w:hAnsi="Symbol"/>
        <w:sz w:val="24"/>
        <w:szCs w:val="24"/>
      </w:rPr>
    </w:lvl>
    <w:lvl w:ilvl="4">
      <w:start w:val="1"/>
      <w:numFmt w:val="bullet"/>
      <w:lvlText w:val=""/>
      <w:lvlJc w:val="left"/>
      <w:pPr>
        <w:tabs>
          <w:tab w:val="num" w:pos="2160"/>
        </w:tabs>
        <w:ind w:left="2160" w:hanging="360"/>
      </w:pPr>
      <w:rPr>
        <w:rFonts w:ascii="Symbol" w:hAnsi="Symbol"/>
        <w:sz w:val="24"/>
        <w:szCs w:val="24"/>
      </w:rPr>
    </w:lvl>
    <w:lvl w:ilvl="5">
      <w:start w:val="1"/>
      <w:numFmt w:val="bullet"/>
      <w:lvlText w:val=""/>
      <w:lvlJc w:val="left"/>
      <w:pPr>
        <w:tabs>
          <w:tab w:val="num" w:pos="2520"/>
        </w:tabs>
        <w:ind w:left="2520" w:hanging="360"/>
      </w:pPr>
      <w:rPr>
        <w:rFonts w:ascii="Symbol" w:hAnsi="Symbol"/>
        <w:sz w:val="24"/>
        <w:szCs w:val="24"/>
      </w:rPr>
    </w:lvl>
    <w:lvl w:ilvl="6">
      <w:start w:val="1"/>
      <w:numFmt w:val="bullet"/>
      <w:lvlText w:val=""/>
      <w:lvlJc w:val="left"/>
      <w:pPr>
        <w:tabs>
          <w:tab w:val="num" w:pos="2880"/>
        </w:tabs>
        <w:ind w:left="2880" w:hanging="360"/>
      </w:pPr>
      <w:rPr>
        <w:rFonts w:ascii="Symbol" w:hAnsi="Symbol"/>
        <w:sz w:val="24"/>
        <w:szCs w:val="24"/>
      </w:rPr>
    </w:lvl>
    <w:lvl w:ilvl="7">
      <w:start w:val="1"/>
      <w:numFmt w:val="bullet"/>
      <w:lvlText w:val=""/>
      <w:lvlJc w:val="left"/>
      <w:pPr>
        <w:tabs>
          <w:tab w:val="num" w:pos="3240"/>
        </w:tabs>
        <w:ind w:left="3240" w:hanging="360"/>
      </w:pPr>
      <w:rPr>
        <w:rFonts w:ascii="Symbol" w:hAnsi="Symbol"/>
        <w:sz w:val="24"/>
        <w:szCs w:val="24"/>
      </w:rPr>
    </w:lvl>
    <w:lvl w:ilvl="8">
      <w:start w:val="1"/>
      <w:numFmt w:val="bullet"/>
      <w:lvlText w:val=""/>
      <w:lvlJc w:val="left"/>
      <w:pPr>
        <w:tabs>
          <w:tab w:val="num" w:pos="3600"/>
        </w:tabs>
        <w:ind w:left="3600" w:hanging="360"/>
      </w:pPr>
      <w:rPr>
        <w:rFonts w:ascii="Symbol" w:hAnsi="Symbol"/>
        <w:sz w:val="24"/>
        <w:szCs w:val="24"/>
      </w:rPr>
    </w:lvl>
  </w:abstractNum>
  <w:abstractNum w:abstractNumId="2">
    <w:nsid w:val="06CF76A4"/>
    <w:multiLevelType w:val="hybridMultilevel"/>
    <w:tmpl w:val="C9E87676"/>
    <w:lvl w:ilvl="0" w:tplc="1A14D9D0">
      <w:start w:val="1"/>
      <w:numFmt w:val="decimal"/>
      <w:lvlText w:val="%1."/>
      <w:lvlJc w:val="left"/>
      <w:pPr>
        <w:ind w:left="1897" w:hanging="480"/>
      </w:pPr>
      <w:rPr>
        <w:rFonts w:hint="default"/>
        <w:b w:val="0"/>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3">
    <w:nsid w:val="085E32ED"/>
    <w:multiLevelType w:val="hybridMultilevel"/>
    <w:tmpl w:val="B8CCF3F2"/>
    <w:lvl w:ilvl="0" w:tplc="C46051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457438F"/>
    <w:multiLevelType w:val="hybridMultilevel"/>
    <w:tmpl w:val="F1EC7E8A"/>
    <w:lvl w:ilvl="0" w:tplc="888611E6">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7036925"/>
    <w:multiLevelType w:val="hybridMultilevel"/>
    <w:tmpl w:val="ED3A93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36F10A6B"/>
    <w:multiLevelType w:val="singleLevel"/>
    <w:tmpl w:val="CCDA3C66"/>
    <w:lvl w:ilvl="0">
      <w:start w:val="1"/>
      <w:numFmt w:val="decimal"/>
      <w:lvlText w:val="%1."/>
      <w:legacy w:legacy="1" w:legacySpace="0" w:legacyIndent="353"/>
      <w:lvlJc w:val="left"/>
      <w:rPr>
        <w:rFonts w:ascii="Times New Roman" w:hAnsi="Times New Roman" w:cs="Times New Roman" w:hint="default"/>
      </w:rPr>
    </w:lvl>
  </w:abstractNum>
  <w:abstractNum w:abstractNumId="7">
    <w:nsid w:val="37667FCC"/>
    <w:multiLevelType w:val="hybridMultilevel"/>
    <w:tmpl w:val="1CD81390"/>
    <w:lvl w:ilvl="0" w:tplc="D69E14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473A46FA"/>
    <w:multiLevelType w:val="hybridMultilevel"/>
    <w:tmpl w:val="640EF2F0"/>
    <w:lvl w:ilvl="0" w:tplc="997E0AC0">
      <w:start w:val="1"/>
      <w:numFmt w:val="bullet"/>
      <w:lvlText w:val=""/>
      <w:lvlJc w:val="left"/>
      <w:pPr>
        <w:tabs>
          <w:tab w:val="num" w:pos="604"/>
        </w:tabs>
        <w:ind w:left="644" w:hanging="360"/>
      </w:pPr>
      <w:rPr>
        <w:rFonts w:ascii="Symbol" w:hAnsi="Symbol" w:hint="default"/>
        <w:color w:val="auto"/>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9">
    <w:nsid w:val="510E3F78"/>
    <w:multiLevelType w:val="hybridMultilevel"/>
    <w:tmpl w:val="DEB8D760"/>
    <w:lvl w:ilvl="0" w:tplc="D5B4D5D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45560F6"/>
    <w:multiLevelType w:val="hybridMultilevel"/>
    <w:tmpl w:val="E0F48BFA"/>
    <w:lvl w:ilvl="0" w:tplc="42E0E188">
      <w:start w:val="4"/>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1">
    <w:nsid w:val="6D9D5F2F"/>
    <w:multiLevelType w:val="hybridMultilevel"/>
    <w:tmpl w:val="8098CC12"/>
    <w:lvl w:ilvl="0" w:tplc="C460512E">
      <w:start w:val="1"/>
      <w:numFmt w:val="bullet"/>
      <w:lvlText w:val=""/>
      <w:lvlJc w:val="left"/>
      <w:pPr>
        <w:tabs>
          <w:tab w:val="num" w:pos="720"/>
        </w:tabs>
        <w:ind w:left="720" w:hanging="360"/>
      </w:pPr>
      <w:rPr>
        <w:rFonts w:ascii="Symbol" w:hAnsi="Symbol" w:hint="default"/>
      </w:rPr>
    </w:lvl>
    <w:lvl w:ilvl="1" w:tplc="A4D4C878">
      <w:start w:val="1"/>
      <w:numFmt w:val="bullet"/>
      <w:lvlText w:val=""/>
      <w:lvlJc w:val="left"/>
      <w:pPr>
        <w:tabs>
          <w:tab w:val="num" w:pos="1040"/>
        </w:tabs>
        <w:ind w:left="1080" w:hanging="360"/>
      </w:pPr>
      <w:rPr>
        <w:rFonts w:ascii="Symbol" w:hAnsi="Symbol"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8"/>
  </w:num>
  <w:num w:numId="3">
    <w:abstractNumId w:val="0"/>
  </w:num>
  <w:num w:numId="4">
    <w:abstractNumId w:val="1"/>
  </w:num>
  <w:num w:numId="5">
    <w:abstractNumId w:val="2"/>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7"/>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97A"/>
    <w:rsid w:val="00006707"/>
    <w:rsid w:val="00013E9B"/>
    <w:rsid w:val="00023C79"/>
    <w:rsid w:val="000252B5"/>
    <w:rsid w:val="0002694C"/>
    <w:rsid w:val="00030CC1"/>
    <w:rsid w:val="00032CEC"/>
    <w:rsid w:val="000364F8"/>
    <w:rsid w:val="00037452"/>
    <w:rsid w:val="0004453E"/>
    <w:rsid w:val="00053FA2"/>
    <w:rsid w:val="00056186"/>
    <w:rsid w:val="000574E1"/>
    <w:rsid w:val="00062A3B"/>
    <w:rsid w:val="00062F84"/>
    <w:rsid w:val="00064498"/>
    <w:rsid w:val="00067318"/>
    <w:rsid w:val="00067ED2"/>
    <w:rsid w:val="0007048B"/>
    <w:rsid w:val="0007606A"/>
    <w:rsid w:val="0007606D"/>
    <w:rsid w:val="000826C4"/>
    <w:rsid w:val="0008557C"/>
    <w:rsid w:val="000952C1"/>
    <w:rsid w:val="000A65AF"/>
    <w:rsid w:val="000B2B5F"/>
    <w:rsid w:val="000B2FC0"/>
    <w:rsid w:val="000B5922"/>
    <w:rsid w:val="000C54A0"/>
    <w:rsid w:val="000D4200"/>
    <w:rsid w:val="000D5640"/>
    <w:rsid w:val="000E2085"/>
    <w:rsid w:val="000E717E"/>
    <w:rsid w:val="000F31FD"/>
    <w:rsid w:val="000F465F"/>
    <w:rsid w:val="000F6411"/>
    <w:rsid w:val="000F79A4"/>
    <w:rsid w:val="001078D9"/>
    <w:rsid w:val="0012289B"/>
    <w:rsid w:val="00124999"/>
    <w:rsid w:val="00125AD8"/>
    <w:rsid w:val="00134E2E"/>
    <w:rsid w:val="00156F15"/>
    <w:rsid w:val="00157645"/>
    <w:rsid w:val="00166702"/>
    <w:rsid w:val="00176F1C"/>
    <w:rsid w:val="00181D75"/>
    <w:rsid w:val="00182F37"/>
    <w:rsid w:val="00190322"/>
    <w:rsid w:val="00192369"/>
    <w:rsid w:val="001A09D1"/>
    <w:rsid w:val="001B1CB0"/>
    <w:rsid w:val="001C3B4A"/>
    <w:rsid w:val="001C76CA"/>
    <w:rsid w:val="001D232C"/>
    <w:rsid w:val="001E2622"/>
    <w:rsid w:val="001E65CB"/>
    <w:rsid w:val="001F3BDB"/>
    <w:rsid w:val="00200271"/>
    <w:rsid w:val="00201597"/>
    <w:rsid w:val="00205FED"/>
    <w:rsid w:val="00207513"/>
    <w:rsid w:val="002126E5"/>
    <w:rsid w:val="00214B28"/>
    <w:rsid w:val="0021542D"/>
    <w:rsid w:val="002223A9"/>
    <w:rsid w:val="00244CE8"/>
    <w:rsid w:val="002527B6"/>
    <w:rsid w:val="0025439C"/>
    <w:rsid w:val="00262475"/>
    <w:rsid w:val="00270B01"/>
    <w:rsid w:val="0028107C"/>
    <w:rsid w:val="00281BD5"/>
    <w:rsid w:val="0028283D"/>
    <w:rsid w:val="00285FD3"/>
    <w:rsid w:val="00291141"/>
    <w:rsid w:val="00297F50"/>
    <w:rsid w:val="002A0147"/>
    <w:rsid w:val="002A71A9"/>
    <w:rsid w:val="002B03C6"/>
    <w:rsid w:val="002B59D7"/>
    <w:rsid w:val="002B5F04"/>
    <w:rsid w:val="002C2E7E"/>
    <w:rsid w:val="002E1A5B"/>
    <w:rsid w:val="002E202E"/>
    <w:rsid w:val="002E57DF"/>
    <w:rsid w:val="002E63B7"/>
    <w:rsid w:val="002E7A5C"/>
    <w:rsid w:val="002F204D"/>
    <w:rsid w:val="002F619C"/>
    <w:rsid w:val="00302380"/>
    <w:rsid w:val="003036F9"/>
    <w:rsid w:val="003078E7"/>
    <w:rsid w:val="003122AC"/>
    <w:rsid w:val="00314886"/>
    <w:rsid w:val="003166B9"/>
    <w:rsid w:val="003243BA"/>
    <w:rsid w:val="003260D9"/>
    <w:rsid w:val="00335F1D"/>
    <w:rsid w:val="003372E0"/>
    <w:rsid w:val="00337B18"/>
    <w:rsid w:val="003421E1"/>
    <w:rsid w:val="00344EE2"/>
    <w:rsid w:val="003520AB"/>
    <w:rsid w:val="00353EC8"/>
    <w:rsid w:val="003579C1"/>
    <w:rsid w:val="0036042B"/>
    <w:rsid w:val="00365235"/>
    <w:rsid w:val="003661DA"/>
    <w:rsid w:val="00372232"/>
    <w:rsid w:val="003807F4"/>
    <w:rsid w:val="00383CB1"/>
    <w:rsid w:val="00384CCA"/>
    <w:rsid w:val="0038525C"/>
    <w:rsid w:val="00392F1F"/>
    <w:rsid w:val="003971EF"/>
    <w:rsid w:val="003A5363"/>
    <w:rsid w:val="003A7934"/>
    <w:rsid w:val="003B097A"/>
    <w:rsid w:val="003B34F4"/>
    <w:rsid w:val="003B4BDC"/>
    <w:rsid w:val="003B7521"/>
    <w:rsid w:val="003C76E5"/>
    <w:rsid w:val="003D1E00"/>
    <w:rsid w:val="003D20AB"/>
    <w:rsid w:val="003E2D1B"/>
    <w:rsid w:val="003E6B82"/>
    <w:rsid w:val="003F3C46"/>
    <w:rsid w:val="003F7AAC"/>
    <w:rsid w:val="00402060"/>
    <w:rsid w:val="00404DF9"/>
    <w:rsid w:val="004063B9"/>
    <w:rsid w:val="00410654"/>
    <w:rsid w:val="0041548C"/>
    <w:rsid w:val="0042377C"/>
    <w:rsid w:val="00441498"/>
    <w:rsid w:val="004427BC"/>
    <w:rsid w:val="00444C2D"/>
    <w:rsid w:val="004611EC"/>
    <w:rsid w:val="0046359E"/>
    <w:rsid w:val="00465E5F"/>
    <w:rsid w:val="004709F5"/>
    <w:rsid w:val="004714F6"/>
    <w:rsid w:val="0047174D"/>
    <w:rsid w:val="00480551"/>
    <w:rsid w:val="004A2638"/>
    <w:rsid w:val="004C692D"/>
    <w:rsid w:val="004F79F1"/>
    <w:rsid w:val="005075B3"/>
    <w:rsid w:val="00510928"/>
    <w:rsid w:val="00511EBF"/>
    <w:rsid w:val="0051239A"/>
    <w:rsid w:val="005162BF"/>
    <w:rsid w:val="005251D7"/>
    <w:rsid w:val="005259D5"/>
    <w:rsid w:val="005260DB"/>
    <w:rsid w:val="00527CA6"/>
    <w:rsid w:val="00535E03"/>
    <w:rsid w:val="00535FCE"/>
    <w:rsid w:val="005361E4"/>
    <w:rsid w:val="00542B11"/>
    <w:rsid w:val="005744A1"/>
    <w:rsid w:val="005803BC"/>
    <w:rsid w:val="005839A2"/>
    <w:rsid w:val="00592BFB"/>
    <w:rsid w:val="00594BB4"/>
    <w:rsid w:val="00596682"/>
    <w:rsid w:val="005A29CB"/>
    <w:rsid w:val="005A7D60"/>
    <w:rsid w:val="005B0103"/>
    <w:rsid w:val="005B1428"/>
    <w:rsid w:val="005B61E7"/>
    <w:rsid w:val="005C0B4A"/>
    <w:rsid w:val="005D14B4"/>
    <w:rsid w:val="005D5548"/>
    <w:rsid w:val="005D64D0"/>
    <w:rsid w:val="005F4FF3"/>
    <w:rsid w:val="00600E81"/>
    <w:rsid w:val="00622706"/>
    <w:rsid w:val="00627A4B"/>
    <w:rsid w:val="00630D45"/>
    <w:rsid w:val="00650502"/>
    <w:rsid w:val="0065701D"/>
    <w:rsid w:val="0066073B"/>
    <w:rsid w:val="0066303D"/>
    <w:rsid w:val="00690A88"/>
    <w:rsid w:val="00691393"/>
    <w:rsid w:val="00691641"/>
    <w:rsid w:val="00697CCB"/>
    <w:rsid w:val="006A1D12"/>
    <w:rsid w:val="006C3138"/>
    <w:rsid w:val="006C6944"/>
    <w:rsid w:val="006D3EDE"/>
    <w:rsid w:val="006E566D"/>
    <w:rsid w:val="006E655A"/>
    <w:rsid w:val="006F074A"/>
    <w:rsid w:val="006F42E3"/>
    <w:rsid w:val="006F5407"/>
    <w:rsid w:val="006F5EFD"/>
    <w:rsid w:val="006F638D"/>
    <w:rsid w:val="00702090"/>
    <w:rsid w:val="00720AD3"/>
    <w:rsid w:val="00724780"/>
    <w:rsid w:val="00730DF7"/>
    <w:rsid w:val="00734B26"/>
    <w:rsid w:val="00737908"/>
    <w:rsid w:val="00744739"/>
    <w:rsid w:val="00744B65"/>
    <w:rsid w:val="00745AE4"/>
    <w:rsid w:val="00752D60"/>
    <w:rsid w:val="0076144C"/>
    <w:rsid w:val="00767162"/>
    <w:rsid w:val="00773581"/>
    <w:rsid w:val="00781EFD"/>
    <w:rsid w:val="007862B4"/>
    <w:rsid w:val="00791288"/>
    <w:rsid w:val="00794096"/>
    <w:rsid w:val="007A0D6A"/>
    <w:rsid w:val="007A2959"/>
    <w:rsid w:val="007A3308"/>
    <w:rsid w:val="007A4FA4"/>
    <w:rsid w:val="007C003C"/>
    <w:rsid w:val="007C18B7"/>
    <w:rsid w:val="007D1096"/>
    <w:rsid w:val="007D5A31"/>
    <w:rsid w:val="007D6C81"/>
    <w:rsid w:val="007F12D4"/>
    <w:rsid w:val="007F29D7"/>
    <w:rsid w:val="008020C7"/>
    <w:rsid w:val="00804067"/>
    <w:rsid w:val="00814B53"/>
    <w:rsid w:val="00821C4F"/>
    <w:rsid w:val="00825E83"/>
    <w:rsid w:val="00826AF0"/>
    <w:rsid w:val="00832E62"/>
    <w:rsid w:val="0083321F"/>
    <w:rsid w:val="00837DC3"/>
    <w:rsid w:val="00850EF3"/>
    <w:rsid w:val="00851CCD"/>
    <w:rsid w:val="00852AC5"/>
    <w:rsid w:val="0085672B"/>
    <w:rsid w:val="00862537"/>
    <w:rsid w:val="00877343"/>
    <w:rsid w:val="008901AC"/>
    <w:rsid w:val="008A1757"/>
    <w:rsid w:val="008A4D55"/>
    <w:rsid w:val="008A591D"/>
    <w:rsid w:val="008B1A07"/>
    <w:rsid w:val="008B5CF5"/>
    <w:rsid w:val="008D2A58"/>
    <w:rsid w:val="008D3C9B"/>
    <w:rsid w:val="008D6C19"/>
    <w:rsid w:val="008E781B"/>
    <w:rsid w:val="008F1CE8"/>
    <w:rsid w:val="008F20B8"/>
    <w:rsid w:val="008F4685"/>
    <w:rsid w:val="00903C45"/>
    <w:rsid w:val="00915458"/>
    <w:rsid w:val="00922E22"/>
    <w:rsid w:val="00936B10"/>
    <w:rsid w:val="009377F3"/>
    <w:rsid w:val="00944DF2"/>
    <w:rsid w:val="00980D37"/>
    <w:rsid w:val="00981712"/>
    <w:rsid w:val="00982C06"/>
    <w:rsid w:val="00990B3E"/>
    <w:rsid w:val="0099204B"/>
    <w:rsid w:val="009A0235"/>
    <w:rsid w:val="009A38E0"/>
    <w:rsid w:val="009A452D"/>
    <w:rsid w:val="009B11F4"/>
    <w:rsid w:val="009B362D"/>
    <w:rsid w:val="009C1945"/>
    <w:rsid w:val="009C2374"/>
    <w:rsid w:val="009D08AF"/>
    <w:rsid w:val="009D5AC7"/>
    <w:rsid w:val="009D648E"/>
    <w:rsid w:val="009F5417"/>
    <w:rsid w:val="009F7306"/>
    <w:rsid w:val="00A00BBB"/>
    <w:rsid w:val="00A03FDB"/>
    <w:rsid w:val="00A11D85"/>
    <w:rsid w:val="00A12C4A"/>
    <w:rsid w:val="00A13F4A"/>
    <w:rsid w:val="00A16508"/>
    <w:rsid w:val="00A2579A"/>
    <w:rsid w:val="00A266E9"/>
    <w:rsid w:val="00A307AE"/>
    <w:rsid w:val="00A3488A"/>
    <w:rsid w:val="00A40D75"/>
    <w:rsid w:val="00A43E65"/>
    <w:rsid w:val="00A47514"/>
    <w:rsid w:val="00A572F8"/>
    <w:rsid w:val="00A62F7C"/>
    <w:rsid w:val="00A80A7C"/>
    <w:rsid w:val="00A82EF8"/>
    <w:rsid w:val="00A86DE9"/>
    <w:rsid w:val="00A90CEF"/>
    <w:rsid w:val="00A96951"/>
    <w:rsid w:val="00A96B22"/>
    <w:rsid w:val="00AA42F1"/>
    <w:rsid w:val="00AA56D8"/>
    <w:rsid w:val="00AC5BED"/>
    <w:rsid w:val="00AC7B7D"/>
    <w:rsid w:val="00AD32AE"/>
    <w:rsid w:val="00AE7D6D"/>
    <w:rsid w:val="00AF0E8D"/>
    <w:rsid w:val="00B14AF5"/>
    <w:rsid w:val="00B26B3F"/>
    <w:rsid w:val="00B27EA7"/>
    <w:rsid w:val="00B3200D"/>
    <w:rsid w:val="00B3462E"/>
    <w:rsid w:val="00B44D55"/>
    <w:rsid w:val="00B45C91"/>
    <w:rsid w:val="00B45F6E"/>
    <w:rsid w:val="00B53756"/>
    <w:rsid w:val="00B576E6"/>
    <w:rsid w:val="00B57E09"/>
    <w:rsid w:val="00B63F61"/>
    <w:rsid w:val="00B64CD6"/>
    <w:rsid w:val="00B71307"/>
    <w:rsid w:val="00B71D2E"/>
    <w:rsid w:val="00B76146"/>
    <w:rsid w:val="00B77572"/>
    <w:rsid w:val="00B819C7"/>
    <w:rsid w:val="00B836A3"/>
    <w:rsid w:val="00B85986"/>
    <w:rsid w:val="00B85AA2"/>
    <w:rsid w:val="00B935AB"/>
    <w:rsid w:val="00B93BC9"/>
    <w:rsid w:val="00B9779A"/>
    <w:rsid w:val="00BA1F02"/>
    <w:rsid w:val="00BA42E4"/>
    <w:rsid w:val="00BB090E"/>
    <w:rsid w:val="00BB1BF3"/>
    <w:rsid w:val="00BB20D0"/>
    <w:rsid w:val="00BB4599"/>
    <w:rsid w:val="00BB7E14"/>
    <w:rsid w:val="00BD1865"/>
    <w:rsid w:val="00BF5542"/>
    <w:rsid w:val="00C00603"/>
    <w:rsid w:val="00C01B5D"/>
    <w:rsid w:val="00C04C9A"/>
    <w:rsid w:val="00C06FC0"/>
    <w:rsid w:val="00C07466"/>
    <w:rsid w:val="00C106BD"/>
    <w:rsid w:val="00C116FA"/>
    <w:rsid w:val="00C13B44"/>
    <w:rsid w:val="00C14950"/>
    <w:rsid w:val="00C2656F"/>
    <w:rsid w:val="00C3419D"/>
    <w:rsid w:val="00C34805"/>
    <w:rsid w:val="00C36FD0"/>
    <w:rsid w:val="00C45DD9"/>
    <w:rsid w:val="00C46798"/>
    <w:rsid w:val="00C63B22"/>
    <w:rsid w:val="00C64D0B"/>
    <w:rsid w:val="00C72111"/>
    <w:rsid w:val="00C7540D"/>
    <w:rsid w:val="00C8034D"/>
    <w:rsid w:val="00C82B49"/>
    <w:rsid w:val="00C84F7F"/>
    <w:rsid w:val="00C97962"/>
    <w:rsid w:val="00CA0B70"/>
    <w:rsid w:val="00CA36B1"/>
    <w:rsid w:val="00CB06A6"/>
    <w:rsid w:val="00CB4080"/>
    <w:rsid w:val="00CB7BEF"/>
    <w:rsid w:val="00CC088B"/>
    <w:rsid w:val="00CC2D04"/>
    <w:rsid w:val="00CC48F8"/>
    <w:rsid w:val="00CC7FB6"/>
    <w:rsid w:val="00CD31EF"/>
    <w:rsid w:val="00CE03B9"/>
    <w:rsid w:val="00CE0A50"/>
    <w:rsid w:val="00CF0121"/>
    <w:rsid w:val="00CF4B89"/>
    <w:rsid w:val="00D06683"/>
    <w:rsid w:val="00D117C1"/>
    <w:rsid w:val="00D14FFC"/>
    <w:rsid w:val="00D23F51"/>
    <w:rsid w:val="00D24733"/>
    <w:rsid w:val="00D42F0F"/>
    <w:rsid w:val="00D44999"/>
    <w:rsid w:val="00D543E8"/>
    <w:rsid w:val="00D54B3F"/>
    <w:rsid w:val="00D56A03"/>
    <w:rsid w:val="00D73129"/>
    <w:rsid w:val="00D74094"/>
    <w:rsid w:val="00D76AA1"/>
    <w:rsid w:val="00D81094"/>
    <w:rsid w:val="00D82F39"/>
    <w:rsid w:val="00D92CDC"/>
    <w:rsid w:val="00DA7CAC"/>
    <w:rsid w:val="00DB1C09"/>
    <w:rsid w:val="00DB274B"/>
    <w:rsid w:val="00DB72F8"/>
    <w:rsid w:val="00DC19A0"/>
    <w:rsid w:val="00DC2B40"/>
    <w:rsid w:val="00DC3D76"/>
    <w:rsid w:val="00DC632C"/>
    <w:rsid w:val="00DF03B3"/>
    <w:rsid w:val="00DF135A"/>
    <w:rsid w:val="00DF3515"/>
    <w:rsid w:val="00DF7859"/>
    <w:rsid w:val="00E0407B"/>
    <w:rsid w:val="00E07F82"/>
    <w:rsid w:val="00E157E7"/>
    <w:rsid w:val="00E238FD"/>
    <w:rsid w:val="00E25FC0"/>
    <w:rsid w:val="00E27A7E"/>
    <w:rsid w:val="00E301E7"/>
    <w:rsid w:val="00E3182D"/>
    <w:rsid w:val="00E31F21"/>
    <w:rsid w:val="00E35BDB"/>
    <w:rsid w:val="00E35DFB"/>
    <w:rsid w:val="00E40CC1"/>
    <w:rsid w:val="00E41FE1"/>
    <w:rsid w:val="00E47F9F"/>
    <w:rsid w:val="00E5055D"/>
    <w:rsid w:val="00E54C47"/>
    <w:rsid w:val="00E563C1"/>
    <w:rsid w:val="00E6796C"/>
    <w:rsid w:val="00E70C7A"/>
    <w:rsid w:val="00E73621"/>
    <w:rsid w:val="00E848E6"/>
    <w:rsid w:val="00EA0A5E"/>
    <w:rsid w:val="00EA1165"/>
    <w:rsid w:val="00EA4000"/>
    <w:rsid w:val="00EA6789"/>
    <w:rsid w:val="00EB1945"/>
    <w:rsid w:val="00ED0442"/>
    <w:rsid w:val="00ED381D"/>
    <w:rsid w:val="00ED3F91"/>
    <w:rsid w:val="00EE0DD0"/>
    <w:rsid w:val="00EE3064"/>
    <w:rsid w:val="00EE4C35"/>
    <w:rsid w:val="00EF63AA"/>
    <w:rsid w:val="00EF7D2E"/>
    <w:rsid w:val="00F0730B"/>
    <w:rsid w:val="00F10FF8"/>
    <w:rsid w:val="00F12834"/>
    <w:rsid w:val="00F15B53"/>
    <w:rsid w:val="00F17BF6"/>
    <w:rsid w:val="00F2478B"/>
    <w:rsid w:val="00F24A68"/>
    <w:rsid w:val="00F25C7C"/>
    <w:rsid w:val="00F26F10"/>
    <w:rsid w:val="00F3053D"/>
    <w:rsid w:val="00F41AEC"/>
    <w:rsid w:val="00F45F9E"/>
    <w:rsid w:val="00F52D55"/>
    <w:rsid w:val="00F61495"/>
    <w:rsid w:val="00F62046"/>
    <w:rsid w:val="00F6243D"/>
    <w:rsid w:val="00F73136"/>
    <w:rsid w:val="00F801A1"/>
    <w:rsid w:val="00F83AE6"/>
    <w:rsid w:val="00F87DD2"/>
    <w:rsid w:val="00F91F57"/>
    <w:rsid w:val="00F944EB"/>
    <w:rsid w:val="00FA0C0D"/>
    <w:rsid w:val="00FA7C31"/>
    <w:rsid w:val="00FB6EFB"/>
    <w:rsid w:val="00FB7192"/>
    <w:rsid w:val="00FC2F18"/>
    <w:rsid w:val="00FC465B"/>
    <w:rsid w:val="00FD1A35"/>
    <w:rsid w:val="00FD2554"/>
    <w:rsid w:val="00FD6D8C"/>
    <w:rsid w:val="00FF011D"/>
    <w:rsid w:val="00FF29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97A"/>
    <w:pPr>
      <w:spacing w:line="240" w:lineRule="auto"/>
      <w:jc w:val="both"/>
    </w:pPr>
  </w:style>
  <w:style w:type="paragraph" w:styleId="1">
    <w:name w:val="heading 1"/>
    <w:basedOn w:val="a"/>
    <w:next w:val="a"/>
    <w:link w:val="10"/>
    <w:uiPriority w:val="9"/>
    <w:qFormat/>
    <w:rsid w:val="00EE30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F87DD2"/>
    <w:pPr>
      <w:spacing w:after="0"/>
      <w:jc w:val="left"/>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uiPriority w:val="99"/>
    <w:rsid w:val="00F87DD2"/>
    <w:rPr>
      <w:rFonts w:ascii="Times New Roman" w:eastAsia="Times New Roman" w:hAnsi="Times New Roman" w:cs="Times New Roman"/>
      <w:sz w:val="28"/>
      <w:szCs w:val="24"/>
      <w:lang w:eastAsia="ru-RU"/>
    </w:rPr>
  </w:style>
  <w:style w:type="paragraph" w:styleId="2">
    <w:name w:val="Body Text 2"/>
    <w:basedOn w:val="a"/>
    <w:link w:val="20"/>
    <w:rsid w:val="00F87DD2"/>
    <w:pPr>
      <w:spacing w:after="0"/>
    </w:pPr>
    <w:rPr>
      <w:rFonts w:ascii="Times New Roman" w:eastAsia="Times New Roman" w:hAnsi="Times New Roman" w:cs="Times New Roman"/>
      <w:sz w:val="28"/>
      <w:szCs w:val="24"/>
      <w:lang w:eastAsia="ru-RU"/>
    </w:rPr>
  </w:style>
  <w:style w:type="character" w:customStyle="1" w:styleId="20">
    <w:name w:val="Основной текст 2 Знак"/>
    <w:basedOn w:val="a0"/>
    <w:link w:val="2"/>
    <w:rsid w:val="00F87DD2"/>
    <w:rPr>
      <w:rFonts w:ascii="Times New Roman" w:eastAsia="Times New Roman" w:hAnsi="Times New Roman" w:cs="Times New Roman"/>
      <w:sz w:val="28"/>
      <w:szCs w:val="24"/>
      <w:lang w:eastAsia="ru-RU"/>
    </w:rPr>
  </w:style>
  <w:style w:type="paragraph" w:styleId="21">
    <w:name w:val="Body Text Indent 2"/>
    <w:basedOn w:val="a"/>
    <w:link w:val="22"/>
    <w:rsid w:val="00F87DD2"/>
    <w:pPr>
      <w:spacing w:after="0"/>
      <w:ind w:firstLine="540"/>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rsid w:val="00F87DD2"/>
    <w:rPr>
      <w:rFonts w:ascii="Times New Roman" w:eastAsia="Times New Roman" w:hAnsi="Times New Roman" w:cs="Times New Roman"/>
      <w:sz w:val="28"/>
      <w:szCs w:val="24"/>
      <w:lang w:eastAsia="ru-RU"/>
    </w:rPr>
  </w:style>
  <w:style w:type="paragraph" w:styleId="a5">
    <w:name w:val="List Paragraph"/>
    <w:basedOn w:val="a"/>
    <w:uiPriority w:val="34"/>
    <w:qFormat/>
    <w:rsid w:val="00F87DD2"/>
    <w:pPr>
      <w:spacing w:after="0"/>
      <w:ind w:left="720"/>
      <w:contextualSpacing/>
      <w:jc w:val="left"/>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3122AC"/>
    <w:rPr>
      <w:color w:val="0000FF" w:themeColor="hyperlink"/>
      <w:u w:val="single"/>
    </w:rPr>
  </w:style>
  <w:style w:type="character" w:customStyle="1" w:styleId="10">
    <w:name w:val="Заголовок 1 Знак"/>
    <w:basedOn w:val="a0"/>
    <w:link w:val="1"/>
    <w:uiPriority w:val="9"/>
    <w:rsid w:val="00EE3064"/>
    <w:rPr>
      <w:rFonts w:asciiTheme="majorHAnsi" w:eastAsiaTheme="majorEastAsia" w:hAnsiTheme="majorHAnsi" w:cstheme="majorBidi"/>
      <w:b/>
      <w:bCs/>
      <w:color w:val="365F91" w:themeColor="accent1" w:themeShade="BF"/>
      <w:sz w:val="28"/>
      <w:szCs w:val="28"/>
    </w:rPr>
  </w:style>
  <w:style w:type="paragraph" w:styleId="a7">
    <w:name w:val="No Spacing"/>
    <w:uiPriority w:val="1"/>
    <w:qFormat/>
    <w:rsid w:val="002A71A9"/>
    <w:pPr>
      <w:spacing w:after="0" w:line="240" w:lineRule="auto"/>
    </w:pPr>
    <w:rPr>
      <w:rFonts w:ascii="Calibri" w:eastAsia="Calibri" w:hAnsi="Calibri" w:cs="Times New Roman"/>
    </w:rPr>
  </w:style>
  <w:style w:type="paragraph" w:styleId="a8">
    <w:name w:val="Balloon Text"/>
    <w:basedOn w:val="a"/>
    <w:link w:val="a9"/>
    <w:uiPriority w:val="99"/>
    <w:semiHidden/>
    <w:unhideWhenUsed/>
    <w:rsid w:val="00510928"/>
    <w:pPr>
      <w:spacing w:after="0"/>
    </w:pPr>
    <w:rPr>
      <w:rFonts w:ascii="Tahoma" w:hAnsi="Tahoma" w:cs="Tahoma"/>
      <w:sz w:val="16"/>
      <w:szCs w:val="16"/>
    </w:rPr>
  </w:style>
  <w:style w:type="character" w:customStyle="1" w:styleId="a9">
    <w:name w:val="Текст выноски Знак"/>
    <w:basedOn w:val="a0"/>
    <w:link w:val="a8"/>
    <w:uiPriority w:val="99"/>
    <w:semiHidden/>
    <w:rsid w:val="00510928"/>
    <w:rPr>
      <w:rFonts w:ascii="Tahoma" w:hAnsi="Tahoma" w:cs="Tahoma"/>
      <w:sz w:val="16"/>
      <w:szCs w:val="16"/>
    </w:rPr>
  </w:style>
  <w:style w:type="paragraph" w:styleId="3">
    <w:name w:val="Body Text Indent 3"/>
    <w:basedOn w:val="a"/>
    <w:link w:val="30"/>
    <w:rsid w:val="00A40D75"/>
    <w:pPr>
      <w:spacing w:after="120"/>
      <w:ind w:left="283"/>
      <w:jc w:val="left"/>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A40D75"/>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97A"/>
    <w:pPr>
      <w:spacing w:line="240" w:lineRule="auto"/>
      <w:jc w:val="both"/>
    </w:pPr>
  </w:style>
  <w:style w:type="paragraph" w:styleId="1">
    <w:name w:val="heading 1"/>
    <w:basedOn w:val="a"/>
    <w:next w:val="a"/>
    <w:link w:val="10"/>
    <w:uiPriority w:val="9"/>
    <w:qFormat/>
    <w:rsid w:val="00EE30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F87DD2"/>
    <w:pPr>
      <w:spacing w:after="0"/>
      <w:jc w:val="left"/>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uiPriority w:val="99"/>
    <w:rsid w:val="00F87DD2"/>
    <w:rPr>
      <w:rFonts w:ascii="Times New Roman" w:eastAsia="Times New Roman" w:hAnsi="Times New Roman" w:cs="Times New Roman"/>
      <w:sz w:val="28"/>
      <w:szCs w:val="24"/>
      <w:lang w:eastAsia="ru-RU"/>
    </w:rPr>
  </w:style>
  <w:style w:type="paragraph" w:styleId="2">
    <w:name w:val="Body Text 2"/>
    <w:basedOn w:val="a"/>
    <w:link w:val="20"/>
    <w:rsid w:val="00F87DD2"/>
    <w:pPr>
      <w:spacing w:after="0"/>
    </w:pPr>
    <w:rPr>
      <w:rFonts w:ascii="Times New Roman" w:eastAsia="Times New Roman" w:hAnsi="Times New Roman" w:cs="Times New Roman"/>
      <w:sz w:val="28"/>
      <w:szCs w:val="24"/>
      <w:lang w:eastAsia="ru-RU"/>
    </w:rPr>
  </w:style>
  <w:style w:type="character" w:customStyle="1" w:styleId="20">
    <w:name w:val="Основной текст 2 Знак"/>
    <w:basedOn w:val="a0"/>
    <w:link w:val="2"/>
    <w:rsid w:val="00F87DD2"/>
    <w:rPr>
      <w:rFonts w:ascii="Times New Roman" w:eastAsia="Times New Roman" w:hAnsi="Times New Roman" w:cs="Times New Roman"/>
      <w:sz w:val="28"/>
      <w:szCs w:val="24"/>
      <w:lang w:eastAsia="ru-RU"/>
    </w:rPr>
  </w:style>
  <w:style w:type="paragraph" w:styleId="21">
    <w:name w:val="Body Text Indent 2"/>
    <w:basedOn w:val="a"/>
    <w:link w:val="22"/>
    <w:rsid w:val="00F87DD2"/>
    <w:pPr>
      <w:spacing w:after="0"/>
      <w:ind w:firstLine="540"/>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rsid w:val="00F87DD2"/>
    <w:rPr>
      <w:rFonts w:ascii="Times New Roman" w:eastAsia="Times New Roman" w:hAnsi="Times New Roman" w:cs="Times New Roman"/>
      <w:sz w:val="28"/>
      <w:szCs w:val="24"/>
      <w:lang w:eastAsia="ru-RU"/>
    </w:rPr>
  </w:style>
  <w:style w:type="paragraph" w:styleId="a5">
    <w:name w:val="List Paragraph"/>
    <w:basedOn w:val="a"/>
    <w:uiPriority w:val="34"/>
    <w:qFormat/>
    <w:rsid w:val="00F87DD2"/>
    <w:pPr>
      <w:spacing w:after="0"/>
      <w:ind w:left="720"/>
      <w:contextualSpacing/>
      <w:jc w:val="left"/>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3122AC"/>
    <w:rPr>
      <w:color w:val="0000FF" w:themeColor="hyperlink"/>
      <w:u w:val="single"/>
    </w:rPr>
  </w:style>
  <w:style w:type="character" w:customStyle="1" w:styleId="10">
    <w:name w:val="Заголовок 1 Знак"/>
    <w:basedOn w:val="a0"/>
    <w:link w:val="1"/>
    <w:uiPriority w:val="9"/>
    <w:rsid w:val="00EE3064"/>
    <w:rPr>
      <w:rFonts w:asciiTheme="majorHAnsi" w:eastAsiaTheme="majorEastAsia" w:hAnsiTheme="majorHAnsi" w:cstheme="majorBidi"/>
      <w:b/>
      <w:bCs/>
      <w:color w:val="365F91" w:themeColor="accent1" w:themeShade="BF"/>
      <w:sz w:val="28"/>
      <w:szCs w:val="28"/>
    </w:rPr>
  </w:style>
  <w:style w:type="paragraph" w:styleId="a7">
    <w:name w:val="No Spacing"/>
    <w:uiPriority w:val="1"/>
    <w:qFormat/>
    <w:rsid w:val="002A71A9"/>
    <w:pPr>
      <w:spacing w:after="0" w:line="240" w:lineRule="auto"/>
    </w:pPr>
    <w:rPr>
      <w:rFonts w:ascii="Calibri" w:eastAsia="Calibri" w:hAnsi="Calibri" w:cs="Times New Roman"/>
    </w:rPr>
  </w:style>
  <w:style w:type="paragraph" w:styleId="a8">
    <w:name w:val="Balloon Text"/>
    <w:basedOn w:val="a"/>
    <w:link w:val="a9"/>
    <w:uiPriority w:val="99"/>
    <w:semiHidden/>
    <w:unhideWhenUsed/>
    <w:rsid w:val="00510928"/>
    <w:pPr>
      <w:spacing w:after="0"/>
    </w:pPr>
    <w:rPr>
      <w:rFonts w:ascii="Tahoma" w:hAnsi="Tahoma" w:cs="Tahoma"/>
      <w:sz w:val="16"/>
      <w:szCs w:val="16"/>
    </w:rPr>
  </w:style>
  <w:style w:type="character" w:customStyle="1" w:styleId="a9">
    <w:name w:val="Текст выноски Знак"/>
    <w:basedOn w:val="a0"/>
    <w:link w:val="a8"/>
    <w:uiPriority w:val="99"/>
    <w:semiHidden/>
    <w:rsid w:val="00510928"/>
    <w:rPr>
      <w:rFonts w:ascii="Tahoma" w:hAnsi="Tahoma" w:cs="Tahoma"/>
      <w:sz w:val="16"/>
      <w:szCs w:val="16"/>
    </w:rPr>
  </w:style>
  <w:style w:type="paragraph" w:styleId="3">
    <w:name w:val="Body Text Indent 3"/>
    <w:basedOn w:val="a"/>
    <w:link w:val="30"/>
    <w:rsid w:val="00A40D75"/>
    <w:pPr>
      <w:spacing w:after="120"/>
      <w:ind w:left="283"/>
      <w:jc w:val="left"/>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A40D75"/>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60744">
      <w:bodyDiv w:val="1"/>
      <w:marLeft w:val="0"/>
      <w:marRight w:val="0"/>
      <w:marTop w:val="0"/>
      <w:marBottom w:val="0"/>
      <w:divBdr>
        <w:top w:val="none" w:sz="0" w:space="0" w:color="auto"/>
        <w:left w:val="none" w:sz="0" w:space="0" w:color="auto"/>
        <w:bottom w:val="none" w:sz="0" w:space="0" w:color="auto"/>
        <w:right w:val="none" w:sz="0" w:space="0" w:color="auto"/>
      </w:divBdr>
    </w:div>
    <w:div w:id="315956176">
      <w:bodyDiv w:val="1"/>
      <w:marLeft w:val="0"/>
      <w:marRight w:val="0"/>
      <w:marTop w:val="0"/>
      <w:marBottom w:val="0"/>
      <w:divBdr>
        <w:top w:val="none" w:sz="0" w:space="0" w:color="auto"/>
        <w:left w:val="none" w:sz="0" w:space="0" w:color="auto"/>
        <w:bottom w:val="none" w:sz="0" w:space="0" w:color="auto"/>
        <w:right w:val="none" w:sz="0" w:space="0" w:color="auto"/>
      </w:divBdr>
    </w:div>
    <w:div w:id="358626201">
      <w:bodyDiv w:val="1"/>
      <w:marLeft w:val="0"/>
      <w:marRight w:val="0"/>
      <w:marTop w:val="0"/>
      <w:marBottom w:val="0"/>
      <w:divBdr>
        <w:top w:val="none" w:sz="0" w:space="0" w:color="auto"/>
        <w:left w:val="none" w:sz="0" w:space="0" w:color="auto"/>
        <w:bottom w:val="none" w:sz="0" w:space="0" w:color="auto"/>
        <w:right w:val="none" w:sz="0" w:space="0" w:color="auto"/>
      </w:divBdr>
    </w:div>
    <w:div w:id="599072510">
      <w:bodyDiv w:val="1"/>
      <w:marLeft w:val="0"/>
      <w:marRight w:val="0"/>
      <w:marTop w:val="0"/>
      <w:marBottom w:val="0"/>
      <w:divBdr>
        <w:top w:val="none" w:sz="0" w:space="0" w:color="auto"/>
        <w:left w:val="none" w:sz="0" w:space="0" w:color="auto"/>
        <w:bottom w:val="none" w:sz="0" w:space="0" w:color="auto"/>
        <w:right w:val="none" w:sz="0" w:space="0" w:color="auto"/>
      </w:divBdr>
    </w:div>
    <w:div w:id="67974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DE421-3A05-451B-95DE-06BB6CED6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14</Pages>
  <Words>6717</Words>
  <Characters>38289</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Чернова Надежда Александровна</dc:creator>
  <cp:lastModifiedBy>Владимир Анатольевич Константинов</cp:lastModifiedBy>
  <cp:revision>61</cp:revision>
  <cp:lastPrinted>2024-04-26T06:16:00Z</cp:lastPrinted>
  <dcterms:created xsi:type="dcterms:W3CDTF">2025-04-17T12:12:00Z</dcterms:created>
  <dcterms:modified xsi:type="dcterms:W3CDTF">2025-04-18T06:17:00Z</dcterms:modified>
</cp:coreProperties>
</file>