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11" w:rsidRPr="00707A11" w:rsidRDefault="00707A11" w:rsidP="00806E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Ф</w:t>
      </w:r>
      <w:r w:rsidRPr="00707A11">
        <w:rPr>
          <w:rFonts w:ascii="Arial" w:hAnsi="Arial" w:cs="Arial"/>
          <w:b/>
          <w:sz w:val="24"/>
          <w:szCs w:val="24"/>
        </w:rPr>
        <w:t>инанс</w:t>
      </w:r>
      <w:r>
        <w:rPr>
          <w:rFonts w:ascii="Arial" w:hAnsi="Arial" w:cs="Arial"/>
          <w:b/>
          <w:sz w:val="24"/>
          <w:szCs w:val="24"/>
        </w:rPr>
        <w:t>ы</w:t>
      </w:r>
      <w:r w:rsidRPr="00707A11">
        <w:rPr>
          <w:rFonts w:ascii="Arial" w:hAnsi="Arial" w:cs="Arial"/>
          <w:b/>
          <w:sz w:val="24"/>
          <w:szCs w:val="24"/>
        </w:rPr>
        <w:t xml:space="preserve"> домохозяйств</w:t>
      </w:r>
      <w:r>
        <w:rPr>
          <w:rFonts w:ascii="Arial" w:hAnsi="Arial" w:cs="Arial"/>
          <w:b/>
          <w:sz w:val="24"/>
          <w:szCs w:val="24"/>
        </w:rPr>
        <w:t>а, их состав и структура</w:t>
      </w:r>
    </w:p>
    <w:bookmarkEnd w:id="0"/>
    <w:p w:rsidR="00707A11" w:rsidRDefault="00707A11" w:rsidP="00806E8D">
      <w:pPr>
        <w:spacing w:after="0" w:line="276" w:lineRule="auto"/>
      </w:pPr>
    </w:p>
    <w:p w:rsidR="00707A11" w:rsidRDefault="00707A11" w:rsidP="00806E8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A11">
        <w:rPr>
          <w:rFonts w:ascii="Arial" w:hAnsi="Arial" w:cs="Arial"/>
          <w:sz w:val="24"/>
          <w:szCs w:val="24"/>
        </w:rPr>
        <w:t>Домохозяйство представляет собой сплоченную группу людей, реализующих единые экономические и социальные цели. Домохозяйства могут включать разное число членов: от одного и более. Одинокие люди представляют собой такое же домохозяйство, как и те, которые состоят из трех, четырех и более человек. Домохозяйство может включать как родственников, так и не родственников. Основной признак домохозяйства – это совместное проживание и ведение общего для всех его членов хозяйства. Ведение домашнего хозяйства в условиях рыночной экономики невозможно без использования денег.</w:t>
      </w:r>
    </w:p>
    <w:p w:rsidR="00707A11" w:rsidRDefault="00707A11" w:rsidP="00806E8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A11">
        <w:rPr>
          <w:rFonts w:ascii="Arial" w:hAnsi="Arial" w:cs="Arial"/>
          <w:sz w:val="24"/>
          <w:szCs w:val="24"/>
        </w:rPr>
        <w:t xml:space="preserve">Финансы домашнего хозяйства (как и финансы общества), представляют собой экономические денежные отношения. Цель – обеспечение материальных и социальных условий жизни человека. К внутренним финансам домашнего хозяйства относятся отношения по формированию семейных денежных фондов с различным целевым назначением. Это: </w:t>
      </w:r>
    </w:p>
    <w:p w:rsidR="00707A11" w:rsidRDefault="00707A11" w:rsidP="00806E8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A11">
        <w:rPr>
          <w:rFonts w:ascii="Arial" w:hAnsi="Arial" w:cs="Arial"/>
          <w:sz w:val="24"/>
          <w:szCs w:val="24"/>
        </w:rPr>
        <w:sym w:font="Symbol" w:char="F0B7"/>
      </w:r>
      <w:r w:rsidRPr="00707A11">
        <w:rPr>
          <w:rFonts w:ascii="Arial" w:hAnsi="Arial" w:cs="Arial"/>
          <w:sz w:val="24"/>
          <w:szCs w:val="24"/>
        </w:rPr>
        <w:t xml:space="preserve"> страховой резерв для поддержания уровня потребления; </w:t>
      </w:r>
    </w:p>
    <w:p w:rsidR="00707A11" w:rsidRDefault="00707A11" w:rsidP="00806E8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A11">
        <w:rPr>
          <w:rFonts w:ascii="Arial" w:hAnsi="Arial" w:cs="Arial"/>
          <w:sz w:val="24"/>
          <w:szCs w:val="24"/>
        </w:rPr>
        <w:sym w:font="Symbol" w:char="F0B7"/>
      </w:r>
      <w:r w:rsidRPr="00707A11">
        <w:rPr>
          <w:rFonts w:ascii="Arial" w:hAnsi="Arial" w:cs="Arial"/>
          <w:sz w:val="24"/>
          <w:szCs w:val="24"/>
        </w:rPr>
        <w:t xml:space="preserve"> денежный резерв для повышения уровня расходов; </w:t>
      </w:r>
    </w:p>
    <w:p w:rsidR="00707A11" w:rsidRDefault="00707A11" w:rsidP="00806E8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A11">
        <w:rPr>
          <w:rFonts w:ascii="Arial" w:hAnsi="Arial" w:cs="Arial"/>
          <w:sz w:val="24"/>
          <w:szCs w:val="24"/>
        </w:rPr>
        <w:sym w:font="Symbol" w:char="F0B7"/>
      </w:r>
      <w:r w:rsidRPr="00707A11">
        <w:rPr>
          <w:rFonts w:ascii="Arial" w:hAnsi="Arial" w:cs="Arial"/>
          <w:sz w:val="24"/>
          <w:szCs w:val="24"/>
        </w:rPr>
        <w:t xml:space="preserve"> денежный фонд для инвестирования. </w:t>
      </w:r>
    </w:p>
    <w:p w:rsidR="00707A11" w:rsidRDefault="00707A11" w:rsidP="00806E8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A11">
        <w:rPr>
          <w:rFonts w:ascii="Arial" w:hAnsi="Arial" w:cs="Arial"/>
          <w:sz w:val="24"/>
          <w:szCs w:val="24"/>
        </w:rPr>
        <w:t xml:space="preserve">Домашнее хозяйство вступает в финансовые отношения: </w:t>
      </w:r>
    </w:p>
    <w:p w:rsidR="00707A11" w:rsidRDefault="00707A11" w:rsidP="00806E8D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07A11">
        <w:rPr>
          <w:rFonts w:ascii="Arial" w:hAnsi="Arial" w:cs="Arial"/>
          <w:sz w:val="24"/>
          <w:szCs w:val="24"/>
        </w:rPr>
        <w:t xml:space="preserve"> с другими домашними хозяйствами; </w:t>
      </w:r>
    </w:p>
    <w:p w:rsidR="00707A11" w:rsidRDefault="00707A11" w:rsidP="00806E8D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07A11">
        <w:rPr>
          <w:rFonts w:ascii="Arial" w:hAnsi="Arial" w:cs="Arial"/>
          <w:sz w:val="24"/>
          <w:szCs w:val="24"/>
        </w:rPr>
        <w:t xml:space="preserve"> с предприятиями разных сфер производства и оказания услуг, которые выступают работодателями</w:t>
      </w:r>
      <w:r>
        <w:rPr>
          <w:rFonts w:ascii="Arial" w:hAnsi="Arial" w:cs="Arial"/>
          <w:sz w:val="24"/>
          <w:szCs w:val="24"/>
        </w:rPr>
        <w:t>;</w:t>
      </w:r>
      <w:r w:rsidRPr="00707A11">
        <w:rPr>
          <w:rFonts w:ascii="Arial" w:hAnsi="Arial" w:cs="Arial"/>
          <w:sz w:val="24"/>
          <w:szCs w:val="24"/>
        </w:rPr>
        <w:t xml:space="preserve"> </w:t>
      </w:r>
    </w:p>
    <w:p w:rsidR="00707A11" w:rsidRDefault="00707A11" w:rsidP="00806E8D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07A11">
        <w:rPr>
          <w:rFonts w:ascii="Arial" w:hAnsi="Arial" w:cs="Arial"/>
          <w:sz w:val="24"/>
          <w:szCs w:val="24"/>
        </w:rPr>
        <w:t xml:space="preserve"> с коммерческими банками по поводу привлечения кредитов и размещения депозитов; </w:t>
      </w:r>
    </w:p>
    <w:p w:rsidR="00707A11" w:rsidRDefault="00707A11" w:rsidP="00806E8D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07A11">
        <w:rPr>
          <w:rFonts w:ascii="Arial" w:hAnsi="Arial" w:cs="Arial"/>
          <w:sz w:val="24"/>
          <w:szCs w:val="24"/>
        </w:rPr>
        <w:t xml:space="preserve"> со страховыми организациями; </w:t>
      </w:r>
    </w:p>
    <w:p w:rsidR="00707A11" w:rsidRDefault="00707A11" w:rsidP="00806E8D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07A11">
        <w:rPr>
          <w:rFonts w:ascii="Arial" w:hAnsi="Arial" w:cs="Arial"/>
          <w:sz w:val="24"/>
          <w:szCs w:val="24"/>
        </w:rPr>
        <w:t xml:space="preserve"> государством по поводу налогообложения, образования и использования бюджетных и внебюджетных фондов. </w:t>
      </w:r>
    </w:p>
    <w:p w:rsidR="00E03EA8" w:rsidRDefault="00707A11" w:rsidP="00806E8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A11">
        <w:rPr>
          <w:rFonts w:ascii="Arial" w:hAnsi="Arial" w:cs="Arial"/>
          <w:sz w:val="24"/>
          <w:szCs w:val="24"/>
        </w:rPr>
        <w:t>Эти отношения составляют социально-экономическое содержание категории «финансы домохозяйства».</w:t>
      </w:r>
    </w:p>
    <w:p w:rsidR="00707A11" w:rsidRDefault="00707A11" w:rsidP="00806E8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A11">
        <w:rPr>
          <w:rFonts w:ascii="Arial" w:hAnsi="Arial" w:cs="Arial"/>
          <w:sz w:val="24"/>
          <w:szCs w:val="24"/>
        </w:rPr>
        <w:t xml:space="preserve">Финансы домашних хозяйств – это совокупность денежных отношений с целью создания фондов денежных средств, которые поступают в домохозяйства. </w:t>
      </w:r>
    </w:p>
    <w:p w:rsidR="00707A11" w:rsidRDefault="00707A11" w:rsidP="00806E8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A11">
        <w:rPr>
          <w:rFonts w:ascii="Arial" w:hAnsi="Arial" w:cs="Arial"/>
          <w:sz w:val="24"/>
          <w:szCs w:val="24"/>
        </w:rPr>
        <w:t xml:space="preserve">С точки зрения материального состава, финансы домохозяйства представляют собой совокупность созданных ими денежных фондов или общий объем финансовых ресурсов, которыми располагает домохозяйство. </w:t>
      </w:r>
    </w:p>
    <w:p w:rsidR="00707A11" w:rsidRDefault="00707A11" w:rsidP="00806E8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A11">
        <w:rPr>
          <w:rFonts w:ascii="Arial" w:hAnsi="Arial" w:cs="Arial"/>
          <w:sz w:val="24"/>
          <w:szCs w:val="24"/>
        </w:rPr>
        <w:t xml:space="preserve">В состав финансовых ресурсов домохозяйств входят: </w:t>
      </w:r>
    </w:p>
    <w:p w:rsidR="00707A11" w:rsidRDefault="00707A11" w:rsidP="00806E8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A11">
        <w:rPr>
          <w:rFonts w:ascii="Arial" w:hAnsi="Arial" w:cs="Arial"/>
          <w:sz w:val="24"/>
          <w:szCs w:val="24"/>
        </w:rPr>
        <w:sym w:font="Symbol" w:char="F0B7"/>
      </w:r>
      <w:r w:rsidRPr="00707A11">
        <w:rPr>
          <w:rFonts w:ascii="Arial" w:hAnsi="Arial" w:cs="Arial"/>
          <w:sz w:val="24"/>
          <w:szCs w:val="24"/>
        </w:rPr>
        <w:t xml:space="preserve"> денежные средства, предназначенные для текущих расходов, включая расходы на приобретение продуктов питания, непродовольственных товаров (обувь, одежда и т.д.), плату за потребляемые услуги и т.д.; </w:t>
      </w:r>
    </w:p>
    <w:p w:rsidR="00707A11" w:rsidRDefault="00707A11" w:rsidP="00806E8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A11">
        <w:rPr>
          <w:rFonts w:ascii="Arial" w:hAnsi="Arial" w:cs="Arial"/>
          <w:sz w:val="24"/>
          <w:szCs w:val="24"/>
        </w:rPr>
        <w:sym w:font="Symbol" w:char="F0B7"/>
      </w:r>
      <w:r w:rsidRPr="00707A11">
        <w:rPr>
          <w:rFonts w:ascii="Arial" w:hAnsi="Arial" w:cs="Arial"/>
          <w:sz w:val="24"/>
          <w:szCs w:val="24"/>
        </w:rPr>
        <w:t xml:space="preserve"> деньги на покупку непродовольственных товаров, используемых в течение длительного периода времени (мебель, жилье, транспортные средства и т.д.), оплату услуг (образование, медицинская операция, тур)</w:t>
      </w:r>
      <w:r>
        <w:rPr>
          <w:rFonts w:ascii="Arial" w:hAnsi="Arial" w:cs="Arial"/>
          <w:sz w:val="24"/>
          <w:szCs w:val="24"/>
        </w:rPr>
        <w:t>;</w:t>
      </w:r>
      <w:r w:rsidRPr="00707A11">
        <w:rPr>
          <w:rFonts w:ascii="Arial" w:hAnsi="Arial" w:cs="Arial"/>
          <w:sz w:val="24"/>
          <w:szCs w:val="24"/>
        </w:rPr>
        <w:t xml:space="preserve"> </w:t>
      </w:r>
    </w:p>
    <w:p w:rsidR="00707A11" w:rsidRDefault="00707A11" w:rsidP="00806E8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A11">
        <w:rPr>
          <w:rFonts w:ascii="Arial" w:hAnsi="Arial" w:cs="Arial"/>
          <w:sz w:val="24"/>
          <w:szCs w:val="24"/>
        </w:rPr>
        <w:sym w:font="Symbol" w:char="F0B7"/>
      </w:r>
      <w:r w:rsidRPr="00707A11">
        <w:rPr>
          <w:rFonts w:ascii="Arial" w:hAnsi="Arial" w:cs="Arial"/>
          <w:sz w:val="24"/>
          <w:szCs w:val="24"/>
        </w:rPr>
        <w:t xml:space="preserve"> накопления денежных средств; </w:t>
      </w:r>
    </w:p>
    <w:p w:rsidR="00707A11" w:rsidRDefault="00707A11" w:rsidP="00806E8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A11">
        <w:rPr>
          <w:rFonts w:ascii="Arial" w:hAnsi="Arial" w:cs="Arial"/>
          <w:sz w:val="24"/>
          <w:szCs w:val="24"/>
        </w:rPr>
        <w:sym w:font="Symbol" w:char="F0B7"/>
      </w:r>
      <w:r w:rsidRPr="00707A11">
        <w:rPr>
          <w:rFonts w:ascii="Arial" w:hAnsi="Arial" w:cs="Arial"/>
          <w:sz w:val="24"/>
          <w:szCs w:val="24"/>
        </w:rPr>
        <w:t xml:space="preserve"> средства, вложенные в движимое и недвижимое имущество. </w:t>
      </w:r>
    </w:p>
    <w:p w:rsidR="00707A11" w:rsidRDefault="00707A11" w:rsidP="00806E8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A11">
        <w:rPr>
          <w:rFonts w:ascii="Arial" w:hAnsi="Arial" w:cs="Arial"/>
          <w:sz w:val="24"/>
          <w:szCs w:val="24"/>
        </w:rPr>
        <w:t xml:space="preserve">Как правило, домохозяйство начинает свою хозяйственную деятельность не на «пустом месте», т.е. изначально обладает некоторым ранее накопленным </w:t>
      </w:r>
      <w:r w:rsidRPr="00707A11">
        <w:rPr>
          <w:rFonts w:ascii="Arial" w:hAnsi="Arial" w:cs="Arial"/>
          <w:sz w:val="24"/>
          <w:szCs w:val="24"/>
        </w:rPr>
        <w:lastRenderedPageBreak/>
        <w:t xml:space="preserve">богатством, которое в основном переходит к нему по наследству, а иногда и в результате дарения. Это богатство может быть представлено в виде недвижимости, наличных денег, ценных бумаг. </w:t>
      </w:r>
    </w:p>
    <w:p w:rsidR="00707A11" w:rsidRDefault="00707A11" w:rsidP="00806E8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A11">
        <w:rPr>
          <w:rFonts w:ascii="Arial" w:hAnsi="Arial" w:cs="Arial"/>
          <w:sz w:val="24"/>
          <w:szCs w:val="24"/>
        </w:rPr>
        <w:t xml:space="preserve">Источниками финансирования домашних хозяйств, помимо первоначальных ресурсов, являются: </w:t>
      </w:r>
    </w:p>
    <w:p w:rsidR="00707A11" w:rsidRDefault="00707A11" w:rsidP="00806E8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A11">
        <w:rPr>
          <w:rFonts w:ascii="Arial" w:hAnsi="Arial" w:cs="Arial"/>
          <w:sz w:val="24"/>
          <w:szCs w:val="24"/>
        </w:rPr>
        <w:t xml:space="preserve">а) семейный доход; </w:t>
      </w:r>
    </w:p>
    <w:p w:rsidR="00707A11" w:rsidRDefault="00707A11" w:rsidP="00806E8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A11">
        <w:rPr>
          <w:rFonts w:ascii="Arial" w:hAnsi="Arial" w:cs="Arial"/>
          <w:sz w:val="24"/>
          <w:szCs w:val="24"/>
        </w:rPr>
        <w:t xml:space="preserve">б) потребительский кредит; </w:t>
      </w:r>
    </w:p>
    <w:p w:rsidR="00707A11" w:rsidRDefault="00707A11" w:rsidP="00806E8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A11">
        <w:rPr>
          <w:rFonts w:ascii="Arial" w:hAnsi="Arial" w:cs="Arial"/>
          <w:sz w:val="24"/>
          <w:szCs w:val="24"/>
        </w:rPr>
        <w:t xml:space="preserve">в) социальные выплаты; </w:t>
      </w:r>
    </w:p>
    <w:p w:rsidR="00707A11" w:rsidRPr="00707A11" w:rsidRDefault="00707A11" w:rsidP="00806E8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A11">
        <w:rPr>
          <w:rFonts w:ascii="Arial" w:hAnsi="Arial" w:cs="Arial"/>
          <w:sz w:val="24"/>
          <w:szCs w:val="24"/>
        </w:rPr>
        <w:t>г) другие ресурсы (например, выигрыши в лотерее, доходы от личных займов другим физическим лицам). Управление личными финансами составляет основу функционирования домохозяйства.</w:t>
      </w:r>
    </w:p>
    <w:sectPr w:rsidR="00707A11" w:rsidRPr="0070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11"/>
    <w:rsid w:val="00707A11"/>
    <w:rsid w:val="00806E8D"/>
    <w:rsid w:val="00E0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6C5A4-D1E2-4B24-A4F0-8481D0A1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Надежда Глебовна</dc:creator>
  <cp:keywords/>
  <dc:description/>
  <cp:lastModifiedBy>Куликова Надежда Глебовна</cp:lastModifiedBy>
  <cp:revision>1</cp:revision>
  <dcterms:created xsi:type="dcterms:W3CDTF">2023-05-26T05:25:00Z</dcterms:created>
  <dcterms:modified xsi:type="dcterms:W3CDTF">2023-05-26T05:40:00Z</dcterms:modified>
</cp:coreProperties>
</file>