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11" w:rsidRPr="00707A11" w:rsidRDefault="00707A11" w:rsidP="00806E8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Ф</w:t>
      </w:r>
      <w:r w:rsidRPr="00707A11">
        <w:rPr>
          <w:rFonts w:ascii="Arial" w:hAnsi="Arial" w:cs="Arial"/>
          <w:b/>
          <w:sz w:val="24"/>
          <w:szCs w:val="24"/>
        </w:rPr>
        <w:t>инанс</w:t>
      </w:r>
      <w:r>
        <w:rPr>
          <w:rFonts w:ascii="Arial" w:hAnsi="Arial" w:cs="Arial"/>
          <w:b/>
          <w:sz w:val="24"/>
          <w:szCs w:val="24"/>
        </w:rPr>
        <w:t>ы</w:t>
      </w:r>
      <w:r w:rsidRPr="00707A11">
        <w:rPr>
          <w:rFonts w:ascii="Arial" w:hAnsi="Arial" w:cs="Arial"/>
          <w:b/>
          <w:sz w:val="24"/>
          <w:szCs w:val="24"/>
        </w:rPr>
        <w:t xml:space="preserve"> домохозяйств</w:t>
      </w:r>
      <w:r>
        <w:rPr>
          <w:rFonts w:ascii="Arial" w:hAnsi="Arial" w:cs="Arial"/>
          <w:b/>
          <w:sz w:val="24"/>
          <w:szCs w:val="24"/>
        </w:rPr>
        <w:t>а, их состав и структура</w:t>
      </w:r>
    </w:p>
    <w:bookmarkEnd w:id="0"/>
    <w:p w:rsidR="00707A11" w:rsidRDefault="00707A11" w:rsidP="00806E8D">
      <w:pPr>
        <w:spacing w:after="0" w:line="276" w:lineRule="auto"/>
      </w:pP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>Домохозяйство представляет собой сплоченную группу людей, реализующих единые экономические и социальные цели. Домохозяйства могут включать разное число членов: от одного и более. Одинокие люди представляют собой такое же домохозяйство, как и те, которые состоят из трех, четырех и более человек. Домохозяйство может включать как родственников, так и не родственников. Основной признак домохозяйства – это совместное проживание и ведение общего для всех его членов хозяйства. Ведение домашнего хозяйства в условиях рыночной экономики невозможно без использования денег.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Финансы домашнего хозяйства (как и финансы общества), представляют собой экономические денежные отношения. Цель – обеспечение материальных и социальных условий жизни человека. К внутренним финансам домашнего хозяйства относятся отношения по формированию семейных денежных фондов с различным целевым назначением. Это: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страховой резерв для поддержания уровня потребления;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денежный резерв для повышения уровня расходов;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денежный фонд для инвестирования.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Домашнее хозяйство вступает в финансовые отношения: </w:t>
      </w:r>
    </w:p>
    <w:p w:rsidR="00707A11" w:rsidRDefault="00707A11" w:rsidP="00806E8D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07A11">
        <w:rPr>
          <w:rFonts w:ascii="Arial" w:hAnsi="Arial" w:cs="Arial"/>
          <w:sz w:val="24"/>
          <w:szCs w:val="24"/>
        </w:rPr>
        <w:t xml:space="preserve"> с другими домашними хозяйствами; </w:t>
      </w:r>
    </w:p>
    <w:p w:rsidR="00707A11" w:rsidRDefault="00707A11" w:rsidP="00806E8D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07A11">
        <w:rPr>
          <w:rFonts w:ascii="Arial" w:hAnsi="Arial" w:cs="Arial"/>
          <w:sz w:val="24"/>
          <w:szCs w:val="24"/>
        </w:rPr>
        <w:t xml:space="preserve"> с предприятиями разных сфер производства и оказания услуг, которые выступают работодателями</w:t>
      </w:r>
      <w:r>
        <w:rPr>
          <w:rFonts w:ascii="Arial" w:hAnsi="Arial" w:cs="Arial"/>
          <w:sz w:val="24"/>
          <w:szCs w:val="24"/>
        </w:rPr>
        <w:t>;</w:t>
      </w:r>
      <w:r w:rsidRPr="00707A11">
        <w:rPr>
          <w:rFonts w:ascii="Arial" w:hAnsi="Arial" w:cs="Arial"/>
          <w:sz w:val="24"/>
          <w:szCs w:val="24"/>
        </w:rPr>
        <w:t xml:space="preserve"> </w:t>
      </w:r>
    </w:p>
    <w:p w:rsidR="00707A11" w:rsidRDefault="00707A11" w:rsidP="00806E8D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07A11">
        <w:rPr>
          <w:rFonts w:ascii="Arial" w:hAnsi="Arial" w:cs="Arial"/>
          <w:sz w:val="24"/>
          <w:szCs w:val="24"/>
        </w:rPr>
        <w:t xml:space="preserve"> с коммерческими банками по поводу привлечения кредитов и размещения депозитов; </w:t>
      </w:r>
    </w:p>
    <w:p w:rsidR="00707A11" w:rsidRDefault="00707A11" w:rsidP="00806E8D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07A11">
        <w:rPr>
          <w:rFonts w:ascii="Arial" w:hAnsi="Arial" w:cs="Arial"/>
          <w:sz w:val="24"/>
          <w:szCs w:val="24"/>
        </w:rPr>
        <w:t xml:space="preserve"> со страховыми организациями; </w:t>
      </w:r>
    </w:p>
    <w:p w:rsidR="00707A11" w:rsidRDefault="00707A11" w:rsidP="00806E8D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07A11">
        <w:rPr>
          <w:rFonts w:ascii="Arial" w:hAnsi="Arial" w:cs="Arial"/>
          <w:sz w:val="24"/>
          <w:szCs w:val="24"/>
        </w:rPr>
        <w:t xml:space="preserve"> государством по поводу налогообложения, образования и использования бюджетных и внебюджетных фондов. </w:t>
      </w:r>
    </w:p>
    <w:p w:rsidR="00E03EA8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>Эти отношения составляют социально-экономическое содержание категории «финансы домохозяйства».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Финансы домашних хозяйств – это совокупность денежных отношений с целью создания фондов денежных средств, которые поступают в домохозяйства.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С точки зрения материального состава, финансы домохозяйства представляют собой совокупность созданных ими денежных фондов или общий объем финансовых ресурсов, которыми располагает домохозяйство.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В состав финансовых ресурсов домохозяйств входят: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денежные средства, предназначенные для текущих расходов, включая расходы на приобретение продуктов питания, непродовольственных товаров (обувь, одежда и т.д.), плату за потребляемые услуги и т.д.;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деньги на покупку непродовольственных товаров, используемых в течение длительного периода времени (мебель, жилье, транспортные средства и т.д.), оплату услуг (образование, медицинская операция, тур)</w:t>
      </w:r>
      <w:r>
        <w:rPr>
          <w:rFonts w:ascii="Arial" w:hAnsi="Arial" w:cs="Arial"/>
          <w:sz w:val="24"/>
          <w:szCs w:val="24"/>
        </w:rPr>
        <w:t>;</w:t>
      </w:r>
      <w:r w:rsidRPr="00707A11">
        <w:rPr>
          <w:rFonts w:ascii="Arial" w:hAnsi="Arial" w:cs="Arial"/>
          <w:sz w:val="24"/>
          <w:szCs w:val="24"/>
        </w:rPr>
        <w:t xml:space="preserve">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накопления денежных средств;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sym w:font="Symbol" w:char="F0B7"/>
      </w:r>
      <w:r w:rsidRPr="00707A11">
        <w:rPr>
          <w:rFonts w:ascii="Arial" w:hAnsi="Arial" w:cs="Arial"/>
          <w:sz w:val="24"/>
          <w:szCs w:val="24"/>
        </w:rPr>
        <w:t xml:space="preserve"> средства, вложенные в движимое и недвижимое имущество.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Как правило, домохозяйство начинает свою хозяйственную деятельность не на «пустом месте», т.е. изначально обладает некоторым ранее накопленным </w:t>
      </w:r>
      <w:r w:rsidRPr="00707A11">
        <w:rPr>
          <w:rFonts w:ascii="Arial" w:hAnsi="Arial" w:cs="Arial"/>
          <w:sz w:val="24"/>
          <w:szCs w:val="24"/>
        </w:rPr>
        <w:lastRenderedPageBreak/>
        <w:t xml:space="preserve">богатством, которое в основном переходит к нему по наследству, а иногда и в результате дарения. Это богатство может быть представлено в виде недвижимости, наличных денег, ценных бумаг.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Источниками финансирования домашних хозяйств, помимо первоначальных ресурсов, являются: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а) семейный доход;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б) потребительский кредит; </w:t>
      </w:r>
    </w:p>
    <w:p w:rsid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 xml:space="preserve">в) социальные выплаты; </w:t>
      </w:r>
    </w:p>
    <w:p w:rsidR="00707A11" w:rsidRPr="00707A11" w:rsidRDefault="00707A11" w:rsidP="00806E8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7A11">
        <w:rPr>
          <w:rFonts w:ascii="Arial" w:hAnsi="Arial" w:cs="Arial"/>
          <w:sz w:val="24"/>
          <w:szCs w:val="24"/>
        </w:rPr>
        <w:t>г) другие ресурсы (например, выигрыши в лотерее, доходы от личных займов другим физическим лицам). Управление личными финансами составляет основу функционирования домохозяйства.</w:t>
      </w:r>
    </w:p>
    <w:sectPr w:rsidR="00707A11" w:rsidRPr="0070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11"/>
    <w:rsid w:val="00707A11"/>
    <w:rsid w:val="00806E8D"/>
    <w:rsid w:val="00E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6C5A4-D1E2-4B24-A4F0-8481D0A1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Глебовна</dc:creator>
  <cp:keywords/>
  <dc:description/>
  <cp:lastModifiedBy>Куликова Надежда Глебовна</cp:lastModifiedBy>
  <cp:revision>1</cp:revision>
  <dcterms:created xsi:type="dcterms:W3CDTF">2023-05-26T05:25:00Z</dcterms:created>
  <dcterms:modified xsi:type="dcterms:W3CDTF">2023-05-26T05:40:00Z</dcterms:modified>
</cp:coreProperties>
</file>