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49" w:rsidRDefault="00ED3939">
      <w:pPr>
        <w:jc w:val="center"/>
      </w:pPr>
      <w:r>
        <w:t xml:space="preserve">Информация </w:t>
      </w:r>
    </w:p>
    <w:p w:rsidR="00557249" w:rsidRDefault="00AB6517">
      <w:pPr>
        <w:jc w:val="center"/>
      </w:pPr>
      <w:r>
        <w:t>о реализации _</w:t>
      </w:r>
      <w:r>
        <w:rPr>
          <w:u w:val="single"/>
        </w:rPr>
        <w:t>в Янтиковском муниципальном округе</w:t>
      </w:r>
      <w:r w:rsidR="00ED3939">
        <w:t>_</w:t>
      </w:r>
    </w:p>
    <w:p w:rsidR="00557249" w:rsidRDefault="00ED393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(наименование администрации муниципального или городского округа)</w:t>
      </w:r>
    </w:p>
    <w:p w:rsidR="00557249" w:rsidRDefault="00ED3939">
      <w:pPr>
        <w:jc w:val="center"/>
      </w:pPr>
      <w:r>
        <w:t xml:space="preserve"> полномочий по защите прав потребителей (ЗПП) в 2024 году</w:t>
      </w:r>
    </w:p>
    <w:p w:rsidR="00557249" w:rsidRDefault="0055724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7125"/>
        <w:gridCol w:w="1740"/>
      </w:tblGrid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№ п.п.</w:t>
            </w:r>
          </w:p>
        </w:tc>
        <w:tc>
          <w:tcPr>
            <w:tcW w:w="7312" w:type="dxa"/>
          </w:tcPr>
          <w:p w:rsidR="00557249" w:rsidRDefault="00ED393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79" w:type="dxa"/>
          </w:tcPr>
          <w:p w:rsidR="00557249" w:rsidRDefault="00ED3939">
            <w:pPr>
              <w:jc w:val="center"/>
            </w:pPr>
            <w:r>
              <w:t>Кол-во (ед.)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1</w:t>
            </w:r>
          </w:p>
        </w:tc>
        <w:tc>
          <w:tcPr>
            <w:tcW w:w="7312" w:type="dxa"/>
          </w:tcPr>
          <w:p w:rsidR="00557249" w:rsidRDefault="00ED3939">
            <w:pPr>
              <w:jc w:val="center"/>
            </w:pPr>
            <w:r>
              <w:t>2</w:t>
            </w:r>
          </w:p>
        </w:tc>
        <w:tc>
          <w:tcPr>
            <w:tcW w:w="1779" w:type="dxa"/>
          </w:tcPr>
          <w:p w:rsidR="00557249" w:rsidRDefault="00ED3939">
            <w:pPr>
              <w:jc w:val="center"/>
            </w:pPr>
            <w:r>
              <w:t>3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1.</w:t>
            </w:r>
          </w:p>
        </w:tc>
        <w:tc>
          <w:tcPr>
            <w:tcW w:w="7312" w:type="dxa"/>
          </w:tcPr>
          <w:p w:rsidR="00557249" w:rsidRDefault="00ED3939">
            <w:r>
              <w:t>Количество структурных подразделений администрации, на которых возложены функции по ЗПП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1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2.</w:t>
            </w:r>
          </w:p>
        </w:tc>
        <w:tc>
          <w:tcPr>
            <w:tcW w:w="7312" w:type="dxa"/>
          </w:tcPr>
          <w:p w:rsidR="00557249" w:rsidRDefault="00ED3939">
            <w:r>
              <w:t>Количество специалистов в администрации, ответственных за ЗПП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1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3.</w:t>
            </w:r>
          </w:p>
        </w:tc>
        <w:tc>
          <w:tcPr>
            <w:tcW w:w="7312" w:type="dxa"/>
          </w:tcPr>
          <w:p w:rsidR="00557249" w:rsidRDefault="00ED3939">
            <w:r>
              <w:t>Количество обращений граждан по вопросам ЗПП, всего,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7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в том числе касающихся сфер деятельности:</w:t>
            </w:r>
          </w:p>
        </w:tc>
        <w:tc>
          <w:tcPr>
            <w:tcW w:w="1779" w:type="dxa"/>
          </w:tcPr>
          <w:p w:rsidR="00557249" w:rsidRDefault="00557249">
            <w:pPr>
              <w:jc w:val="center"/>
            </w:pP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торговли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2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общественного питания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2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бытовых услуг населению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1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жилищно-коммунального хозяйства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2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финансовой сферы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туризма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иных платных услуг населению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4.</w:t>
            </w:r>
          </w:p>
        </w:tc>
        <w:tc>
          <w:tcPr>
            <w:tcW w:w="7312" w:type="dxa"/>
          </w:tcPr>
          <w:p w:rsidR="00557249" w:rsidRDefault="00ED3939">
            <w:r>
              <w:t xml:space="preserve">Даны разъяснения по поступившим обращениям: 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7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 xml:space="preserve">письменные 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 xml:space="preserve">устные 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7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5.</w:t>
            </w:r>
          </w:p>
        </w:tc>
        <w:tc>
          <w:tcPr>
            <w:tcW w:w="7312" w:type="dxa"/>
          </w:tcPr>
          <w:p w:rsidR="00557249" w:rsidRDefault="00ED3939">
            <w:r>
              <w:t>Оказано содействие потребителям в составлении претензий в адрес продавцов и поставщиков услуг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6.</w:t>
            </w:r>
          </w:p>
        </w:tc>
        <w:tc>
          <w:tcPr>
            <w:tcW w:w="7312" w:type="dxa"/>
          </w:tcPr>
          <w:p w:rsidR="00557249" w:rsidRDefault="00ED3939">
            <w:r>
              <w:t>Направлены в суды исковые заявления о защите прав потребителей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7.</w:t>
            </w:r>
          </w:p>
        </w:tc>
        <w:tc>
          <w:tcPr>
            <w:tcW w:w="7312" w:type="dxa"/>
          </w:tcPr>
          <w:p w:rsidR="00557249" w:rsidRDefault="00ED3939">
            <w:r>
              <w:t>Количество судебных решений в пользу потребителей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8.</w:t>
            </w:r>
          </w:p>
        </w:tc>
        <w:tc>
          <w:tcPr>
            <w:tcW w:w="7312" w:type="dxa"/>
          </w:tcPr>
          <w:p w:rsidR="00557249" w:rsidRDefault="00ED3939">
            <w:r>
              <w:t>Сумма ущерба, возмещенного потребителям по решению судебных органов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ED3939">
            <w:pPr>
              <w:jc w:val="center"/>
            </w:pPr>
            <w:r>
              <w:t>9.</w:t>
            </w:r>
          </w:p>
        </w:tc>
        <w:tc>
          <w:tcPr>
            <w:tcW w:w="7312" w:type="dxa"/>
          </w:tcPr>
          <w:p w:rsidR="00557249" w:rsidRDefault="00ED3939">
            <w:r>
              <w:t>Иные мероприятия, направленные на ЗПП:</w:t>
            </w:r>
          </w:p>
        </w:tc>
        <w:tc>
          <w:tcPr>
            <w:tcW w:w="1779" w:type="dxa"/>
          </w:tcPr>
          <w:p w:rsidR="00557249" w:rsidRDefault="00557249">
            <w:pPr>
              <w:jc w:val="center"/>
            </w:pP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 xml:space="preserve">количество совещаний 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количество семинаров</w:t>
            </w:r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 xml:space="preserve">круглые столы по теме </w:t>
            </w:r>
            <w:r>
              <w:rPr>
                <w:i/>
              </w:rPr>
              <w:t>(прописать)</w:t>
            </w:r>
            <w:r>
              <w:t>:</w:t>
            </w:r>
          </w:p>
          <w:p w:rsidR="00FD2273" w:rsidRDefault="00FD2273" w:rsidP="00FD2273">
            <w:pPr>
              <w:jc w:val="both"/>
              <w:rPr>
                <w:i/>
              </w:rPr>
            </w:pPr>
          </w:p>
          <w:p w:rsidR="00557249" w:rsidRPr="00FD2273" w:rsidRDefault="00E40B1E" w:rsidP="00FD2273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</w:t>
            </w:r>
            <w:r w:rsidR="00FD2273" w:rsidRPr="00FD2273">
              <w:rPr>
                <w:i/>
              </w:rPr>
              <w:t>В рамках празднования Всемирного дня защиты прав потребителей 15 марта 2024 года прове</w:t>
            </w:r>
            <w:r>
              <w:rPr>
                <w:i/>
              </w:rPr>
              <w:t>ден</w:t>
            </w:r>
            <w:r w:rsidR="00FD2273" w:rsidRPr="00FD2273">
              <w:rPr>
                <w:i/>
              </w:rPr>
              <w:t xml:space="preserve"> информационный час с участием ведущего специалиста-эксперта территориального отдела Управления Федеральной службы в сфере защиты прав потребителей и благополучия человека по Чувашской Республике - Чувашии в городе Канаш Ирины Молоковой, юрисконсульта филиала ФБУЗ «Центр гигиены и эпидемиологии в Чувашской Республике – Чувашии в г.Канаш» Елены Ивановой и представителей администрации Янтиковского муниципального округа.       </w:t>
            </w:r>
          </w:p>
          <w:p w:rsidR="00557249" w:rsidRDefault="00E40B1E" w:rsidP="00E40B1E">
            <w:pPr>
              <w:jc w:val="both"/>
            </w:pPr>
            <w:r>
              <w:rPr>
                <w:i/>
              </w:rPr>
              <w:t xml:space="preserve">        </w:t>
            </w:r>
            <w:r w:rsidRPr="00E40B1E">
              <w:rPr>
                <w:i/>
              </w:rPr>
              <w:t>В ходе проведения информационного часа с участниками мероприятия обсуждались актуальные вопросы и правовые аспекты защиты прав потребителей, в том числе основные проблемы, с которыми встречаются потребители.</w:t>
            </w:r>
          </w:p>
        </w:tc>
        <w:tc>
          <w:tcPr>
            <w:tcW w:w="1779" w:type="dxa"/>
          </w:tcPr>
          <w:p w:rsidR="00557249" w:rsidRDefault="00FD2273">
            <w:pPr>
              <w:jc w:val="center"/>
            </w:pPr>
            <w:r>
              <w:t>1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pPr>
              <w:rPr>
                <w:i/>
              </w:rPr>
            </w:pPr>
            <w:r>
              <w:t xml:space="preserve">анкетирование потребителей по теме </w:t>
            </w:r>
            <w:r>
              <w:rPr>
                <w:i/>
              </w:rPr>
              <w:t>(прописать):</w:t>
            </w:r>
          </w:p>
          <w:p w:rsidR="00557249" w:rsidRDefault="00557249">
            <w:bookmarkStart w:id="0" w:name="_GoBack"/>
            <w:bookmarkEnd w:id="0"/>
          </w:p>
        </w:tc>
        <w:tc>
          <w:tcPr>
            <w:tcW w:w="1779" w:type="dxa"/>
          </w:tcPr>
          <w:p w:rsidR="00557249" w:rsidRDefault="00B03AA5">
            <w:pPr>
              <w:jc w:val="center"/>
            </w:pPr>
            <w:r>
              <w:t>-</w:t>
            </w:r>
          </w:p>
        </w:tc>
      </w:tr>
      <w:tr w:rsidR="00557249">
        <w:tc>
          <w:tcPr>
            <w:tcW w:w="593" w:type="dxa"/>
          </w:tcPr>
          <w:p w:rsidR="00557249" w:rsidRDefault="00557249">
            <w:pPr>
              <w:jc w:val="center"/>
            </w:pPr>
          </w:p>
        </w:tc>
        <w:tc>
          <w:tcPr>
            <w:tcW w:w="7312" w:type="dxa"/>
          </w:tcPr>
          <w:p w:rsidR="00557249" w:rsidRDefault="00ED3939">
            <w:r>
              <w:t>количество информации, размещенных в СМИ (статьи, интервью, новости, публикации на сайте и т.д.)</w:t>
            </w:r>
          </w:p>
        </w:tc>
        <w:tc>
          <w:tcPr>
            <w:tcW w:w="1779" w:type="dxa"/>
          </w:tcPr>
          <w:p w:rsidR="00557249" w:rsidRDefault="00C760D6">
            <w:pPr>
              <w:jc w:val="center"/>
            </w:pPr>
            <w:r>
              <w:t>11</w:t>
            </w:r>
          </w:p>
        </w:tc>
      </w:tr>
    </w:tbl>
    <w:p w:rsidR="00ED3939" w:rsidRDefault="00ED3939"/>
    <w:sectPr w:rsidR="00ED3939" w:rsidSect="004E3A45">
      <w:pgSz w:w="11906" w:h="16838"/>
      <w:pgMar w:top="568" w:right="73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63" w:rsidRDefault="002B3063">
      <w:r>
        <w:separator/>
      </w:r>
    </w:p>
  </w:endnote>
  <w:endnote w:type="continuationSeparator" w:id="0">
    <w:p w:rsidR="002B3063" w:rsidRDefault="002B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Gravity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63" w:rsidRDefault="002B3063">
      <w:r>
        <w:separator/>
      </w:r>
    </w:p>
  </w:footnote>
  <w:footnote w:type="continuationSeparator" w:id="0">
    <w:p w:rsidR="002B3063" w:rsidRDefault="002B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948"/>
    <w:multiLevelType w:val="hybridMultilevel"/>
    <w:tmpl w:val="24B0BA22"/>
    <w:lvl w:ilvl="0" w:tplc="3E3AA31A">
      <w:start w:val="1"/>
      <w:numFmt w:val="decimal"/>
      <w:lvlText w:val="%1)"/>
      <w:lvlJc w:val="left"/>
      <w:pPr>
        <w:ind w:left="1069" w:hanging="360"/>
      </w:pPr>
    </w:lvl>
    <w:lvl w:ilvl="1" w:tplc="84A092BE">
      <w:start w:val="1"/>
      <w:numFmt w:val="lowerLetter"/>
      <w:lvlText w:val="%2."/>
      <w:lvlJc w:val="left"/>
      <w:pPr>
        <w:ind w:left="1789" w:hanging="360"/>
      </w:pPr>
    </w:lvl>
    <w:lvl w:ilvl="2" w:tplc="E8D03860">
      <w:start w:val="1"/>
      <w:numFmt w:val="lowerRoman"/>
      <w:lvlText w:val="%3."/>
      <w:lvlJc w:val="right"/>
      <w:pPr>
        <w:ind w:left="2509" w:hanging="180"/>
      </w:pPr>
    </w:lvl>
    <w:lvl w:ilvl="3" w:tplc="2E828B92">
      <w:start w:val="1"/>
      <w:numFmt w:val="decimal"/>
      <w:lvlText w:val="%4."/>
      <w:lvlJc w:val="left"/>
      <w:pPr>
        <w:ind w:left="3229" w:hanging="360"/>
      </w:pPr>
    </w:lvl>
    <w:lvl w:ilvl="4" w:tplc="FE581F40">
      <w:start w:val="1"/>
      <w:numFmt w:val="lowerLetter"/>
      <w:lvlText w:val="%5."/>
      <w:lvlJc w:val="left"/>
      <w:pPr>
        <w:ind w:left="3949" w:hanging="360"/>
      </w:pPr>
    </w:lvl>
    <w:lvl w:ilvl="5" w:tplc="58F298D2">
      <w:start w:val="1"/>
      <w:numFmt w:val="lowerRoman"/>
      <w:lvlText w:val="%6."/>
      <w:lvlJc w:val="right"/>
      <w:pPr>
        <w:ind w:left="4669" w:hanging="180"/>
      </w:pPr>
    </w:lvl>
    <w:lvl w:ilvl="6" w:tplc="231A1404">
      <w:start w:val="1"/>
      <w:numFmt w:val="decimal"/>
      <w:lvlText w:val="%7."/>
      <w:lvlJc w:val="left"/>
      <w:pPr>
        <w:ind w:left="5389" w:hanging="360"/>
      </w:pPr>
    </w:lvl>
    <w:lvl w:ilvl="7" w:tplc="2166BC42">
      <w:start w:val="1"/>
      <w:numFmt w:val="lowerLetter"/>
      <w:lvlText w:val="%8."/>
      <w:lvlJc w:val="left"/>
      <w:pPr>
        <w:ind w:left="6109" w:hanging="360"/>
      </w:pPr>
    </w:lvl>
    <w:lvl w:ilvl="8" w:tplc="C2AE058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0920D7"/>
    <w:multiLevelType w:val="hybridMultilevel"/>
    <w:tmpl w:val="2EEEDC84"/>
    <w:lvl w:ilvl="0" w:tplc="4CD849C4">
      <w:start w:val="1"/>
      <w:numFmt w:val="decimal"/>
      <w:lvlText w:val="%1)"/>
      <w:lvlJc w:val="left"/>
      <w:pPr>
        <w:ind w:left="1069" w:hanging="360"/>
      </w:pPr>
    </w:lvl>
    <w:lvl w:ilvl="1" w:tplc="6404531A">
      <w:start w:val="1"/>
      <w:numFmt w:val="lowerLetter"/>
      <w:lvlText w:val="%2."/>
      <w:lvlJc w:val="left"/>
      <w:pPr>
        <w:ind w:left="1789" w:hanging="360"/>
      </w:pPr>
    </w:lvl>
    <w:lvl w:ilvl="2" w:tplc="616AB656">
      <w:start w:val="1"/>
      <w:numFmt w:val="lowerRoman"/>
      <w:lvlText w:val="%3."/>
      <w:lvlJc w:val="right"/>
      <w:pPr>
        <w:ind w:left="2509" w:hanging="180"/>
      </w:pPr>
    </w:lvl>
    <w:lvl w:ilvl="3" w:tplc="A314C3EA">
      <w:start w:val="1"/>
      <w:numFmt w:val="decimal"/>
      <w:lvlText w:val="%4."/>
      <w:lvlJc w:val="left"/>
      <w:pPr>
        <w:ind w:left="3229" w:hanging="360"/>
      </w:pPr>
    </w:lvl>
    <w:lvl w:ilvl="4" w:tplc="814CCD3E">
      <w:start w:val="1"/>
      <w:numFmt w:val="lowerLetter"/>
      <w:lvlText w:val="%5."/>
      <w:lvlJc w:val="left"/>
      <w:pPr>
        <w:ind w:left="3949" w:hanging="360"/>
      </w:pPr>
    </w:lvl>
    <w:lvl w:ilvl="5" w:tplc="5DB6A420">
      <w:start w:val="1"/>
      <w:numFmt w:val="lowerRoman"/>
      <w:lvlText w:val="%6."/>
      <w:lvlJc w:val="right"/>
      <w:pPr>
        <w:ind w:left="4669" w:hanging="180"/>
      </w:pPr>
    </w:lvl>
    <w:lvl w:ilvl="6" w:tplc="FF58837C">
      <w:start w:val="1"/>
      <w:numFmt w:val="decimal"/>
      <w:lvlText w:val="%7."/>
      <w:lvlJc w:val="left"/>
      <w:pPr>
        <w:ind w:left="5389" w:hanging="360"/>
      </w:pPr>
    </w:lvl>
    <w:lvl w:ilvl="7" w:tplc="D57A2452">
      <w:start w:val="1"/>
      <w:numFmt w:val="lowerLetter"/>
      <w:lvlText w:val="%8."/>
      <w:lvlJc w:val="left"/>
      <w:pPr>
        <w:ind w:left="6109" w:hanging="360"/>
      </w:pPr>
    </w:lvl>
    <w:lvl w:ilvl="8" w:tplc="DA78B7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9"/>
    <w:rsid w:val="002B3063"/>
    <w:rsid w:val="004E3A45"/>
    <w:rsid w:val="00557249"/>
    <w:rsid w:val="0077797F"/>
    <w:rsid w:val="00AB6517"/>
    <w:rsid w:val="00AC3BDA"/>
    <w:rsid w:val="00B03AA5"/>
    <w:rsid w:val="00C760D6"/>
    <w:rsid w:val="00CB3270"/>
    <w:rsid w:val="00E40B1E"/>
    <w:rsid w:val="00ED3939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98AC-B1AE-47AC-9885-53BD15A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widowControl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333300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1pt">
    <w:name w:val="Обычный + 11 pt"/>
    <w:basedOn w:val="a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paragraph" w:styleId="25">
    <w:name w:val="Body Text 2"/>
    <w:basedOn w:val="a"/>
    <w:link w:val="26"/>
    <w:pPr>
      <w:ind w:left="5760"/>
    </w:pPr>
    <w:rPr>
      <w:szCs w:val="20"/>
    </w:rPr>
  </w:style>
  <w:style w:type="character" w:customStyle="1" w:styleId="10">
    <w:name w:val="Заголовок 1 Знак"/>
    <w:link w:val="1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afa">
    <w:name w:val="Balloon Text"/>
    <w:basedOn w:val="a"/>
    <w:link w:val="afb"/>
    <w:semiHidden/>
    <w:pPr>
      <w:widowControl w:val="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c">
    <w:name w:val="Body Text"/>
    <w:basedOn w:val="a"/>
    <w:link w:val="afd"/>
    <w:pPr>
      <w:framePr w:w="4543" w:h="3748" w:hSpace="180" w:wrap="auto" w:vAnchor="text" w:hAnchor="page" w:x="1297" w:y="681"/>
    </w:pPr>
    <w:rPr>
      <w:rFonts w:ascii="NTGravity" w:hAnsi="NTGravity"/>
      <w:sz w:val="28"/>
      <w:szCs w:val="20"/>
    </w:rPr>
  </w:style>
  <w:style w:type="character" w:customStyle="1" w:styleId="afd">
    <w:name w:val="Основной текст Знак"/>
    <w:link w:val="afc"/>
    <w:rPr>
      <w:rFonts w:ascii="NTGravity" w:hAnsi="NTGravity"/>
      <w:sz w:val="28"/>
    </w:rPr>
  </w:style>
  <w:style w:type="paragraph" w:customStyle="1" w:styleId="-">
    <w:name w:val="Письмо - текст"/>
    <w:basedOn w:val="a"/>
    <w:pPr>
      <w:ind w:firstLine="567"/>
      <w:jc w:val="both"/>
    </w:pPr>
    <w:rPr>
      <w:sz w:val="26"/>
      <w:szCs w:val="20"/>
    </w:rPr>
  </w:style>
  <w:style w:type="paragraph" w:customStyle="1" w:styleId="ConsPlusNormal">
    <w:name w:val="ConsPlusNormal"/>
    <w:rPr>
      <w:sz w:val="26"/>
      <w:szCs w:val="26"/>
      <w:lang w:eastAsia="ru-RU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cap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lastModifiedBy>Отдел экономики и имущественных отношений администрации Янтиковсого района</cp:lastModifiedBy>
  <cp:revision>10</cp:revision>
  <dcterms:created xsi:type="dcterms:W3CDTF">2025-02-17T12:56:00Z</dcterms:created>
  <dcterms:modified xsi:type="dcterms:W3CDTF">2025-02-17T13:22:00Z</dcterms:modified>
  <cp:version>917504</cp:version>
</cp:coreProperties>
</file>