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2253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="00194DBF" w:rsidRPr="00132253">
              <w:rPr>
                <w:rFonts w:ascii="Times New Roman" w:hAnsi="Times New Roman"/>
                <w:sz w:val="26"/>
                <w:szCs w:val="26"/>
              </w:rPr>
              <w:t>Чепрасова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50D75C25" w14:textId="77777777" w:rsidR="00194DBF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</w:p>
          <w:p w14:paraId="1FE01F14" w14:textId="113246EB" w:rsidR="00E0720C" w:rsidRPr="00132253" w:rsidRDefault="00194DBF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5A31E7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Pr="0013225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4D99AA35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132253">
        <w:rPr>
          <w:rFonts w:ascii="Times New Roman" w:hAnsi="Times New Roman" w:cs="Times New Roman"/>
          <w:sz w:val="26"/>
          <w:szCs w:val="26"/>
        </w:rPr>
        <w:t>а</w:t>
      </w:r>
      <w:r w:rsidR="00B45780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132253">
        <w:rPr>
          <w:rFonts w:ascii="Times New Roman" w:hAnsi="Times New Roman" w:cs="Times New Roman"/>
          <w:sz w:val="26"/>
          <w:szCs w:val="26"/>
        </w:rPr>
        <w:t>.</w:t>
      </w:r>
      <w:r w:rsidR="00B45780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A37FD" w:rsidRPr="00132253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Чебоксары – руководитель аппарата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(далее – курирующий заместитель)</w:t>
      </w:r>
      <w:r w:rsidR="0026647A" w:rsidRPr="00132253">
        <w:rPr>
          <w:rFonts w:ascii="Times New Roman" w:hAnsi="Times New Roman" w:cs="Times New Roman"/>
          <w:sz w:val="26"/>
          <w:szCs w:val="26"/>
        </w:rPr>
        <w:t xml:space="preserve"> и</w:t>
      </w:r>
      <w:r w:rsidR="00CA37FD" w:rsidRPr="00132253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9033E45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1C355B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66132A79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4D72B7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к </w:t>
      </w:r>
      <w:r w:rsidR="00B21594" w:rsidRPr="00132253">
        <w:rPr>
          <w:rFonts w:ascii="Times New Roman" w:hAnsi="Times New Roman" w:cs="Times New Roman"/>
          <w:sz w:val="26"/>
          <w:szCs w:val="26"/>
        </w:rPr>
        <w:t>вед</w:t>
      </w:r>
      <w:r w:rsidR="00DA6D5C" w:rsidRPr="00132253">
        <w:rPr>
          <w:rFonts w:ascii="Times New Roman" w:hAnsi="Times New Roman" w:cs="Times New Roman"/>
          <w:sz w:val="26"/>
          <w:szCs w:val="26"/>
        </w:rPr>
        <w:t>у</w:t>
      </w:r>
      <w:r w:rsidR="00B21594" w:rsidRPr="00132253">
        <w:rPr>
          <w:rFonts w:ascii="Times New Roman" w:hAnsi="Times New Roman" w:cs="Times New Roman"/>
          <w:sz w:val="26"/>
          <w:szCs w:val="26"/>
        </w:rPr>
        <w:t>щей</w:t>
      </w:r>
      <w:r w:rsidR="003B33CC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3B33CC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77777777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2253">
        <w:rPr>
          <w:rFonts w:ascii="Times New Roman" w:hAnsi="Times New Roman" w:cs="Times New Roman"/>
          <w:sz w:val="26"/>
          <w:szCs w:val="26"/>
        </w:rPr>
        <w:t>которыми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 и «Регулирование муниципальной службы».</w:t>
      </w:r>
    </w:p>
    <w:p w14:paraId="30A1DF4E" w14:textId="5691C9E2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«Обеспечение кадровой работы и формирование приоритетных направлений кадрового состава», «Развитие кадровых технологий на муниципальной службе», «Организация прохождения муниципальной службы». </w:t>
      </w:r>
    </w:p>
    <w:p w14:paraId="564C0234" w14:textId="766F8DDA" w:rsidR="00EA7BC4" w:rsidRPr="00132253" w:rsidRDefault="00913217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8B447D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852AD3" w:rsidRPr="00132253">
        <w:rPr>
          <w:rFonts w:ascii="Times New Roman" w:hAnsi="Times New Roman" w:cs="Times New Roman"/>
          <w:sz w:val="26"/>
          <w:szCs w:val="26"/>
        </w:rPr>
        <w:t>:</w:t>
      </w:r>
      <w:r w:rsidR="008B447D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120459" w14:textId="319A3EDD" w:rsidR="00EA7BC4" w:rsidRPr="00132253" w:rsidRDefault="00EA7BC4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организация исполнения главой города полномочий нанимателя (работодателя) в отношении муниципальных служащих администрации города, руководителей отраслевых и функциональных органов администрации города, имеющих статус юридического лица (далее - органы администрации города), и руководителей муниципальных учреждений города Чебоксары, подведомственных администрации города (далее – муниципальные учреждения);</w:t>
      </w:r>
    </w:p>
    <w:p w14:paraId="583D800E" w14:textId="056A60FB" w:rsidR="00EA7BC4" w:rsidRPr="00132253" w:rsidRDefault="00EA7BC4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организация профессионального развития и повышения уровня квалификации муниципальных служащих города; </w:t>
      </w:r>
    </w:p>
    <w:p w14:paraId="4A667BFE" w14:textId="5D17359A" w:rsidR="00EA7BC4" w:rsidRPr="00132253" w:rsidRDefault="00EA7BC4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формирование высокопрофессионального кадрового состава и кадрового резерва города;</w:t>
      </w:r>
    </w:p>
    <w:p w14:paraId="1050E68E" w14:textId="5E704C88" w:rsidR="00EA7BC4" w:rsidRPr="00132253" w:rsidRDefault="00EA7BC4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учреждениях.</w:t>
      </w:r>
    </w:p>
    <w:p w14:paraId="33DE3D95" w14:textId="77777777" w:rsidR="005A31E7" w:rsidRPr="005A31E7" w:rsidRDefault="005C4155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оперативное руководство деятельностью </w:t>
      </w:r>
      <w:r w:rsidR="008B447D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="00852AD3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64DE0121" w:rsidR="00DC5E77" w:rsidRPr="00132253" w:rsidRDefault="008375EA" w:rsidP="005A31E7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A31E7">
        <w:rPr>
          <w:rFonts w:ascii="Times New Roman" w:hAnsi="Times New Roman" w:cs="Times New Roman"/>
          <w:sz w:val="26"/>
          <w:szCs w:val="26"/>
        </w:rPr>
        <w:t>Начальник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8B447D" w:rsidRPr="00B455A4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8B447D" w:rsidRPr="00132253">
        <w:rPr>
          <w:rFonts w:ascii="Times New Roman" w:hAnsi="Times New Roman"/>
          <w:sz w:val="26"/>
          <w:szCs w:val="26"/>
        </w:rPr>
        <w:t>курирующему заместителю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4536E396" w14:textId="77777777" w:rsidR="009E696D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 назначается на должность начальника </w:t>
      </w:r>
      <w:r w:rsidR="00C36189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132253">
        <w:rPr>
          <w:rFonts w:ascii="Times New Roman" w:hAnsi="Times New Roman" w:cs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268C1A8C" w14:textId="343EE924" w:rsidR="004068C3" w:rsidRDefault="004068C3" w:rsidP="004068C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68C3">
        <w:rPr>
          <w:rFonts w:ascii="Times New Roman" w:hAnsi="Times New Roman" w:cs="Times New Roman"/>
          <w:sz w:val="26"/>
          <w:szCs w:val="26"/>
        </w:rPr>
        <w:t xml:space="preserve">Назначению на должность </w:t>
      </w:r>
      <w:r w:rsidRPr="00132253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Pr="004068C3">
        <w:rPr>
          <w:rFonts w:ascii="Times New Roman" w:hAnsi="Times New Roman" w:cs="Times New Roman"/>
          <w:sz w:val="26"/>
          <w:szCs w:val="26"/>
        </w:rPr>
        <w:t xml:space="preserve"> предшествует оформление гражданину допуска к сведениям, составляющим государственную тайну.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C5DD50" w14:textId="77777777" w:rsidR="003C7130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36189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курирующим заместителем.</w:t>
      </w:r>
    </w:p>
    <w:p w14:paraId="72C82E82" w14:textId="4A2FCDFD" w:rsidR="00990084" w:rsidRPr="00132253" w:rsidRDefault="00F134E2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 подчинении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C36189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находятся</w:t>
      </w:r>
      <w:r w:rsidR="008E6AF9" w:rsidRPr="00132253">
        <w:rPr>
          <w:rFonts w:ascii="Times New Roman" w:hAnsi="Times New Roman" w:cs="Times New Roman"/>
          <w:sz w:val="26"/>
          <w:szCs w:val="26"/>
        </w:rPr>
        <w:t xml:space="preserve"> следующие структурные подразделения</w:t>
      </w:r>
      <w:r w:rsidR="00990084" w:rsidRPr="00132253">
        <w:rPr>
          <w:rFonts w:ascii="Times New Roman" w:hAnsi="Times New Roman" w:cs="Times New Roman"/>
          <w:sz w:val="26"/>
          <w:szCs w:val="26"/>
        </w:rPr>
        <w:t>: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A7BC4" w:rsidRPr="00132253">
        <w:rPr>
          <w:rFonts w:ascii="Times New Roman" w:hAnsi="Times New Roman" w:cs="Times New Roman"/>
          <w:sz w:val="26"/>
          <w:szCs w:val="26"/>
        </w:rPr>
        <w:t>отдел муниципальной службы и кадров, сектор обучения и развития и сектор по работе с подведомственными учреждениями</w:t>
      </w:r>
      <w:r w:rsidR="008375EA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78C30BDC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C36189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</w:t>
      </w:r>
      <w:r w:rsidR="0042305D">
        <w:rPr>
          <w:rFonts w:ascii="Times New Roman" w:hAnsi="Times New Roman" w:cs="Times New Roman"/>
          <w:sz w:val="26"/>
          <w:szCs w:val="26"/>
        </w:rPr>
        <w:t xml:space="preserve"> на начальника отдела муниципальной службы и кадров Управления или на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02070067" w:rsidR="00411D00" w:rsidRPr="00132253" w:rsidRDefault="008375EA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36222C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6343C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выполняет поручения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C355B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77777777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36222C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B649DE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32B63C99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начальника </w:t>
      </w:r>
      <w:r w:rsidR="001C355B" w:rsidRPr="00132253">
        <w:rPr>
          <w:sz w:val="26"/>
          <w:szCs w:val="26"/>
        </w:rPr>
        <w:t xml:space="preserve">Управления </w:t>
      </w:r>
      <w:r w:rsidR="001C355B" w:rsidRPr="004068C3">
        <w:rPr>
          <w:sz w:val="26"/>
          <w:szCs w:val="26"/>
        </w:rPr>
        <w:t>являются</w:t>
      </w:r>
      <w:r w:rsidRPr="00132253">
        <w:rPr>
          <w:sz w:val="26"/>
          <w:szCs w:val="26"/>
        </w:rPr>
        <w:t>:</w:t>
      </w:r>
    </w:p>
    <w:p w14:paraId="6F855B36" w14:textId="7EBA563C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подготовки</w:t>
      </w:r>
      <w:r w:rsidR="004458DC" w:rsidRPr="00132253">
        <w:rPr>
          <w:sz w:val="26"/>
          <w:szCs w:val="26"/>
        </w:rPr>
        <w:t xml:space="preserve"> «Государственное и муниципальное управление», «Менеджмент», </w:t>
      </w:r>
      <w:r w:rsidR="001B1B97" w:rsidRPr="00132253">
        <w:rPr>
          <w:sz w:val="26"/>
          <w:szCs w:val="26"/>
        </w:rPr>
        <w:t>«</w:t>
      </w:r>
      <w:r w:rsidR="001B1B97">
        <w:rPr>
          <w:sz w:val="26"/>
          <w:szCs w:val="26"/>
        </w:rPr>
        <w:t>Государственное и муниципальное управление</w:t>
      </w:r>
      <w:r w:rsidR="001B1B97" w:rsidRPr="00132253">
        <w:rPr>
          <w:sz w:val="26"/>
          <w:szCs w:val="26"/>
        </w:rPr>
        <w:t xml:space="preserve">», </w:t>
      </w:r>
      <w:r w:rsidR="004458DC" w:rsidRPr="00132253">
        <w:rPr>
          <w:sz w:val="26"/>
          <w:szCs w:val="26"/>
        </w:rPr>
        <w:t>«Управление персоналом», «Юриспруденция», «Социальная работа»</w:t>
      </w:r>
      <w:r w:rsidR="000B7BD8">
        <w:rPr>
          <w:sz w:val="26"/>
          <w:szCs w:val="26"/>
        </w:rPr>
        <w:t>, «Филология»</w:t>
      </w:r>
      <w:r w:rsidR="000B7BD8" w:rsidRPr="00132253">
        <w:rPr>
          <w:sz w:val="26"/>
          <w:szCs w:val="26"/>
        </w:rPr>
        <w:t xml:space="preserve"> </w:t>
      </w:r>
      <w:r w:rsidR="004458DC" w:rsidRPr="00132253">
        <w:rPr>
          <w:sz w:val="26"/>
          <w:szCs w:val="26"/>
        </w:rPr>
        <w:t xml:space="preserve"> 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77777777" w:rsidR="007023D9" w:rsidRPr="0013225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lastRenderedPageBreak/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132253">
        <w:rPr>
          <w:rFonts w:ascii="Times New Roman" w:hAnsi="Times New Roman"/>
          <w:sz w:val="26"/>
          <w:szCs w:val="26"/>
        </w:rPr>
        <w:t>;</w:t>
      </w:r>
    </w:p>
    <w:p w14:paraId="0BEDD977" w14:textId="6C3A2406" w:rsidR="004F1D6C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общие квалификационные требования к умениям в зависимости от области профессиональной (служебной) деятельности: использовать программный комплекс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СПО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«Справки БК+»;</w:t>
      </w:r>
    </w:p>
    <w:p w14:paraId="5ED824BE" w14:textId="1F038DA1" w:rsidR="00AE6397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трудовой договор; оформлять личное дело муниципального служащего; вести трудовую книжку муниципального служащего; проводить служебные проверки.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51356EE2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E51EB0" w:rsidRPr="00132253">
        <w:rPr>
          <w:sz w:val="26"/>
          <w:szCs w:val="26"/>
        </w:rPr>
        <w:t>поставленных</w:t>
      </w:r>
      <w:r w:rsidR="00D57693" w:rsidRPr="00132253">
        <w:rPr>
          <w:i/>
          <w:sz w:val="26"/>
          <w:szCs w:val="26"/>
        </w:rPr>
        <w:t xml:space="preserve"> </w:t>
      </w:r>
      <w:r w:rsidR="00147D5A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начальника </w:t>
      </w:r>
      <w:r w:rsidR="001C355B" w:rsidRPr="00132253">
        <w:rPr>
          <w:sz w:val="26"/>
          <w:szCs w:val="26"/>
        </w:rPr>
        <w:t xml:space="preserve">Управления </w:t>
      </w:r>
      <w:r w:rsidR="001C355B" w:rsidRPr="00132253">
        <w:rPr>
          <w:i/>
          <w:sz w:val="26"/>
          <w:szCs w:val="26"/>
        </w:rPr>
        <w:t>возлагаются</w:t>
      </w:r>
      <w:r w:rsidRPr="00132253">
        <w:rPr>
          <w:sz w:val="26"/>
          <w:szCs w:val="26"/>
        </w:rPr>
        <w:t xml:space="preserve"> следующие должностные обязанности: </w:t>
      </w:r>
    </w:p>
    <w:p w14:paraId="216052EC" w14:textId="39314E72" w:rsidR="0036222C" w:rsidRPr="00132253" w:rsidRDefault="00747821" w:rsidP="0036222C">
      <w:pPr>
        <w:pStyle w:val="af7"/>
        <w:numPr>
          <w:ilvl w:val="1"/>
          <w:numId w:val="13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6222C"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от Управлении</w:t>
      </w:r>
      <w:r>
        <w:rPr>
          <w:sz w:val="26"/>
          <w:szCs w:val="26"/>
        </w:rPr>
        <w:t>.</w:t>
      </w:r>
    </w:p>
    <w:p w14:paraId="0759F224" w14:textId="1D9A2C61" w:rsidR="00EF32A9" w:rsidRPr="00132253" w:rsidRDefault="00747821" w:rsidP="001019B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EF32A9" w:rsidRPr="00132253">
        <w:rPr>
          <w:b/>
          <w:bCs/>
          <w:sz w:val="26"/>
          <w:szCs w:val="26"/>
        </w:rPr>
        <w:t xml:space="preserve"> части оперативного руководства </w:t>
      </w:r>
      <w:r w:rsidR="00FC1757" w:rsidRPr="00132253">
        <w:rPr>
          <w:b/>
          <w:bCs/>
          <w:sz w:val="26"/>
          <w:szCs w:val="26"/>
        </w:rPr>
        <w:t xml:space="preserve">деятельностью </w:t>
      </w:r>
      <w:r w:rsidR="0036222C" w:rsidRPr="00132253">
        <w:rPr>
          <w:b/>
          <w:bCs/>
          <w:sz w:val="26"/>
          <w:szCs w:val="26"/>
        </w:rPr>
        <w:t>Управления</w:t>
      </w:r>
      <w:r w:rsidR="00EF32A9" w:rsidRPr="00132253">
        <w:rPr>
          <w:b/>
          <w:bCs/>
          <w:sz w:val="26"/>
          <w:szCs w:val="26"/>
        </w:rPr>
        <w:t>:</w:t>
      </w:r>
    </w:p>
    <w:p w14:paraId="20AB10B8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анализировать </w:t>
      </w:r>
      <w:r w:rsidR="00947F24" w:rsidRPr="00132253">
        <w:rPr>
          <w:sz w:val="26"/>
          <w:szCs w:val="26"/>
        </w:rPr>
        <w:t xml:space="preserve">и контролировать </w:t>
      </w:r>
      <w:r w:rsidRPr="00132253">
        <w:rPr>
          <w:sz w:val="26"/>
          <w:szCs w:val="26"/>
        </w:rPr>
        <w:t xml:space="preserve">работу подчиненных </w:t>
      </w:r>
      <w:r w:rsidR="00A01565" w:rsidRPr="00132253">
        <w:rPr>
          <w:sz w:val="26"/>
          <w:szCs w:val="26"/>
        </w:rPr>
        <w:t>муниципальных служащих</w:t>
      </w:r>
      <w:r w:rsidRPr="00132253">
        <w:rPr>
          <w:sz w:val="26"/>
          <w:szCs w:val="26"/>
        </w:rPr>
        <w:t>;</w:t>
      </w:r>
    </w:p>
    <w:p w14:paraId="5DAD1AD0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 xml:space="preserve">; </w:t>
      </w:r>
    </w:p>
    <w:p w14:paraId="54EA91B3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контролировать наличие </w:t>
      </w:r>
      <w:r w:rsidR="00B34388" w:rsidRPr="00132253">
        <w:rPr>
          <w:sz w:val="26"/>
          <w:szCs w:val="26"/>
        </w:rPr>
        <w:t xml:space="preserve">и актуальность </w:t>
      </w:r>
      <w:r w:rsidRPr="00132253">
        <w:rPr>
          <w:sz w:val="26"/>
          <w:szCs w:val="26"/>
        </w:rPr>
        <w:t xml:space="preserve">должностных инструкций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>;</w:t>
      </w:r>
    </w:p>
    <w:p w14:paraId="45E46EB2" w14:textId="11864BFA" w:rsidR="00A40825" w:rsidRPr="00132253" w:rsidRDefault="00A40825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</w:t>
      </w:r>
      <w:r w:rsidR="001F54B2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соблюдение подчиненными муниципальными служащими:</w:t>
      </w:r>
    </w:p>
    <w:p w14:paraId="6777875E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действующего законодательства,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. трудового, о муниципальной службе и противодействии коррупции;</w:t>
      </w:r>
    </w:p>
    <w:p w14:paraId="6F90FFC8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8B1854F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3D53DFAC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5B89742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58FAD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140577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142D42" w:rsidRPr="004F1D6C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0CBD394" w14:textId="77777777" w:rsidR="00142D42" w:rsidRPr="00132253" w:rsidRDefault="00142D42" w:rsidP="00142D4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680980E" w14:textId="77777777" w:rsidR="00EF32A9" w:rsidRPr="00132253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согласовывать графики предоставления очередных отпусков подчиненны</w:t>
      </w:r>
      <w:r w:rsidR="00A94F2E" w:rsidRPr="00132253">
        <w:rPr>
          <w:sz w:val="26"/>
          <w:szCs w:val="26"/>
        </w:rPr>
        <w:t>м</w:t>
      </w:r>
      <w:r w:rsidRPr="00132253">
        <w:rPr>
          <w:sz w:val="26"/>
          <w:szCs w:val="26"/>
        </w:rPr>
        <w:t xml:space="preserve"> </w:t>
      </w:r>
      <w:r w:rsidR="00A94F2E" w:rsidRPr="00132253">
        <w:rPr>
          <w:sz w:val="26"/>
          <w:szCs w:val="26"/>
        </w:rPr>
        <w:t>муниципальным служащим</w:t>
      </w:r>
      <w:r w:rsidRPr="00132253">
        <w:rPr>
          <w:sz w:val="26"/>
          <w:szCs w:val="26"/>
        </w:rPr>
        <w:t>;</w:t>
      </w:r>
    </w:p>
    <w:p w14:paraId="5E5608E8" w14:textId="77777777" w:rsidR="00EF32A9" w:rsidRPr="00132253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контроль за прохождением испытания вновь принятыми </w:t>
      </w:r>
      <w:r w:rsidR="00A94F2E" w:rsidRPr="00132253">
        <w:rPr>
          <w:sz w:val="26"/>
          <w:szCs w:val="26"/>
        </w:rPr>
        <w:t xml:space="preserve">муниципальным служащим </w:t>
      </w:r>
      <w:r w:rsidR="0036222C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;</w:t>
      </w:r>
    </w:p>
    <w:p w14:paraId="25A0927C" w14:textId="14AAB144" w:rsidR="00EF32A9" w:rsidRPr="00132253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обязанности, связанные с </w:t>
      </w:r>
      <w:r w:rsidR="001C355B" w:rsidRPr="00132253">
        <w:rPr>
          <w:sz w:val="26"/>
          <w:szCs w:val="26"/>
        </w:rPr>
        <w:t>руководством деятельности</w:t>
      </w:r>
      <w:r w:rsidR="00A94F2E" w:rsidRPr="00132253">
        <w:rPr>
          <w:sz w:val="26"/>
          <w:szCs w:val="26"/>
        </w:rPr>
        <w:t xml:space="preserve"> </w:t>
      </w:r>
      <w:r w:rsidR="0036222C" w:rsidRPr="00132253">
        <w:rPr>
          <w:sz w:val="26"/>
          <w:szCs w:val="26"/>
        </w:rPr>
        <w:t>Управления</w:t>
      </w:r>
      <w:r w:rsidR="00747821">
        <w:rPr>
          <w:sz w:val="26"/>
          <w:szCs w:val="26"/>
        </w:rPr>
        <w:t>.</w:t>
      </w:r>
    </w:p>
    <w:p w14:paraId="1C206F99" w14:textId="54C4BC93" w:rsidR="00A76896" w:rsidRPr="00132253" w:rsidRDefault="00747821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4149B9FD" w14:textId="77777777" w:rsidR="00A34418" w:rsidRPr="00132253" w:rsidRDefault="00A34418" w:rsidP="0011381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470EA23" w14:textId="77777777" w:rsidR="00A34418" w:rsidRPr="004F1D6C" w:rsidRDefault="00A34418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действующее законодательство,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14:paraId="3AD328A4" w14:textId="77777777" w:rsidR="00A34418" w:rsidRPr="004F1D6C" w:rsidRDefault="00A34418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1CAF2F2" w14:textId="77777777" w:rsidR="00A34418" w:rsidRPr="004F1D6C" w:rsidRDefault="00A34418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1D6FFCF" w14:textId="77777777" w:rsidR="00A34418" w:rsidRPr="00113817" w:rsidRDefault="00A34418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20967E" w14:textId="77777777" w:rsidR="00A34418" w:rsidRPr="00113817" w:rsidRDefault="00A34418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5D3A47FF" w14:textId="77777777" w:rsidR="00A34418" w:rsidRPr="00113817" w:rsidRDefault="00A34418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1FE8F4E1" w14:textId="3528F9C1" w:rsidR="00A34418" w:rsidRPr="00113817" w:rsidRDefault="00A34418" w:rsidP="0011381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11381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</w:t>
      </w:r>
      <w:proofErr w:type="spellStart"/>
      <w:r w:rsidRPr="00132253">
        <w:rPr>
          <w:sz w:val="26"/>
          <w:szCs w:val="26"/>
        </w:rPr>
        <w:t>т.ч</w:t>
      </w:r>
      <w:proofErr w:type="spellEnd"/>
      <w:r w:rsidRPr="00132253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11381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11381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000231F7" w:rsidR="00A34418" w:rsidRPr="00132253" w:rsidRDefault="00A34418" w:rsidP="0011381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 xml:space="preserve">, курирующего заместителя </w:t>
      </w:r>
      <w:r w:rsidRPr="00132253">
        <w:rPr>
          <w:sz w:val="26"/>
          <w:szCs w:val="26"/>
        </w:rPr>
        <w:t xml:space="preserve">(устные и письменные виде, в </w:t>
      </w:r>
      <w:proofErr w:type="spellStart"/>
      <w:r w:rsidRPr="00132253">
        <w:rPr>
          <w:sz w:val="26"/>
          <w:szCs w:val="26"/>
        </w:rPr>
        <w:t>т.ч</w:t>
      </w:r>
      <w:proofErr w:type="spellEnd"/>
      <w:r w:rsidRPr="00132253">
        <w:rPr>
          <w:sz w:val="26"/>
          <w:szCs w:val="26"/>
        </w:rPr>
        <w:t>. направленные по служебной электронной почте) по вопросам, относящимся к компетенции</w:t>
      </w:r>
      <w:r w:rsidR="0047382A" w:rsidRPr="00132253">
        <w:rPr>
          <w:sz w:val="26"/>
          <w:szCs w:val="26"/>
        </w:rPr>
        <w:t xml:space="preserve"> </w:t>
      </w:r>
      <w:r w:rsidR="00345F4C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;</w:t>
      </w:r>
    </w:p>
    <w:p w14:paraId="6F76361A" w14:textId="4BBCACCF" w:rsidR="00A34418" w:rsidRPr="00132253" w:rsidRDefault="00A34418" w:rsidP="00113817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1C355B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77777777" w:rsidR="00B03A4D" w:rsidRPr="00132253" w:rsidRDefault="00070AF4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Начальник </w:t>
      </w:r>
      <w:r w:rsidR="00345F4C" w:rsidRPr="00132253">
        <w:rPr>
          <w:rFonts w:ascii="Times New Roman" w:hAnsi="Times New Roman"/>
          <w:sz w:val="26"/>
          <w:szCs w:val="26"/>
        </w:rPr>
        <w:t xml:space="preserve">Управления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20261C45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B0A3F" w:rsidRPr="00132253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Pr="00132253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61DBFE61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</w:t>
      </w:r>
      <w:r w:rsidRPr="00132253">
        <w:rPr>
          <w:rFonts w:ascii="Times New Roman" w:hAnsi="Times New Roman"/>
          <w:sz w:val="26"/>
          <w:szCs w:val="26"/>
        </w:rPr>
        <w:lastRenderedPageBreak/>
        <w:t xml:space="preserve">исполнения </w:t>
      </w:r>
      <w:r w:rsidR="00815A12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77777777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77777777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14:paraId="4B4DCB60" w14:textId="77777777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 xml:space="preserve">курирующего заместителя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2800EAD" w14:textId="135470CA" w:rsidR="001A14D6" w:rsidRPr="00132253" w:rsidRDefault="00DB7976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1A14D6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 xml:space="preserve">курирующего заместителя </w:t>
      </w:r>
      <w:r w:rsidR="001A14D6"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713F11" w:rsidRPr="00132253">
        <w:rPr>
          <w:rFonts w:ascii="Times New Roman" w:hAnsi="Times New Roman"/>
          <w:sz w:val="26"/>
          <w:szCs w:val="26"/>
        </w:rPr>
        <w:t xml:space="preserve">Управления </w:t>
      </w:r>
      <w:r w:rsidR="001A14D6" w:rsidRPr="00132253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муниципальных </w:t>
      </w:r>
      <w:r w:rsidR="001C355B" w:rsidRPr="00132253">
        <w:rPr>
          <w:rFonts w:ascii="Times New Roman" w:hAnsi="Times New Roman"/>
          <w:sz w:val="26"/>
          <w:szCs w:val="26"/>
        </w:rPr>
        <w:t>служащих Управления</w:t>
      </w:r>
      <w:r w:rsidR="001A14D6" w:rsidRPr="00132253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132253">
        <w:rPr>
          <w:rFonts w:ascii="Times New Roman" w:hAnsi="Times New Roman"/>
          <w:sz w:val="26"/>
          <w:szCs w:val="26"/>
        </w:rPr>
        <w:t>;</w:t>
      </w:r>
    </w:p>
    <w:p w14:paraId="05BFAC70" w14:textId="77777777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6CABD6E1" w:rsidR="003E028F" w:rsidRPr="00132253" w:rsidRDefault="001C355B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своевременность исполнения должностных обязанностей (исполнение возложенных обязанностей к установленному </w:t>
      </w:r>
      <w:r w:rsidR="002F65FE" w:rsidRPr="00DC3C12">
        <w:rPr>
          <w:rFonts w:ascii="Times New Roman" w:hAnsi="Times New Roman"/>
          <w:color w:val="000000"/>
          <w:spacing w:val="2"/>
          <w:sz w:val="26"/>
          <w:szCs w:val="26"/>
        </w:rPr>
        <w:t>курирующим заместителем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2F65FE" w:rsidRPr="00132253">
        <w:rPr>
          <w:sz w:val="26"/>
          <w:szCs w:val="26"/>
        </w:rPr>
        <w:t>курирующего заместителя</w:t>
      </w:r>
      <w:r w:rsidR="002F65FE" w:rsidRPr="00132253">
        <w:rPr>
          <w:color w:val="000000"/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lastRenderedPageBreak/>
        <w:t>обеспечение в пределах своей компетенции защиты сведений, составляющих государственную и иную охраняемую законом тайну.</w:t>
      </w:r>
    </w:p>
    <w:p w14:paraId="5C23B31C" w14:textId="77777777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Начальник </w:t>
      </w:r>
      <w:r w:rsidR="002F65FE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 xml:space="preserve"> 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6F309D96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начальника </w:t>
      </w:r>
      <w:r w:rsidR="002F65FE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2F65FE" w:rsidRPr="00132253">
        <w:rPr>
          <w:sz w:val="26"/>
          <w:szCs w:val="26"/>
        </w:rPr>
        <w:t>курирующ</w:t>
      </w:r>
      <w:r w:rsidR="00E7660E" w:rsidRPr="00132253">
        <w:rPr>
          <w:sz w:val="26"/>
          <w:szCs w:val="26"/>
        </w:rPr>
        <w:t>им</w:t>
      </w:r>
      <w:r w:rsidR="002F65FE" w:rsidRPr="00132253">
        <w:rPr>
          <w:sz w:val="26"/>
          <w:szCs w:val="26"/>
        </w:rPr>
        <w:t xml:space="preserve"> заместител</w:t>
      </w:r>
      <w:r w:rsidR="00E7660E" w:rsidRPr="00132253">
        <w:rPr>
          <w:sz w:val="26"/>
          <w:szCs w:val="26"/>
        </w:rPr>
        <w:t xml:space="preserve">ем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E7660E" w:rsidRPr="00132253">
        <w:rPr>
          <w:sz w:val="26"/>
          <w:szCs w:val="26"/>
        </w:rPr>
        <w:t>начальником Управления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53DC979B" w:rsidR="00337EA5" w:rsidRPr="0013225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634DDB" w:rsidRPr="00132253">
        <w:rPr>
          <w:sz w:val="26"/>
          <w:szCs w:val="26"/>
        </w:rPr>
        <w:t xml:space="preserve">начальника </w:t>
      </w:r>
      <w:r w:rsidR="00151B9F" w:rsidRPr="00132253">
        <w:rPr>
          <w:sz w:val="26"/>
          <w:szCs w:val="26"/>
        </w:rPr>
        <w:t xml:space="preserve">управления </w:t>
      </w:r>
      <w:r w:rsidR="00E7660E" w:rsidRPr="00132253">
        <w:rPr>
          <w:sz w:val="26"/>
          <w:szCs w:val="26"/>
        </w:rPr>
        <w:t>кадровой политики.</w:t>
      </w:r>
    </w:p>
    <w:p w14:paraId="268F2420" w14:textId="77777777" w:rsidR="00B7641F" w:rsidRPr="00132253" w:rsidRDefault="00B7641F" w:rsidP="00B7641F">
      <w:pPr>
        <w:pStyle w:val="af"/>
        <w:spacing w:after="0"/>
        <w:ind w:firstLine="1134"/>
        <w:jc w:val="both"/>
        <w:rPr>
          <w:sz w:val="26"/>
          <w:szCs w:val="26"/>
        </w:rPr>
      </w:pPr>
    </w:p>
    <w:p w14:paraId="5C699AD1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5A6530CC" w14:textId="77777777" w:rsidR="00163620" w:rsidRPr="00132253" w:rsidRDefault="00163620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770DD906" w14:textId="7FFD0192" w:rsidR="00E7603B" w:rsidRPr="00132253" w:rsidRDefault="00E7603B">
      <w:pPr>
        <w:rPr>
          <w:rFonts w:ascii="Times New Roman" w:eastAsia="SimSun" w:hAnsi="Times New Roman"/>
          <w:b/>
          <w:sz w:val="26"/>
          <w:szCs w:val="26"/>
          <w:lang w:eastAsia="zh-CN"/>
        </w:rPr>
      </w:pPr>
      <w:bookmarkStart w:id="0" w:name="_GoBack"/>
      <w:bookmarkEnd w:id="0"/>
    </w:p>
    <w:sectPr w:rsidR="00E7603B" w:rsidRPr="00132253" w:rsidSect="00B67837">
      <w:headerReference w:type="default" r:id="rId12"/>
      <w:headerReference w:type="first" r:id="rId13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DD98D" w14:textId="77777777" w:rsidR="00024A0F" w:rsidRDefault="00024A0F" w:rsidP="00EE7709">
      <w:r>
        <w:separator/>
      </w:r>
    </w:p>
  </w:endnote>
  <w:endnote w:type="continuationSeparator" w:id="0">
    <w:p w14:paraId="3C3B1D87" w14:textId="77777777" w:rsidR="00024A0F" w:rsidRDefault="00024A0F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1F63" w14:textId="77777777" w:rsidR="00024A0F" w:rsidRDefault="00024A0F" w:rsidP="00EE7709">
      <w:r>
        <w:separator/>
      </w:r>
    </w:p>
  </w:footnote>
  <w:footnote w:type="continuationSeparator" w:id="0">
    <w:p w14:paraId="7004FBFC" w14:textId="77777777" w:rsidR="00024A0F" w:rsidRDefault="00024A0F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9F41F7">
          <w:rPr>
            <w:rFonts w:ascii="Times New Roman" w:hAnsi="Times New Roman"/>
            <w:noProof/>
          </w:rPr>
          <w:t>3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8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8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34"/>
  </w:num>
  <w:num w:numId="5">
    <w:abstractNumId w:val="4"/>
  </w:num>
  <w:num w:numId="6">
    <w:abstractNumId w:val="39"/>
  </w:num>
  <w:num w:numId="7">
    <w:abstractNumId w:val="14"/>
  </w:num>
  <w:num w:numId="8">
    <w:abstractNumId w:val="13"/>
  </w:num>
  <w:num w:numId="9">
    <w:abstractNumId w:val="29"/>
  </w:num>
  <w:num w:numId="10">
    <w:abstractNumId w:val="19"/>
  </w:num>
  <w:num w:numId="11">
    <w:abstractNumId w:val="33"/>
  </w:num>
  <w:num w:numId="12">
    <w:abstractNumId w:val="12"/>
  </w:num>
  <w:num w:numId="13">
    <w:abstractNumId w:val="21"/>
  </w:num>
  <w:num w:numId="14">
    <w:abstractNumId w:val="17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27"/>
  </w:num>
  <w:num w:numId="20">
    <w:abstractNumId w:val="11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37"/>
  </w:num>
  <w:num w:numId="26">
    <w:abstractNumId w:val="3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6"/>
  </w:num>
  <w:num w:numId="31">
    <w:abstractNumId w:val="26"/>
  </w:num>
  <w:num w:numId="32">
    <w:abstractNumId w:val="20"/>
  </w:num>
  <w:num w:numId="33">
    <w:abstractNumId w:val="35"/>
  </w:num>
  <w:num w:numId="34">
    <w:abstractNumId w:val="9"/>
  </w:num>
  <w:num w:numId="35">
    <w:abstractNumId w:val="28"/>
  </w:num>
  <w:num w:numId="36">
    <w:abstractNumId w:val="25"/>
  </w:num>
  <w:num w:numId="37">
    <w:abstractNumId w:val="36"/>
  </w:num>
  <w:num w:numId="38">
    <w:abstractNumId w:val="1"/>
  </w:num>
  <w:num w:numId="39">
    <w:abstractNumId w:val="18"/>
  </w:num>
  <w:num w:numId="40">
    <w:abstractNumId w:val="30"/>
  </w:num>
  <w:num w:numId="41">
    <w:abstractNumId w:val="0"/>
  </w:num>
  <w:num w:numId="4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4A0F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8F6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669A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BD8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1B97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55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3CC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8C3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05D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06E6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3F23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1E7"/>
    <w:rsid w:val="005A33A2"/>
    <w:rsid w:val="005A3C60"/>
    <w:rsid w:val="005A4940"/>
    <w:rsid w:val="005A4F48"/>
    <w:rsid w:val="005A5F15"/>
    <w:rsid w:val="005A679A"/>
    <w:rsid w:val="005A766B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47821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53D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5A12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0D6F"/>
    <w:rsid w:val="00861CC4"/>
    <w:rsid w:val="008620FA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061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1F7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4E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3E"/>
    <w:rsid w:val="00A5688E"/>
    <w:rsid w:val="00A5730C"/>
    <w:rsid w:val="00A576E0"/>
    <w:rsid w:val="00A57D14"/>
    <w:rsid w:val="00A6045E"/>
    <w:rsid w:val="00A60B99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39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5DE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160B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4DAD02-29C8-42D8-929C-B90F41B7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7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</cp:lastModifiedBy>
  <cp:revision>1257</cp:revision>
  <cp:lastPrinted>2024-01-11T06:49:00Z</cp:lastPrinted>
  <dcterms:created xsi:type="dcterms:W3CDTF">2015-11-26T07:28:00Z</dcterms:created>
  <dcterms:modified xsi:type="dcterms:W3CDTF">2024-02-14T11:39:00Z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