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 w:line="240" w:lineRule="auto"/>
        <w:rPr>
          <w:rFonts w:ascii="Times New Roman" w:hAnsi="Times New Roman"/>
          <w:b/>
          <w:sz w:val="26"/>
          <w:szCs w:val="26"/>
        </w:rPr>
      </w:pPr>
      <w:r>
        <w:rPr>
          <w:sz w:val="26"/>
          <w:szCs w:val="26"/>
        </w:rPr>
      </w:r>
      <w:bookmarkStart w:id="0" w:name="_GoBack"/>
      <w:r>
        <w:rPr>
          <w:sz w:val="26"/>
          <w:szCs w:val="26"/>
        </w:rPr>
      </w:r>
      <w:bookmarkEnd w:id="0"/>
      <w:r>
        <w:rPr>
          <w:rFonts w:ascii="Times New Roman" w:hAnsi="Times New Roman"/>
          <w:b/>
          <w:sz w:val="26"/>
          <w:szCs w:val="26"/>
        </w:rPr>
        <w:t xml:space="preserve">ПОЯСНИТЕЛЬНАЯ ЗАПИСКА</w:t>
      </w:r>
      <w:r>
        <w:rPr>
          <w:rFonts w:ascii="Times New Roman" w:hAnsi="Times New Roman"/>
          <w:b/>
          <w:sz w:val="26"/>
          <w:szCs w:val="26"/>
        </w:rPr>
      </w:r>
      <w:r>
        <w:rPr>
          <w:rFonts w:ascii="Times New Roman" w:hAnsi="Times New Roman"/>
          <w:b/>
          <w:sz w:val="26"/>
          <w:szCs w:val="26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к проекту закона Чувашской Республики «О внесении изменения </w:t>
      </w:r>
      <w:r>
        <w:rPr>
          <w:rFonts w:ascii="Times New Roman" w:hAnsi="Times New Roman"/>
          <w:b/>
          <w:sz w:val="26"/>
          <w:szCs w:val="26"/>
        </w:rPr>
      </w:r>
      <w:r>
        <w:rPr>
          <w:rFonts w:ascii="Times New Roman" w:hAnsi="Times New Roman"/>
          <w:b/>
          <w:sz w:val="26"/>
          <w:szCs w:val="26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в статью 8 Закона Чувашской Республики «О дополнительных мерах государственной поддержки семей, имеющих детей»</w:t>
      </w:r>
      <w:r>
        <w:rPr>
          <w:rFonts w:ascii="Times New Roman" w:hAnsi="Times New Roman"/>
          <w:b/>
          <w:sz w:val="26"/>
          <w:szCs w:val="26"/>
        </w:rPr>
      </w:r>
      <w:r>
        <w:rPr>
          <w:rFonts w:ascii="Times New Roman" w:hAnsi="Times New Roman"/>
          <w:b/>
          <w:sz w:val="26"/>
          <w:szCs w:val="26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</w:r>
      <w:r>
        <w:rPr>
          <w:rFonts w:ascii="Times New Roman" w:hAnsi="Times New Roman"/>
          <w:b/>
          <w:sz w:val="26"/>
          <w:szCs w:val="26"/>
        </w:rPr>
      </w:r>
      <w:r>
        <w:rPr>
          <w:rFonts w:ascii="Times New Roman" w:hAnsi="Times New Roman"/>
          <w:b/>
          <w:sz w:val="26"/>
          <w:szCs w:val="26"/>
        </w:rPr>
      </w:r>
    </w:p>
    <w:p>
      <w:pPr>
        <w:pStyle w:val="854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Проект за</w:t>
      </w:r>
      <w:r>
        <w:rPr>
          <w:sz w:val="26"/>
          <w:szCs w:val="26"/>
        </w:rPr>
        <w:t xml:space="preserve">кона Чувашской Республики «О внесении изменения в статью 8 Закона Чувашской Республики «О дополнительных мерах государственной поддержки семей, имеющих детей» (далее – проект) разработан в целях совершенствования законодательства Чувашской Республики. 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54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Проектом предлагается установить, что средства республиканского материнского (семейного) капитала помимо установленных направлений можно направить также на 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 xml:space="preserve">строительство объекта индивидуального жилищного строительства, осуществляемое гражданами с привлечением организации, осуществляющей строительство объектов 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 xml:space="preserve">индивидуального жилищного строительства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 xml:space="preserve"> по договорам строительного подряд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 xml:space="preserve">а 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 xml:space="preserve">с использованием счетов эскроу, путем безналичного перечисления указанных средств кредитным организациям, предоставившим гражданам по кредитным договорам (договорам займа) денежные средства на эти цели. 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54"/>
        <w:contextualSpacing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  <w:lang w:eastAsia="ru-RU"/>
        </w:rPr>
        <w:t xml:space="preserve">Проект не требует проведения оценки регулирующего воздействия </w:t>
      </w:r>
      <w:r>
        <w:rPr>
          <w:color w:val="000000"/>
          <w:sz w:val="26"/>
          <w:szCs w:val="26"/>
          <w:lang w:eastAsia="ru-RU"/>
        </w:rPr>
        <w:br/>
        <w:t xml:space="preserve">в соответствии с постановлением Кабинета Мини</w:t>
      </w:r>
      <w:r>
        <w:rPr>
          <w:color w:val="000000"/>
          <w:sz w:val="26"/>
          <w:szCs w:val="26"/>
          <w:lang w:eastAsia="ru-RU"/>
        </w:rPr>
        <w:t xml:space="preserve">стров Чувашской Респ</w:t>
      </w:r>
      <w:r>
        <w:rPr>
          <w:color w:val="000000"/>
          <w:sz w:val="26"/>
          <w:szCs w:val="26"/>
          <w:lang w:eastAsia="ru-RU"/>
        </w:rPr>
        <w:t xml:space="preserve">ублики от 29 ноября 2012 г. № 532 «О проведении оценки регулирующего воздействия проектов нормативных правовых актов Чувашской Республики», поскольку не устанавливает новые и не изменяет ранее предусмотренные нормативными правовыми актами Чувашской Республ</w:t>
      </w:r>
      <w:r>
        <w:rPr>
          <w:color w:val="000000"/>
          <w:sz w:val="26"/>
          <w:szCs w:val="26"/>
          <w:lang w:eastAsia="ru-RU"/>
        </w:rPr>
        <w:t xml:space="preserve">ики обязательные требования, связанные с осуществлением предпринимательской и иной экономической деятельности, оценка соблюдения которых осуществляется в рамках государственного контроля (надзора), привлечения к административной ответственности, предоставл</w:t>
      </w:r>
      <w:r>
        <w:rPr>
          <w:color w:val="000000"/>
          <w:sz w:val="26"/>
          <w:szCs w:val="26"/>
          <w:lang w:eastAsia="ru-RU"/>
        </w:rPr>
        <w:t xml:space="preserve">ения лицензий и иных разрешений, аккредитации, оценки соответствия продукции, иных форм оценок и экспертиз, не устанавливает новые и не изменяет ранее предусмотренные нормативными правовыми актами Чувашской Республики обязанности и запреты для субъектов пр</w:t>
      </w:r>
      <w:r>
        <w:rPr>
          <w:color w:val="000000"/>
          <w:sz w:val="26"/>
          <w:szCs w:val="26"/>
          <w:lang w:eastAsia="ru-RU"/>
        </w:rPr>
        <w:t xml:space="preserve">едпринимательской и инвестиционной деятельности, а также не устанавливает и не изменяет ответственность за нарушение нормативных правовых актов Чувашской Республики, затрагивающих вопросы осуществления предпринимательской и иной экономической деятельности.</w:t>
      </w:r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</w:p>
    <w:p>
      <w:pPr>
        <w:pStyle w:val="854"/>
        <w:contextualSpacing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  <w:lang w:eastAsia="ru-RU"/>
        </w:rPr>
        <w:t xml:space="preserve">Принятие проекта не потребует дополнительных расходов республиканского бюджета Чувашской Республики.</w:t>
      </w:r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</w:p>
    <w:p>
      <w:pPr>
        <w:pStyle w:val="861"/>
        <w:jc w:val="both"/>
        <w:spacing w:before="0" w:beforeAutospacing="0" w:after="0" w:afterAutospacing="0" w:line="180" w:lineRule="atLeast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61"/>
        <w:jc w:val="both"/>
        <w:spacing w:before="0" w:beforeAutospacing="0" w:after="0" w:afterAutospacing="0" w:line="180" w:lineRule="atLeast"/>
        <w:rPr>
          <w:sz w:val="26"/>
          <w:szCs w:val="26"/>
        </w:rPr>
      </w:pPr>
      <w:r>
        <w:rPr>
          <w:sz w:val="26"/>
          <w:szCs w:val="26"/>
        </w:rPr>
      </w:r>
      <w:r/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54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5200" distR="115200" simplePos="0" relativeHeight="3072" behindDoc="0" locked="0" layoutInCell="1" allowOverlap="1">
                <wp:simplePos x="0" y="0"/>
                <wp:positionH relativeFrom="column">
                  <wp:posOffset>2684780</wp:posOffset>
                </wp:positionH>
                <wp:positionV relativeFrom="paragraph">
                  <wp:posOffset>66940</wp:posOffset>
                </wp:positionV>
                <wp:extent cx="1871685" cy="964302"/>
                <wp:effectExtent l="6350" t="6350" r="6350" b="6350"/>
                <wp:wrapNone/>
                <wp:docPr id="1" name="_x0000_i102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37503901" name=""/>
                        <pic:cNvPicPr/>
                        <pic:nvPr/>
                      </pic:nvPicPr>
                      <pic:blipFill>
                        <a:blip r:embed="rId9"/>
                        <a:srcRect l="40964" t="53239" r="31873" b="23944"/>
                        <a:stretch/>
                      </pic:blipFill>
                      <pic:spPr bwMode="auto">
                        <a:xfrm rot="0" flipH="0" flipV="0">
                          <a:off x="0" y="0"/>
                          <a:ext cx="1871685" cy="96430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3072;o:allowoverlap:true;o:allowincell:true;mso-position-horizontal-relative:text;margin-left:211.40pt;mso-position-horizontal:absolute;mso-position-vertical-relative:text;margin-top:5.27pt;mso-position-vertical:absolute;width:147.38pt;height:75.93pt;mso-wrap-distance-left:9.07pt;mso-wrap-distance-top:0.00pt;mso-wrap-distance-right:9.07pt;mso-wrap-distance-bottom:0.00pt;rotation:0;" stroked="f">
                <v:path textboxrect="0,0,0,0"/>
                <v:imagedata r:id="rId9" o:title=""/>
              </v:shape>
            </w:pict>
          </mc:Fallback>
        </mc:AlternateContent>
      </w: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tbl>
      <w:tblPr>
        <w:tblW w:w="0" w:type="auto"/>
        <w:tblLayout w:type="fixed"/>
        <w:tblLook w:val="00A0" w:firstRow="1" w:lastRow="0" w:firstColumn="1" w:lastColumn="0" w:noHBand="0" w:noVBand="0"/>
      </w:tblPr>
      <w:tblGrid>
        <w:gridCol w:w="4218"/>
        <w:gridCol w:w="3111"/>
        <w:gridCol w:w="2241"/>
      </w:tblGrid>
      <w:tr>
        <w:tblPrEx/>
        <w:trPr/>
        <w:tc>
          <w:tcPr>
            <w:tcW w:w="42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Министр труда и социальной защиты Чувашской Республики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3111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sz w:val="26"/>
                <w:szCs w:val="26"/>
                <w:lang w:eastAsia="ru-RU"/>
              </w:rPr>
            </w:r>
            <w:r>
              <w:rPr>
                <w:lang w:eastAsia="ru-RU"/>
              </w:rPr>
            </w:r>
            <w:r/>
            <w:r>
              <w:rPr>
                <w:sz w:val="26"/>
                <w:szCs w:val="26"/>
                <w:lang w:eastAsia="ru-RU"/>
              </w:rPr>
            </w:r>
            <w:r/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2241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А.Г. Елизарова</w:t>
            </w:r>
            <w:r>
              <w:rPr>
                <w:rFonts w:ascii="Times New Roman" w:hAnsi="Times New Roman"/>
                <w:sz w:val="26"/>
                <w:szCs w:val="26"/>
                <w:highlight w:val="none"/>
              </w:rPr>
            </w:r>
            <w:r>
              <w:rPr>
                <w:rFonts w:ascii="Times New Roman" w:hAnsi="Times New Roman"/>
                <w:sz w:val="26"/>
                <w:szCs w:val="26"/>
                <w:highlight w:val="none"/>
              </w:rPr>
            </w:r>
          </w:p>
        </w:tc>
      </w:tr>
    </w:tbl>
    <w:p>
      <w:pPr>
        <w:pStyle w:val="854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sectPr>
      <w:headerReference w:type="default" r:id="rId8"/>
      <w:footnotePr/>
      <w:endnotePr/>
      <w:type w:val="nextPage"/>
      <w:pgSz w:w="11906" w:h="16838" w:orient="portrait"/>
      <w:pgMar w:top="851" w:right="850" w:bottom="1134" w:left="1701" w:header="708" w:footer="708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55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fldChar w:fldCharType="begin"/>
    </w:r>
    <w:r>
      <w:rPr>
        <w:rFonts w:ascii="Times New Roman" w:hAnsi="Times New Roman"/>
        <w:sz w:val="24"/>
        <w:szCs w:val="24"/>
      </w:rPr>
      <w:instrText xml:space="preserve">PAGE   \* MERGEFORMAT</w:instrText>
    </w:r>
    <w:r>
      <w:rPr>
        <w:rFonts w:ascii="Times New Roman" w:hAnsi="Times New Roman"/>
        <w:sz w:val="24"/>
        <w:szCs w:val="24"/>
      </w:rPr>
      <w:fldChar w:fldCharType="separate"/>
    </w:r>
    <w:r>
      <w:rPr>
        <w:rFonts w:ascii="Times New Roman" w:hAnsi="Times New Roman"/>
        <w:sz w:val="24"/>
        <w:szCs w:val="24"/>
      </w:rPr>
      <w:t xml:space="preserve">2</w:t>
    </w:r>
    <w:r>
      <w:rPr>
        <w:rFonts w:ascii="Times New Roman" w:hAnsi="Times New Roman"/>
        <w:sz w:val="24"/>
        <w:szCs w:val="24"/>
      </w:rPr>
      <w:fldChar w:fldCharType="end"/>
    </w:r>
    <w:r>
      <w:rPr>
        <w:rFonts w:ascii="Times New Roman" w:hAnsi="Times New Roman"/>
        <w:sz w:val="24"/>
        <w:szCs w:val="24"/>
      </w:rPr>
    </w:r>
    <w:r>
      <w:rPr>
        <w:rFonts w:ascii="Times New Roman" w:hAnsi="Times New Roman"/>
        <w:sz w:val="24"/>
        <w:szCs w:val="24"/>
      </w:rPr>
    </w:r>
  </w:p>
  <w:p>
    <w:pPr>
      <w:pStyle w:val="855"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sz w:val="22"/>
        <w:szCs w:val="22"/>
        <w:lang w:val="ru-RU" w:eastAsia="ru-RU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4">
    <w:name w:val="Heading 1"/>
    <w:basedOn w:val="850"/>
    <w:next w:val="850"/>
    <w:link w:val="67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75">
    <w:name w:val="Heading 1 Char"/>
    <w:basedOn w:val="851"/>
    <w:link w:val="674"/>
    <w:uiPriority w:val="9"/>
    <w:rPr>
      <w:rFonts w:ascii="Arial" w:hAnsi="Arial" w:eastAsia="Arial" w:cs="Arial"/>
      <w:sz w:val="40"/>
      <w:szCs w:val="40"/>
    </w:rPr>
  </w:style>
  <w:style w:type="paragraph" w:styleId="676">
    <w:name w:val="Heading 2"/>
    <w:basedOn w:val="850"/>
    <w:next w:val="850"/>
    <w:link w:val="67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77">
    <w:name w:val="Heading 2 Char"/>
    <w:basedOn w:val="851"/>
    <w:link w:val="676"/>
    <w:uiPriority w:val="9"/>
    <w:rPr>
      <w:rFonts w:ascii="Arial" w:hAnsi="Arial" w:eastAsia="Arial" w:cs="Arial"/>
      <w:sz w:val="34"/>
    </w:rPr>
  </w:style>
  <w:style w:type="paragraph" w:styleId="678">
    <w:name w:val="Heading 3"/>
    <w:basedOn w:val="850"/>
    <w:next w:val="850"/>
    <w:link w:val="67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79">
    <w:name w:val="Heading 3 Char"/>
    <w:basedOn w:val="851"/>
    <w:link w:val="678"/>
    <w:uiPriority w:val="9"/>
    <w:rPr>
      <w:rFonts w:ascii="Arial" w:hAnsi="Arial" w:eastAsia="Arial" w:cs="Arial"/>
      <w:sz w:val="30"/>
      <w:szCs w:val="30"/>
    </w:rPr>
  </w:style>
  <w:style w:type="paragraph" w:styleId="680">
    <w:name w:val="Heading 4"/>
    <w:basedOn w:val="850"/>
    <w:next w:val="850"/>
    <w:link w:val="68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81">
    <w:name w:val="Heading 4 Char"/>
    <w:basedOn w:val="851"/>
    <w:link w:val="680"/>
    <w:uiPriority w:val="9"/>
    <w:rPr>
      <w:rFonts w:ascii="Arial" w:hAnsi="Arial" w:eastAsia="Arial" w:cs="Arial"/>
      <w:b/>
      <w:bCs/>
      <w:sz w:val="26"/>
      <w:szCs w:val="26"/>
    </w:rPr>
  </w:style>
  <w:style w:type="paragraph" w:styleId="682">
    <w:name w:val="Heading 5"/>
    <w:basedOn w:val="850"/>
    <w:next w:val="850"/>
    <w:link w:val="68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83">
    <w:name w:val="Heading 5 Char"/>
    <w:basedOn w:val="851"/>
    <w:link w:val="682"/>
    <w:uiPriority w:val="9"/>
    <w:rPr>
      <w:rFonts w:ascii="Arial" w:hAnsi="Arial" w:eastAsia="Arial" w:cs="Arial"/>
      <w:b/>
      <w:bCs/>
      <w:sz w:val="24"/>
      <w:szCs w:val="24"/>
    </w:rPr>
  </w:style>
  <w:style w:type="paragraph" w:styleId="684">
    <w:name w:val="Heading 6"/>
    <w:basedOn w:val="850"/>
    <w:next w:val="850"/>
    <w:link w:val="68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85">
    <w:name w:val="Heading 6 Char"/>
    <w:basedOn w:val="851"/>
    <w:link w:val="684"/>
    <w:uiPriority w:val="9"/>
    <w:rPr>
      <w:rFonts w:ascii="Arial" w:hAnsi="Arial" w:eastAsia="Arial" w:cs="Arial"/>
      <w:b/>
      <w:bCs/>
      <w:sz w:val="22"/>
      <w:szCs w:val="22"/>
    </w:rPr>
  </w:style>
  <w:style w:type="paragraph" w:styleId="686">
    <w:name w:val="Heading 7"/>
    <w:basedOn w:val="850"/>
    <w:next w:val="850"/>
    <w:link w:val="68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87">
    <w:name w:val="Heading 7 Char"/>
    <w:basedOn w:val="851"/>
    <w:link w:val="68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88">
    <w:name w:val="Heading 8"/>
    <w:basedOn w:val="850"/>
    <w:next w:val="850"/>
    <w:link w:val="68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89">
    <w:name w:val="Heading 8 Char"/>
    <w:basedOn w:val="851"/>
    <w:link w:val="688"/>
    <w:uiPriority w:val="9"/>
    <w:rPr>
      <w:rFonts w:ascii="Arial" w:hAnsi="Arial" w:eastAsia="Arial" w:cs="Arial"/>
      <w:i/>
      <w:iCs/>
      <w:sz w:val="22"/>
      <w:szCs w:val="22"/>
    </w:rPr>
  </w:style>
  <w:style w:type="paragraph" w:styleId="690">
    <w:name w:val="Heading 9"/>
    <w:basedOn w:val="850"/>
    <w:next w:val="850"/>
    <w:link w:val="69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1">
    <w:name w:val="Heading 9 Char"/>
    <w:basedOn w:val="851"/>
    <w:link w:val="690"/>
    <w:uiPriority w:val="9"/>
    <w:rPr>
      <w:rFonts w:ascii="Arial" w:hAnsi="Arial" w:eastAsia="Arial" w:cs="Arial"/>
      <w:i/>
      <w:iCs/>
      <w:sz w:val="21"/>
      <w:szCs w:val="21"/>
    </w:rPr>
  </w:style>
  <w:style w:type="paragraph" w:styleId="692">
    <w:name w:val="List Paragraph"/>
    <w:basedOn w:val="850"/>
    <w:uiPriority w:val="34"/>
    <w:qFormat/>
    <w:pPr>
      <w:contextualSpacing/>
      <w:ind w:left="720"/>
    </w:pPr>
  </w:style>
  <w:style w:type="paragraph" w:styleId="693">
    <w:name w:val="No Spacing"/>
    <w:uiPriority w:val="1"/>
    <w:qFormat/>
    <w:pPr>
      <w:spacing w:before="0" w:after="0" w:line="240" w:lineRule="auto"/>
    </w:pPr>
  </w:style>
  <w:style w:type="paragraph" w:styleId="694">
    <w:name w:val="Title"/>
    <w:basedOn w:val="850"/>
    <w:next w:val="850"/>
    <w:link w:val="69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5">
    <w:name w:val="Title Char"/>
    <w:basedOn w:val="851"/>
    <w:link w:val="694"/>
    <w:uiPriority w:val="10"/>
    <w:rPr>
      <w:sz w:val="48"/>
      <w:szCs w:val="48"/>
    </w:rPr>
  </w:style>
  <w:style w:type="paragraph" w:styleId="696">
    <w:name w:val="Subtitle"/>
    <w:basedOn w:val="850"/>
    <w:next w:val="850"/>
    <w:link w:val="697"/>
    <w:uiPriority w:val="11"/>
    <w:qFormat/>
    <w:pPr>
      <w:spacing w:before="200" w:after="200"/>
    </w:pPr>
    <w:rPr>
      <w:sz w:val="24"/>
      <w:szCs w:val="24"/>
    </w:rPr>
  </w:style>
  <w:style w:type="character" w:styleId="697">
    <w:name w:val="Subtitle Char"/>
    <w:basedOn w:val="851"/>
    <w:link w:val="696"/>
    <w:uiPriority w:val="11"/>
    <w:rPr>
      <w:sz w:val="24"/>
      <w:szCs w:val="24"/>
    </w:rPr>
  </w:style>
  <w:style w:type="paragraph" w:styleId="698">
    <w:name w:val="Quote"/>
    <w:basedOn w:val="850"/>
    <w:next w:val="850"/>
    <w:link w:val="699"/>
    <w:uiPriority w:val="29"/>
    <w:qFormat/>
    <w:pPr>
      <w:ind w:left="720" w:right="720"/>
    </w:pPr>
    <w:rPr>
      <w:i/>
    </w:rPr>
  </w:style>
  <w:style w:type="character" w:styleId="699">
    <w:name w:val="Quote Char"/>
    <w:link w:val="698"/>
    <w:uiPriority w:val="29"/>
    <w:rPr>
      <w:i/>
    </w:rPr>
  </w:style>
  <w:style w:type="paragraph" w:styleId="700">
    <w:name w:val="Intense Quote"/>
    <w:basedOn w:val="850"/>
    <w:next w:val="850"/>
    <w:link w:val="70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1">
    <w:name w:val="Intense Quote Char"/>
    <w:link w:val="700"/>
    <w:uiPriority w:val="30"/>
    <w:rPr>
      <w:i/>
    </w:rPr>
  </w:style>
  <w:style w:type="character" w:styleId="702">
    <w:name w:val="Header Char"/>
    <w:basedOn w:val="851"/>
    <w:link w:val="855"/>
    <w:uiPriority w:val="99"/>
  </w:style>
  <w:style w:type="character" w:styleId="703">
    <w:name w:val="Footer Char"/>
    <w:basedOn w:val="851"/>
    <w:link w:val="857"/>
    <w:uiPriority w:val="99"/>
  </w:style>
  <w:style w:type="paragraph" w:styleId="704">
    <w:name w:val="Caption"/>
    <w:basedOn w:val="850"/>
    <w:next w:val="85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05">
    <w:name w:val="Caption Char"/>
    <w:basedOn w:val="704"/>
    <w:link w:val="857"/>
    <w:uiPriority w:val="99"/>
  </w:style>
  <w:style w:type="table" w:styleId="706">
    <w:name w:val="Table Grid"/>
    <w:basedOn w:val="85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7">
    <w:name w:val="Table Grid Light"/>
    <w:basedOn w:val="85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8">
    <w:name w:val="Plain Table 1"/>
    <w:basedOn w:val="85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9">
    <w:name w:val="Plain Table 2"/>
    <w:basedOn w:val="85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0">
    <w:name w:val="Plain Table 3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1">
    <w:name w:val="Plain Table 4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2">
    <w:name w:val="Plain Table 5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3">
    <w:name w:val="Grid Table 1 Light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4">
    <w:name w:val="Grid Table 1 Light - Accent 1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5">
    <w:name w:val="Grid Table 1 Light - Accent 2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6">
    <w:name w:val="Grid Table 1 Light - Accent 3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>
    <w:name w:val="Grid Table 1 Light - Accent 4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>
    <w:name w:val="Grid Table 1 Light - Accent 5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>
    <w:name w:val="Grid Table 1 Light - Accent 6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Grid Table 2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>
    <w:name w:val="Grid Table 2 - Accent 1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Grid Table 2 - Accent 2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2 - Accent 3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2 - Accent 4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2 - Accent 5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2 - Accent 6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3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3 - Accent 1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3 - Accent 2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3 - Accent 3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3 - Accent 4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3 - Accent 5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3 - Accent 6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4"/>
    <w:basedOn w:val="85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5">
    <w:name w:val="Grid Table 4 - Accent 1"/>
    <w:basedOn w:val="85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36">
    <w:name w:val="Grid Table 4 - Accent 2"/>
    <w:basedOn w:val="85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37">
    <w:name w:val="Grid Table 4 - Accent 3"/>
    <w:basedOn w:val="85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38">
    <w:name w:val="Grid Table 4 - Accent 4"/>
    <w:basedOn w:val="85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39">
    <w:name w:val="Grid Table 4 - Accent 5"/>
    <w:basedOn w:val="85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0">
    <w:name w:val="Grid Table 4 - Accent 6"/>
    <w:basedOn w:val="85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1">
    <w:name w:val="Grid Table 5 Dark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42">
    <w:name w:val="Grid Table 5 Dark- Accent 1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43">
    <w:name w:val="Grid Table 5 Dark - Accent 2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44">
    <w:name w:val="Grid Table 5 Dark - Accent 3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45">
    <w:name w:val="Grid Table 5 Dark- Accent 4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46">
    <w:name w:val="Grid Table 5 Dark - Accent 5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47">
    <w:name w:val="Grid Table 5 Dark - Accent 6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48">
    <w:name w:val="Grid Table 6 Colorful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49">
    <w:name w:val="Grid Table 6 Colorful - Accent 1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0">
    <w:name w:val="Grid Table 6 Colorful - Accent 2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1">
    <w:name w:val="Grid Table 6 Colorful - Accent 3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52">
    <w:name w:val="Grid Table 6 Colorful - Accent 4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53">
    <w:name w:val="Grid Table 6 Colorful - Accent 5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4">
    <w:name w:val="Grid Table 6 Colorful - Accent 6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5">
    <w:name w:val="Grid Table 7 Colorful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Grid Table 7 Colorful - Accent 1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Grid Table 7 Colorful - Accent 2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7 Colorful - Accent 3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7 Colorful - Accent 4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7 Colorful - Accent 5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7 Colorful - Accent 6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List Table 1 Light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List Table 1 Light - Accent 1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List Table 1 Light - Accent 2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List Table 1 Light - Accent 3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List Table 1 Light - Accent 4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List Table 1 Light - Accent 5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List Table 1 Light - Accent 6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List Table 2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0">
    <w:name w:val="List Table 2 - Accent 1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1">
    <w:name w:val="List Table 2 - Accent 2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72">
    <w:name w:val="List Table 2 - Accent 3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3">
    <w:name w:val="List Table 2 - Accent 4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4">
    <w:name w:val="List Table 2 - Accent 5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75">
    <w:name w:val="List Table 2 - Accent 6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76">
    <w:name w:val="List Table 3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>
    <w:name w:val="List Table 3 - Accent 1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>
    <w:name w:val="List Table 3 - Accent 2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List Table 3 - Accent 3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3 - Accent 4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3 - Accent 5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3 - Accent 6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4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4 - Accent 1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4 - Accent 2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4 - Accent 3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4 - Accent 4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4 - Accent 5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4 - Accent 6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5 Dark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1">
    <w:name w:val="List Table 5 Dark - Accent 1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2">
    <w:name w:val="List Table 5 Dark - Accent 2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3">
    <w:name w:val="List Table 5 Dark - Accent 3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4">
    <w:name w:val="List Table 5 Dark - Accent 4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5">
    <w:name w:val="List Table 5 Dark - Accent 5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6">
    <w:name w:val="List Table 5 Dark - Accent 6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7">
    <w:name w:val="List Table 6 Colorful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98">
    <w:name w:val="List Table 6 Colorful - Accent 1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99">
    <w:name w:val="List Table 6 Colorful - Accent 2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0">
    <w:name w:val="List Table 6 Colorful - Accent 3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1">
    <w:name w:val="List Table 6 Colorful - Accent 4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02">
    <w:name w:val="List Table 6 Colorful - Accent 5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3">
    <w:name w:val="List Table 6 Colorful - Accent 6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4">
    <w:name w:val="List Table 7 Colorful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05">
    <w:name w:val="List Table 7 Colorful - Accent 1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06">
    <w:name w:val="List Table 7 Colorful - Accent 2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07">
    <w:name w:val="List Table 7 Colorful - Accent 3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08">
    <w:name w:val="List Table 7 Colorful - Accent 4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09">
    <w:name w:val="List Table 7 Colorful - Accent 5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10">
    <w:name w:val="List Table 7 Colorful - Accent 6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11">
    <w:name w:val="Lined - Accent"/>
    <w:basedOn w:val="8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2">
    <w:name w:val="Lined - Accent 1"/>
    <w:basedOn w:val="8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13">
    <w:name w:val="Lined - Accent 2"/>
    <w:basedOn w:val="8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14">
    <w:name w:val="Lined - Accent 3"/>
    <w:basedOn w:val="8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15">
    <w:name w:val="Lined - Accent 4"/>
    <w:basedOn w:val="8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16">
    <w:name w:val="Lined - Accent 5"/>
    <w:basedOn w:val="8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17">
    <w:name w:val="Lined - Accent 6"/>
    <w:basedOn w:val="8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18">
    <w:name w:val="Bordered &amp; Lined - Accent"/>
    <w:basedOn w:val="8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9">
    <w:name w:val="Bordered &amp; Lined - Accent 1"/>
    <w:basedOn w:val="8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20">
    <w:name w:val="Bordered &amp; Lined - Accent 2"/>
    <w:basedOn w:val="8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21">
    <w:name w:val="Bordered &amp; Lined - Accent 3"/>
    <w:basedOn w:val="8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22">
    <w:name w:val="Bordered &amp; Lined - Accent 4"/>
    <w:basedOn w:val="8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23">
    <w:name w:val="Bordered &amp; Lined - Accent 5"/>
    <w:basedOn w:val="8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4">
    <w:name w:val="Bordered &amp; Lined - Accent 6"/>
    <w:basedOn w:val="8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5">
    <w:name w:val="Bordered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26">
    <w:name w:val="Bordered - Accent 1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27">
    <w:name w:val="Bordered - Accent 2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28">
    <w:name w:val="Bordered - Accent 3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29">
    <w:name w:val="Bordered - Accent 4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0">
    <w:name w:val="Bordered - Accent 5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1">
    <w:name w:val="Bordered - Accent 6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32">
    <w:name w:val="Hyperlink"/>
    <w:uiPriority w:val="99"/>
    <w:unhideWhenUsed/>
    <w:rPr>
      <w:color w:val="0000ff" w:themeColor="hyperlink"/>
      <w:u w:val="single"/>
    </w:rPr>
  </w:style>
  <w:style w:type="paragraph" w:styleId="833">
    <w:name w:val="footnote text"/>
    <w:basedOn w:val="850"/>
    <w:link w:val="834"/>
    <w:uiPriority w:val="99"/>
    <w:semiHidden/>
    <w:unhideWhenUsed/>
    <w:pPr>
      <w:spacing w:after="40" w:line="240" w:lineRule="auto"/>
    </w:pPr>
    <w:rPr>
      <w:sz w:val="18"/>
    </w:rPr>
  </w:style>
  <w:style w:type="character" w:styleId="834">
    <w:name w:val="Footnote Text Char"/>
    <w:link w:val="833"/>
    <w:uiPriority w:val="99"/>
    <w:rPr>
      <w:sz w:val="18"/>
    </w:rPr>
  </w:style>
  <w:style w:type="character" w:styleId="835">
    <w:name w:val="footnote reference"/>
    <w:basedOn w:val="851"/>
    <w:uiPriority w:val="99"/>
    <w:unhideWhenUsed/>
    <w:rPr>
      <w:vertAlign w:val="superscript"/>
    </w:rPr>
  </w:style>
  <w:style w:type="paragraph" w:styleId="836">
    <w:name w:val="endnote text"/>
    <w:basedOn w:val="850"/>
    <w:link w:val="837"/>
    <w:uiPriority w:val="99"/>
    <w:semiHidden/>
    <w:unhideWhenUsed/>
    <w:pPr>
      <w:spacing w:after="0" w:line="240" w:lineRule="auto"/>
    </w:pPr>
    <w:rPr>
      <w:sz w:val="20"/>
    </w:rPr>
  </w:style>
  <w:style w:type="character" w:styleId="837">
    <w:name w:val="Endnote Text Char"/>
    <w:link w:val="836"/>
    <w:uiPriority w:val="99"/>
    <w:rPr>
      <w:sz w:val="20"/>
    </w:rPr>
  </w:style>
  <w:style w:type="character" w:styleId="838">
    <w:name w:val="endnote reference"/>
    <w:basedOn w:val="851"/>
    <w:uiPriority w:val="99"/>
    <w:semiHidden/>
    <w:unhideWhenUsed/>
    <w:rPr>
      <w:vertAlign w:val="superscript"/>
    </w:rPr>
  </w:style>
  <w:style w:type="paragraph" w:styleId="839">
    <w:name w:val="toc 1"/>
    <w:basedOn w:val="850"/>
    <w:next w:val="850"/>
    <w:uiPriority w:val="39"/>
    <w:unhideWhenUsed/>
    <w:pPr>
      <w:ind w:left="0" w:right="0" w:firstLine="0"/>
      <w:spacing w:after="57"/>
    </w:pPr>
  </w:style>
  <w:style w:type="paragraph" w:styleId="840">
    <w:name w:val="toc 2"/>
    <w:basedOn w:val="850"/>
    <w:next w:val="850"/>
    <w:uiPriority w:val="39"/>
    <w:unhideWhenUsed/>
    <w:pPr>
      <w:ind w:left="283" w:right="0" w:firstLine="0"/>
      <w:spacing w:after="57"/>
    </w:pPr>
  </w:style>
  <w:style w:type="paragraph" w:styleId="841">
    <w:name w:val="toc 3"/>
    <w:basedOn w:val="850"/>
    <w:next w:val="850"/>
    <w:uiPriority w:val="39"/>
    <w:unhideWhenUsed/>
    <w:pPr>
      <w:ind w:left="567" w:right="0" w:firstLine="0"/>
      <w:spacing w:after="57"/>
    </w:pPr>
  </w:style>
  <w:style w:type="paragraph" w:styleId="842">
    <w:name w:val="toc 4"/>
    <w:basedOn w:val="850"/>
    <w:next w:val="850"/>
    <w:uiPriority w:val="39"/>
    <w:unhideWhenUsed/>
    <w:pPr>
      <w:ind w:left="850" w:right="0" w:firstLine="0"/>
      <w:spacing w:after="57"/>
    </w:pPr>
  </w:style>
  <w:style w:type="paragraph" w:styleId="843">
    <w:name w:val="toc 5"/>
    <w:basedOn w:val="850"/>
    <w:next w:val="850"/>
    <w:uiPriority w:val="39"/>
    <w:unhideWhenUsed/>
    <w:pPr>
      <w:ind w:left="1134" w:right="0" w:firstLine="0"/>
      <w:spacing w:after="57"/>
    </w:pPr>
  </w:style>
  <w:style w:type="paragraph" w:styleId="844">
    <w:name w:val="toc 6"/>
    <w:basedOn w:val="850"/>
    <w:next w:val="850"/>
    <w:uiPriority w:val="39"/>
    <w:unhideWhenUsed/>
    <w:pPr>
      <w:ind w:left="1417" w:right="0" w:firstLine="0"/>
      <w:spacing w:after="57"/>
    </w:pPr>
  </w:style>
  <w:style w:type="paragraph" w:styleId="845">
    <w:name w:val="toc 7"/>
    <w:basedOn w:val="850"/>
    <w:next w:val="850"/>
    <w:uiPriority w:val="39"/>
    <w:unhideWhenUsed/>
    <w:pPr>
      <w:ind w:left="1701" w:right="0" w:firstLine="0"/>
      <w:spacing w:after="57"/>
    </w:pPr>
  </w:style>
  <w:style w:type="paragraph" w:styleId="846">
    <w:name w:val="toc 8"/>
    <w:basedOn w:val="850"/>
    <w:next w:val="850"/>
    <w:uiPriority w:val="39"/>
    <w:unhideWhenUsed/>
    <w:pPr>
      <w:ind w:left="1984" w:right="0" w:firstLine="0"/>
      <w:spacing w:after="57"/>
    </w:pPr>
  </w:style>
  <w:style w:type="paragraph" w:styleId="847">
    <w:name w:val="toc 9"/>
    <w:basedOn w:val="850"/>
    <w:next w:val="850"/>
    <w:uiPriority w:val="39"/>
    <w:unhideWhenUsed/>
    <w:pPr>
      <w:ind w:left="2268" w:right="0" w:firstLine="0"/>
      <w:spacing w:after="57"/>
    </w:pPr>
  </w:style>
  <w:style w:type="paragraph" w:styleId="848">
    <w:name w:val="TOC Heading"/>
    <w:uiPriority w:val="39"/>
    <w:unhideWhenUsed/>
  </w:style>
  <w:style w:type="paragraph" w:styleId="849">
    <w:name w:val="table of figures"/>
    <w:basedOn w:val="850"/>
    <w:next w:val="850"/>
    <w:uiPriority w:val="99"/>
    <w:unhideWhenUsed/>
    <w:pPr>
      <w:spacing w:after="0" w:afterAutospacing="0"/>
    </w:pPr>
  </w:style>
  <w:style w:type="paragraph" w:styleId="850" w:default="1">
    <w:name w:val="Normal"/>
    <w:qFormat/>
    <w:pPr>
      <w:spacing w:after="200" w:line="276" w:lineRule="auto"/>
    </w:pPr>
    <w:rPr>
      <w:lang w:eastAsia="en-US"/>
    </w:rPr>
  </w:style>
  <w:style w:type="character" w:styleId="851" w:default="1">
    <w:name w:val="Default Paragraph Font"/>
    <w:uiPriority w:val="1"/>
    <w:semiHidden/>
    <w:unhideWhenUsed/>
  </w:style>
  <w:style w:type="table" w:styleId="85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53" w:default="1">
    <w:name w:val="No List"/>
    <w:uiPriority w:val="99"/>
    <w:semiHidden/>
    <w:unhideWhenUsed/>
  </w:style>
  <w:style w:type="paragraph" w:styleId="854" w:customStyle="1">
    <w:name w:val="ConsPlusNormal"/>
    <w:uiPriority w:val="99"/>
    <w:pPr>
      <w:spacing w:after="0" w:line="240" w:lineRule="auto"/>
    </w:pPr>
    <w:rPr>
      <w:rFonts w:ascii="Times New Roman" w:hAnsi="Times New Roman"/>
      <w:sz w:val="26"/>
      <w:szCs w:val="26"/>
      <w:lang w:eastAsia="en-US"/>
    </w:rPr>
  </w:style>
  <w:style w:type="paragraph" w:styleId="855">
    <w:name w:val="Header"/>
    <w:basedOn w:val="850"/>
    <w:link w:val="856"/>
    <w:uiPriority w:val="99"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56" w:customStyle="1">
    <w:name w:val="Верхний колонтитул Знак"/>
    <w:basedOn w:val="851"/>
    <w:link w:val="855"/>
    <w:uiPriority w:val="99"/>
  </w:style>
  <w:style w:type="paragraph" w:styleId="857">
    <w:name w:val="Footer"/>
    <w:basedOn w:val="850"/>
    <w:link w:val="858"/>
    <w:uiPriority w:val="99"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58" w:customStyle="1">
    <w:name w:val="Нижний колонтитул Знак"/>
    <w:basedOn w:val="851"/>
    <w:link w:val="857"/>
    <w:uiPriority w:val="99"/>
  </w:style>
  <w:style w:type="paragraph" w:styleId="859">
    <w:name w:val="Balloon Text"/>
    <w:basedOn w:val="850"/>
    <w:link w:val="860"/>
    <w:uiPriority w:val="99"/>
    <w:semiHidden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860" w:customStyle="1">
    <w:name w:val="Текст выноски Знак"/>
    <w:basedOn w:val="851"/>
    <w:link w:val="859"/>
    <w:uiPriority w:val="99"/>
    <w:semiHidden/>
    <w:rPr>
      <w:rFonts w:ascii="Tahoma" w:hAnsi="Tahoma"/>
      <w:sz w:val="16"/>
    </w:rPr>
  </w:style>
  <w:style w:type="paragraph" w:styleId="861">
    <w:name w:val="Normal (Web)"/>
    <w:basedOn w:val="850"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/>
      <w:sz w:val="24"/>
      <w:szCs w:val="24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Р7-Офис/2024.1.2.401</Application>
  <Company>SPecialiST RePack</Company>
  <DocSecurity>4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Вениаминовна Фролова</dc:creator>
  <cp:revision>7</cp:revision>
  <dcterms:created xsi:type="dcterms:W3CDTF">2024-03-12T06:29:00Z</dcterms:created>
  <dcterms:modified xsi:type="dcterms:W3CDTF">2025-04-02T07:52:01Z</dcterms:modified>
</cp:coreProperties>
</file>