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rPr>
          <w:highlight w:val="none"/>
        </w:rPr>
      </w:r>
      <w:r>
        <w:t xml:space="preserve">Официальная статистическая информация о средних ценах производителей сельскохозяйственной продукции в разрезе субъектов Российской Федерации размещается на официальном Интернет-портале Росстата (https://rosstat.gov.ru) в разделах: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</w:rPr>
      </w:r>
      <w:r>
        <w:rPr>
          <w:b/>
          <w:bCs/>
        </w:rPr>
        <w:t xml:space="preserve">1. Статистика/ Официальная статистика/ Цены, инфляция/ Цены производителей/ Сельскохозяйственная продукция/ значок «WEB» – ЕМИСС/ 1.29.15 «Средние цены производителей сельскохозяйственной продукции, реализуемой сельскохозяйственными организациями с 2017 г.</w:t>
      </w:r>
      <w:r>
        <w:rPr>
          <w:b/>
          <w:bCs/>
        </w:rPr>
        <w:t xml:space="preserve">». </w:t>
      </w:r>
      <w:r>
        <w:rPr>
          <w:b/>
          <w:bCs/>
        </w:rPr>
      </w:r>
    </w:p>
    <w:p>
      <w:pPr>
        <w:jc w:val="both"/>
        <w:rPr>
          <w:b/>
          <w:bCs/>
        </w:rPr>
      </w:pPr>
      <w:r>
        <w:rPr>
          <w:b/>
          <w:bCs/>
        </w:rPr>
        <w:t xml:space="preserve">2. Статистика/ BI-система/ Статистика цен производителей/ Средние цены производителей сельскохозяйственной продукции, реализованной сельскохозяйственными организациями.</w:t>
      </w:r>
      <w:r>
        <w:rPr>
          <w:b/>
          <w:bCs/>
        </w:rPr>
      </w:r>
      <w:r>
        <w:rPr>
          <w:b/>
          <w:bCs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2025-03-27T14:08:18Z</dcterms:modified>
</cp:coreProperties>
</file>