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45C" w:rsidRDefault="005E545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</w:t>
      </w:r>
    </w:p>
    <w:p w:rsidR="005E545C" w:rsidRDefault="005E545C"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законов Чувашской Республики и иных нормативных правовых актов Чувашской Республики, подлежащих признанию утратившими силу, приостановлению, изм</w:t>
      </w:r>
      <w:r>
        <w:rPr>
          <w:b/>
          <w:bCs/>
          <w:sz w:val="26"/>
          <w:szCs w:val="26"/>
        </w:rPr>
        <w:t xml:space="preserve">енению или принятию в связи с принятием </w:t>
      </w:r>
    </w:p>
    <w:p w:rsidR="005E545C" w:rsidRDefault="005E545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Закона Чувашской Республики «О переводе земельного участка из земель сельскохозяйственного назначения в земли промышленности, энергетики, транспорта, связи, радиовещания, телевидения, информатики, земли</w:t>
      </w:r>
    </w:p>
    <w:p w:rsidR="005E545C" w:rsidRDefault="005E545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для обеспечения космической деятельности, земли обороны,</w:t>
      </w:r>
    </w:p>
    <w:p w:rsidR="005E545C" w:rsidRDefault="005E545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безопасности и земли иного специального назначения»</w:t>
      </w:r>
    </w:p>
    <w:p w:rsidR="005E545C" w:rsidRDefault="005E545C">
      <w:pPr>
        <w:jc w:val="center"/>
        <w:rPr>
          <w:b/>
          <w:sz w:val="26"/>
          <w:szCs w:val="26"/>
        </w:rPr>
      </w:pPr>
    </w:p>
    <w:p w:rsidR="005E545C" w:rsidRDefault="005E545C">
      <w:pPr>
        <w:jc w:val="center"/>
        <w:rPr>
          <w:b/>
          <w:sz w:val="26"/>
          <w:szCs w:val="26"/>
        </w:rPr>
      </w:pPr>
    </w:p>
    <w:p w:rsidR="005E545C" w:rsidRDefault="005E545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Принятие Закона Чувашской Республики «О переводе земельного участка из земель сельскохозяйственного назначения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назначения» не потребует признания утратившими силу, приостановления </w:t>
      </w:r>
      <w:r w:rsidRPr="00BE2505">
        <w:rPr>
          <w:sz w:val="26"/>
          <w:szCs w:val="26"/>
        </w:rPr>
        <w:t>законов Чувашской Республики и иных нормативных правовых актов Чувашской Республики</w:t>
      </w:r>
      <w:r>
        <w:rPr>
          <w:sz w:val="26"/>
          <w:szCs w:val="26"/>
        </w:rPr>
        <w:t>, принятия других законов Чувашской Республики, потребует принятия постановления Кабинета Министров Чувашской Республики «О переводе земельного участка из земель сельскохозяйственного назначения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назначения».</w:t>
      </w:r>
    </w:p>
    <w:p w:rsidR="005E545C" w:rsidRDefault="005E545C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5E545C" w:rsidRDefault="005E545C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5E545C" w:rsidRDefault="005E545C">
      <w:pPr>
        <w:jc w:val="both"/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noProof/>
        </w:rPr>
        <w:pict>
          <v:shape id="_x0000_i0" o:spid="_x0000_s1027" type="#_x0000_t75" style="position:absolute;left:0;text-align:left;margin-left:212.6pt;margin-top:11.85pt;width:162pt;height:70pt;z-index:251659264;mso-wrap-distance-left:9.07pt;mso-wrap-distance-right:9.07pt">
            <v:imagedata r:id="rId6" o:title=""/>
            <v:path textboxrect="0,0,0,0"/>
            <w10:wrap type="square"/>
          </v:shape>
        </w:pict>
      </w:r>
    </w:p>
    <w:p w:rsidR="005E545C" w:rsidRDefault="005E545C">
      <w:pPr>
        <w:tabs>
          <w:tab w:val="left" w:pos="9360"/>
        </w:tabs>
        <w:rPr>
          <w:sz w:val="26"/>
          <w:szCs w:val="26"/>
        </w:rPr>
      </w:pPr>
      <w:r>
        <w:rPr>
          <w:sz w:val="26"/>
          <w:szCs w:val="26"/>
        </w:rPr>
        <w:t>Министр</w:t>
      </w:r>
    </w:p>
    <w:p w:rsidR="005E545C" w:rsidRDefault="005E545C">
      <w:pPr>
        <w:tabs>
          <w:tab w:val="left" w:pos="9360"/>
        </w:tabs>
        <w:rPr>
          <w:sz w:val="26"/>
          <w:szCs w:val="26"/>
        </w:rPr>
      </w:pPr>
      <w:r>
        <w:rPr>
          <w:sz w:val="26"/>
          <w:szCs w:val="26"/>
        </w:rPr>
        <w:t>экономического развития</w:t>
      </w:r>
    </w:p>
    <w:p w:rsidR="005E545C" w:rsidRDefault="005E545C">
      <w:pPr>
        <w:tabs>
          <w:tab w:val="left" w:pos="9360"/>
        </w:tabs>
        <w:rPr>
          <w:sz w:val="26"/>
          <w:szCs w:val="26"/>
        </w:rPr>
      </w:pPr>
      <w:r>
        <w:rPr>
          <w:sz w:val="26"/>
          <w:szCs w:val="26"/>
        </w:rPr>
        <w:t>и имущественных отношений</w:t>
      </w:r>
    </w:p>
    <w:p w:rsidR="005E545C" w:rsidRDefault="005E545C">
      <w:pPr>
        <w:tabs>
          <w:tab w:val="left" w:pos="9360"/>
        </w:tabs>
        <w:rPr>
          <w:sz w:val="26"/>
          <w:szCs w:val="26"/>
        </w:rPr>
      </w:pPr>
      <w:r>
        <w:rPr>
          <w:sz w:val="26"/>
          <w:szCs w:val="26"/>
        </w:rPr>
        <w:t xml:space="preserve">Чувашской Республики                                                                                </w:t>
      </w:r>
      <w:r>
        <w:rPr>
          <w:sz w:val="26"/>
          <w:szCs w:val="26"/>
          <w:highlight w:val="white"/>
        </w:rPr>
        <w:t>Л.А.Рафикова</w:t>
      </w:r>
    </w:p>
    <w:p w:rsidR="005E545C" w:rsidRDefault="005E545C">
      <w:pPr>
        <w:tabs>
          <w:tab w:val="left" w:pos="936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</w:t>
      </w:r>
    </w:p>
    <w:sectPr w:rsidR="005E545C" w:rsidSect="00326289"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45C" w:rsidRDefault="005E545C">
      <w:r>
        <w:separator/>
      </w:r>
    </w:p>
  </w:endnote>
  <w:endnote w:type="continuationSeparator" w:id="0">
    <w:p w:rsidR="005E545C" w:rsidRDefault="005E54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45C" w:rsidRDefault="005E545C">
      <w:r>
        <w:separator/>
      </w:r>
    </w:p>
  </w:footnote>
  <w:footnote w:type="continuationSeparator" w:id="0">
    <w:p w:rsidR="005E545C" w:rsidRDefault="005E54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289"/>
    <w:rsid w:val="00326289"/>
    <w:rsid w:val="005E545C"/>
    <w:rsid w:val="007C0E11"/>
    <w:rsid w:val="00BE2505"/>
    <w:rsid w:val="00F50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3262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6289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26289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26289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289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6289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326289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6289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26289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6289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  <w:rsid w:val="0032628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26289"/>
    <w:rPr>
      <w:rFonts w:ascii="Arial" w:eastAsia="Times New Roman" w:hAnsi="Arial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26289"/>
    <w:rPr>
      <w:rFonts w:ascii="Arial" w:eastAsia="Times New Roman" w:hAnsi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26289"/>
    <w:rPr>
      <w:rFonts w:ascii="Arial" w:eastAsia="Times New Roman" w:hAnsi="Arial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26289"/>
    <w:rPr>
      <w:rFonts w:ascii="Arial" w:eastAsia="Times New Roman" w:hAnsi="Arial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326289"/>
    <w:rPr>
      <w:rFonts w:ascii="Arial" w:eastAsia="Times New Roman" w:hAnsi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326289"/>
    <w:rPr>
      <w:rFonts w:ascii="Arial" w:eastAsia="Times New Roman" w:hAnsi="Arial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326289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326289"/>
    <w:rPr>
      <w:rFonts w:ascii="Arial" w:eastAsia="Times New Roman" w:hAnsi="Arial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326289"/>
    <w:rPr>
      <w:rFonts w:ascii="Arial" w:eastAsia="Times New Roman" w:hAnsi="Arial"/>
      <w:i/>
      <w:sz w:val="21"/>
    </w:rPr>
  </w:style>
  <w:style w:type="paragraph" w:styleId="ListParagraph">
    <w:name w:val="List Paragraph"/>
    <w:basedOn w:val="Normal"/>
    <w:uiPriority w:val="99"/>
    <w:qFormat/>
    <w:rsid w:val="00326289"/>
    <w:pPr>
      <w:ind w:left="720"/>
      <w:contextualSpacing/>
    </w:pPr>
  </w:style>
  <w:style w:type="paragraph" w:styleId="NoSpacing">
    <w:name w:val="No Spacing"/>
    <w:uiPriority w:val="99"/>
    <w:qFormat/>
    <w:rsid w:val="00326289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326289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326289"/>
    <w:rPr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326289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326289"/>
    <w:rPr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326289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326289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2628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326289"/>
    <w:rPr>
      <w:i/>
    </w:rPr>
  </w:style>
  <w:style w:type="paragraph" w:styleId="Header">
    <w:name w:val="header"/>
    <w:basedOn w:val="Normal"/>
    <w:link w:val="HeaderChar"/>
    <w:uiPriority w:val="99"/>
    <w:rsid w:val="00326289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26289"/>
  </w:style>
  <w:style w:type="paragraph" w:styleId="Footer">
    <w:name w:val="footer"/>
    <w:basedOn w:val="Normal"/>
    <w:link w:val="FooterChar1"/>
    <w:uiPriority w:val="99"/>
    <w:rsid w:val="0032628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6289"/>
  </w:style>
  <w:style w:type="paragraph" w:styleId="Caption">
    <w:name w:val="caption"/>
    <w:basedOn w:val="Normal"/>
    <w:next w:val="Normal"/>
    <w:uiPriority w:val="99"/>
    <w:qFormat/>
    <w:rsid w:val="00326289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326289"/>
  </w:style>
  <w:style w:type="table" w:styleId="TableGrid">
    <w:name w:val="Table Grid"/>
    <w:basedOn w:val="TableNormal"/>
    <w:uiPriority w:val="99"/>
    <w:rsid w:val="00326289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326289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326289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326289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32628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32628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326289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326289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26289"/>
    <w:rPr>
      <w:sz w:val="18"/>
    </w:rPr>
  </w:style>
  <w:style w:type="character" w:styleId="FootnoteReference">
    <w:name w:val="footnote reference"/>
    <w:basedOn w:val="DefaultParagraphFont"/>
    <w:uiPriority w:val="99"/>
    <w:rsid w:val="00326289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2628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326289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326289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326289"/>
    <w:pPr>
      <w:spacing w:after="57"/>
    </w:pPr>
  </w:style>
  <w:style w:type="paragraph" w:styleId="TOC2">
    <w:name w:val="toc 2"/>
    <w:basedOn w:val="Normal"/>
    <w:next w:val="Normal"/>
    <w:uiPriority w:val="99"/>
    <w:rsid w:val="00326289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326289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326289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326289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326289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326289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326289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326289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326289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326289"/>
  </w:style>
  <w:style w:type="paragraph" w:styleId="BalloonText">
    <w:name w:val="Balloon Text"/>
    <w:basedOn w:val="Normal"/>
    <w:link w:val="BalloonTextChar1"/>
    <w:uiPriority w:val="99"/>
    <w:rsid w:val="00326289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B4F"/>
    <w:rPr>
      <w:sz w:val="0"/>
      <w:szCs w:val="0"/>
    </w:rPr>
  </w:style>
  <w:style w:type="character" w:customStyle="1" w:styleId="BalloonTextChar1">
    <w:name w:val="Balloon Text Char1"/>
    <w:link w:val="BalloonText"/>
    <w:uiPriority w:val="99"/>
    <w:locked/>
    <w:rsid w:val="0032628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241</Words>
  <Characters>1374</Characters>
  <Application>Microsoft Office Outlook</Application>
  <DocSecurity>0</DocSecurity>
  <Lines>0</Lines>
  <Paragraphs>0</Paragraphs>
  <ScaleCrop>false</ScaleCrop>
  <Company>GKSI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Администратор</dc:creator>
  <cp:keywords/>
  <dc:description/>
  <cp:lastModifiedBy> АГ</cp:lastModifiedBy>
  <cp:revision>15</cp:revision>
  <dcterms:created xsi:type="dcterms:W3CDTF">2022-11-09T15:53:00Z</dcterms:created>
  <dcterms:modified xsi:type="dcterms:W3CDTF">2026-04-20T13:19:00Z</dcterms:modified>
</cp:coreProperties>
</file>