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C897AE" w:rsidR="009A3F0A" w:rsidRPr="00EE4895" w:rsidRDefault="00EF26D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BD6C28">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52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C897AE" w:rsidR="009A3F0A" w:rsidRPr="00EE4895" w:rsidRDefault="00EF26D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BD6C28">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52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73C4726" w:rsidR="009A3F0A" w:rsidRPr="00EE4895" w:rsidRDefault="00EF26DE"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1188A">
                              <w:rPr>
                                <w:rFonts w:ascii="Times New Roman" w:eastAsia="Times New Roman" w:hAnsi="Times New Roman" w:cs="Times New Roman"/>
                                <w:sz w:val="24"/>
                                <w:szCs w:val="24"/>
                                <w:u w:val="single"/>
                                <w:lang w:eastAsia="ru-RU"/>
                              </w:rPr>
                              <w:t>.</w:t>
                            </w:r>
                            <w:r w:rsidR="00BD6C28">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52</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73C4726" w:rsidR="009A3F0A" w:rsidRPr="00EE4895" w:rsidRDefault="00EF26DE"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1188A">
                        <w:rPr>
                          <w:rFonts w:ascii="Times New Roman" w:eastAsia="Times New Roman" w:hAnsi="Times New Roman" w:cs="Times New Roman"/>
                          <w:sz w:val="24"/>
                          <w:szCs w:val="24"/>
                          <w:u w:val="single"/>
                          <w:lang w:eastAsia="ru-RU"/>
                        </w:rPr>
                        <w:t>.</w:t>
                      </w:r>
                      <w:r w:rsidR="00BD6C28">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52</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99FCBC" w14:textId="77777777" w:rsidR="008807C7" w:rsidRDefault="008807C7" w:rsidP="008807C7">
      <w:pPr>
        <w:tabs>
          <w:tab w:val="left" w:pos="9639"/>
        </w:tabs>
        <w:spacing w:after="0" w:line="240" w:lineRule="auto"/>
        <w:ind w:right="4536"/>
        <w:jc w:val="center"/>
        <w:rPr>
          <w:rFonts w:ascii="Calibri" w:hAnsi="Calibri"/>
        </w:rPr>
      </w:pPr>
    </w:p>
    <w:p w14:paraId="43870D20" w14:textId="77777777" w:rsidR="008807C7" w:rsidRDefault="008807C7" w:rsidP="008807C7">
      <w:pPr>
        <w:tabs>
          <w:tab w:val="left" w:pos="9639"/>
        </w:tabs>
        <w:spacing w:after="0" w:line="240" w:lineRule="auto"/>
        <w:ind w:right="4536"/>
        <w:jc w:val="center"/>
        <w:rPr>
          <w:rFonts w:ascii="Calibri" w:hAnsi="Calibri"/>
        </w:rPr>
      </w:pPr>
    </w:p>
    <w:p w14:paraId="75D3C492" w14:textId="77777777" w:rsidR="00EF26DE" w:rsidRDefault="00EF26DE" w:rsidP="00EF26DE">
      <w:pPr>
        <w:spacing w:after="0" w:line="240" w:lineRule="auto"/>
        <w:ind w:right="4819"/>
        <w:contextualSpacing/>
        <w:jc w:val="both"/>
        <w:rPr>
          <w:rFonts w:ascii="Times New Roman" w:hAnsi="Times New Roman"/>
          <w:b/>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19.03.2024 № 424 «Об утверждении Положения по оплате труда работников Муниципального казенного учреждения "Централизованная бухгалтерия" Урмарского муниципального округа Чувашской Республики"»</w:t>
      </w:r>
    </w:p>
    <w:p w14:paraId="582907FA" w14:textId="77777777" w:rsidR="00EF26DE" w:rsidRDefault="00EF26DE" w:rsidP="00EF26DE">
      <w:pPr>
        <w:spacing w:line="240" w:lineRule="auto"/>
        <w:contextualSpacing/>
        <w:jc w:val="both"/>
        <w:rPr>
          <w:rFonts w:ascii="Times New Roman" w:hAnsi="Times New Roman"/>
          <w:b/>
          <w:sz w:val="24"/>
          <w:szCs w:val="24"/>
        </w:rPr>
      </w:pPr>
    </w:p>
    <w:p w14:paraId="3923F43D" w14:textId="77777777" w:rsidR="00EF26DE" w:rsidRPr="00EF26DE" w:rsidRDefault="00EF26DE" w:rsidP="00EF26DE">
      <w:pPr>
        <w:spacing w:line="240" w:lineRule="auto"/>
        <w:contextualSpacing/>
        <w:jc w:val="both"/>
        <w:rPr>
          <w:rFonts w:ascii="Times New Roman" w:hAnsi="Times New Roman" w:cs="Times New Roman"/>
          <w:sz w:val="24"/>
          <w:szCs w:val="24"/>
        </w:rPr>
      </w:pPr>
    </w:p>
    <w:p w14:paraId="335D89A6" w14:textId="211BBDAB" w:rsidR="00EF26DE" w:rsidRPr="00EF26DE" w:rsidRDefault="00EF26DE" w:rsidP="00EF26DE">
      <w:pPr>
        <w:spacing w:line="240" w:lineRule="auto"/>
        <w:ind w:firstLine="709"/>
        <w:contextualSpacing/>
        <w:jc w:val="both"/>
        <w:rPr>
          <w:rFonts w:ascii="Times New Roman" w:hAnsi="Times New Roman" w:cs="Times New Roman"/>
          <w:color w:val="000000" w:themeColor="text1"/>
          <w:sz w:val="24"/>
          <w:szCs w:val="24"/>
        </w:rPr>
      </w:pPr>
      <w:r w:rsidRPr="00EF26DE">
        <w:rPr>
          <w:rFonts w:ascii="Times New Roman" w:hAnsi="Times New Roman" w:cs="Times New Roman"/>
          <w:sz w:val="24"/>
          <w:szCs w:val="24"/>
        </w:rPr>
        <w:t xml:space="preserve">В </w:t>
      </w:r>
      <w:r w:rsidRPr="00EF26DE">
        <w:rPr>
          <w:rFonts w:ascii="Times New Roman" w:hAnsi="Times New Roman" w:cs="Times New Roman"/>
          <w:color w:val="000000" w:themeColor="text1"/>
          <w:sz w:val="24"/>
          <w:szCs w:val="24"/>
        </w:rPr>
        <w:t xml:space="preserve">соответствии с </w:t>
      </w:r>
      <w:hyperlink r:id="rId9" w:history="1">
        <w:r w:rsidRPr="00EF26DE">
          <w:rPr>
            <w:rStyle w:val="af3"/>
            <w:rFonts w:ascii="Times New Roman" w:hAnsi="Times New Roman"/>
            <w:color w:val="000000" w:themeColor="text1"/>
            <w:sz w:val="24"/>
            <w:szCs w:val="24"/>
          </w:rPr>
          <w:t>постановлением</w:t>
        </w:r>
      </w:hyperlink>
      <w:r w:rsidRPr="00EF26DE">
        <w:rPr>
          <w:rFonts w:ascii="Times New Roman" w:hAnsi="Times New Roman" w:cs="Times New Roman"/>
          <w:color w:val="000000" w:themeColor="text1"/>
          <w:sz w:val="24"/>
          <w:szCs w:val="24"/>
        </w:rPr>
        <w:t xml:space="preserve"> Кабинета Министров Чувашской Республики от </w:t>
      </w:r>
      <w:r w:rsidRPr="00EF26DE">
        <w:rPr>
          <w:rFonts w:ascii="Times New Roman" w:hAnsi="Times New Roman" w:cs="Times New Roman"/>
          <w:sz w:val="24"/>
          <w:szCs w:val="24"/>
        </w:rPr>
        <w:t>22 апреля 2021 г. № 151 «</w:t>
      </w:r>
      <w:r w:rsidRPr="00EF26DE">
        <w:rPr>
          <w:rFonts w:ascii="Times New Roman" w:hAnsi="Times New Roman" w:cs="Times New Roman"/>
          <w:color w:val="000000"/>
          <w:sz w:val="24"/>
          <w:szCs w:val="24"/>
        </w:rPr>
        <w:t>Об  утверждении   Примерного   положения   об оплате   труда   работников  государственных учреждений Чувашской Республики", занятых в сфере обеспечения деятельности государственных органов Чувашской Республики</w:t>
      </w:r>
      <w:r w:rsidRPr="00EF26DE">
        <w:rPr>
          <w:rFonts w:ascii="Times New Roman" w:hAnsi="Times New Roman" w:cs="Times New Roman"/>
          <w:sz w:val="24"/>
          <w:szCs w:val="24"/>
          <w:shd w:val="clear" w:color="auto" w:fill="FFFFFF"/>
        </w:rPr>
        <w:t xml:space="preserve">, </w:t>
      </w:r>
      <w:r w:rsidRPr="00EF26DE">
        <w:rPr>
          <w:rFonts w:ascii="Times New Roman" w:hAnsi="Times New Roman" w:cs="Times New Roman"/>
          <w:color w:val="000000" w:themeColor="text1"/>
          <w:sz w:val="24"/>
          <w:szCs w:val="24"/>
        </w:rPr>
        <w:t>Администрация Урмарского муниципального округа п</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т:</w:t>
      </w:r>
    </w:p>
    <w:p w14:paraId="267675B4" w14:textId="77777777" w:rsidR="00EF26DE" w:rsidRPr="00EF26DE" w:rsidRDefault="00EF26DE" w:rsidP="00EF26DE">
      <w:pPr>
        <w:spacing w:line="240" w:lineRule="auto"/>
        <w:ind w:firstLine="709"/>
        <w:contextualSpacing/>
        <w:jc w:val="both"/>
        <w:rPr>
          <w:rFonts w:ascii="Times New Roman" w:hAnsi="Times New Roman" w:cs="Times New Roman"/>
          <w:sz w:val="24"/>
          <w:szCs w:val="24"/>
        </w:rPr>
      </w:pPr>
      <w:r w:rsidRPr="00EF26DE">
        <w:rPr>
          <w:rFonts w:ascii="Times New Roman" w:hAnsi="Times New Roman" w:cs="Times New Roman"/>
          <w:color w:val="000000" w:themeColor="text1"/>
          <w:sz w:val="24"/>
          <w:szCs w:val="24"/>
        </w:rPr>
        <w:t xml:space="preserve">1. Внести в Положение </w:t>
      </w:r>
      <w:r w:rsidRPr="00EF26DE">
        <w:rPr>
          <w:rFonts w:ascii="Times New Roman" w:hAnsi="Times New Roman" w:cs="Times New Roman"/>
          <w:sz w:val="24"/>
          <w:szCs w:val="24"/>
        </w:rPr>
        <w:t>по оплате труда работников Муниципального казенного учреждения "Централизованная бухгалтерия" Урмарского муниципального округа Чувашской Республики" от 19 марта 2024 г. № 424 следующие изменения:</w:t>
      </w:r>
    </w:p>
    <w:p w14:paraId="298E5069" w14:textId="77777777" w:rsidR="00EF26DE" w:rsidRPr="00EF26DE" w:rsidRDefault="00EF26DE" w:rsidP="00EF26DE">
      <w:pPr>
        <w:spacing w:line="240" w:lineRule="auto"/>
        <w:ind w:firstLine="709"/>
        <w:contextualSpacing/>
        <w:jc w:val="both"/>
        <w:rPr>
          <w:rFonts w:ascii="Times New Roman" w:hAnsi="Times New Roman" w:cs="Times New Roman"/>
          <w:sz w:val="24"/>
          <w:szCs w:val="24"/>
        </w:rPr>
      </w:pPr>
      <w:r w:rsidRPr="00EF26DE">
        <w:rPr>
          <w:rFonts w:ascii="Times New Roman" w:hAnsi="Times New Roman" w:cs="Times New Roman"/>
          <w:sz w:val="24"/>
          <w:szCs w:val="24"/>
        </w:rPr>
        <w:t>в разделе II:</w:t>
      </w:r>
    </w:p>
    <w:p w14:paraId="53AF93B3" w14:textId="77777777" w:rsidR="00EF26DE" w:rsidRDefault="00EF26DE" w:rsidP="00EF26DE">
      <w:pPr>
        <w:spacing w:line="240" w:lineRule="auto"/>
        <w:ind w:firstLine="709"/>
        <w:contextualSpacing/>
        <w:jc w:val="both"/>
        <w:rPr>
          <w:rFonts w:ascii="Times New Roman" w:hAnsi="Times New Roman"/>
          <w:sz w:val="24"/>
          <w:szCs w:val="24"/>
        </w:rPr>
      </w:pPr>
      <w:r w:rsidRPr="00EF26DE">
        <w:rPr>
          <w:rFonts w:ascii="Times New Roman" w:hAnsi="Times New Roman" w:cs="Times New Roman"/>
          <w:sz w:val="24"/>
          <w:szCs w:val="24"/>
        </w:rPr>
        <w:t>таблицу пункта 2.3.1 изложить в следующей</w:t>
      </w:r>
      <w:r>
        <w:rPr>
          <w:rFonts w:ascii="Times New Roman" w:hAnsi="Times New Roman"/>
          <w:sz w:val="24"/>
          <w:szCs w:val="24"/>
        </w:rPr>
        <w:t xml:space="preserve"> редакции:</w:t>
      </w:r>
    </w:p>
    <w:p w14:paraId="11C225C7" w14:textId="50F8FFA8" w:rsidR="00EF26DE" w:rsidRDefault="00EF26DE" w:rsidP="00EF26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«Размеры должностных окладов и повышающих коэффициентов к ним работникам, осуществляющим деятельность по общеотраслевым должностям специалистов и служащих, оказывающих бухгалтерское обслуживание, специалиста по системному обеспечению устанавливаются согласно таблице </w:t>
      </w:r>
      <w:r>
        <w:rPr>
          <w:rFonts w:ascii="Times New Roman" w:hAnsi="Times New Roman" w:cs="Times New Roman"/>
          <w:sz w:val="24"/>
          <w:szCs w:val="24"/>
        </w:rPr>
        <w:t>№</w:t>
      </w:r>
      <w:r>
        <w:rPr>
          <w:rFonts w:ascii="Times New Roman" w:hAnsi="Times New Roman" w:cs="Times New Roman"/>
          <w:sz w:val="24"/>
          <w:szCs w:val="24"/>
        </w:rPr>
        <w:t> 1:</w:t>
      </w:r>
    </w:p>
    <w:p w14:paraId="602FFE69" w14:textId="77777777" w:rsidR="00EF26DE" w:rsidRDefault="00EF26DE" w:rsidP="00EF26DE">
      <w:pPr>
        <w:spacing w:after="0" w:line="240" w:lineRule="auto"/>
        <w:rPr>
          <w:rFonts w:ascii="Times New Roman" w:hAnsi="Times New Roman" w:cs="Times New Roman"/>
          <w:sz w:val="24"/>
          <w:szCs w:val="24"/>
        </w:rPr>
      </w:pPr>
    </w:p>
    <w:p w14:paraId="2C3FE80C" w14:textId="77777777" w:rsidR="00EF26DE" w:rsidRPr="00EF26DE" w:rsidRDefault="00EF26DE" w:rsidP="00EF26DE">
      <w:pPr>
        <w:spacing w:after="0" w:line="240" w:lineRule="auto"/>
        <w:jc w:val="right"/>
        <w:rPr>
          <w:rStyle w:val="af2"/>
          <w:rFonts w:ascii="Times New Roman" w:hAnsi="Times New Roman" w:cs="Times New Roman"/>
          <w:bCs/>
          <w:color w:val="000000"/>
          <w:sz w:val="24"/>
          <w:szCs w:val="24"/>
        </w:rPr>
      </w:pPr>
      <w:r w:rsidRPr="00EF26DE">
        <w:rPr>
          <w:rStyle w:val="af2"/>
          <w:rFonts w:ascii="Times New Roman" w:hAnsi="Times New Roman" w:cs="Times New Roman"/>
          <w:bCs/>
          <w:color w:val="000000"/>
          <w:sz w:val="24"/>
          <w:szCs w:val="24"/>
        </w:rPr>
        <w:t>Таблица N 1</w:t>
      </w:r>
    </w:p>
    <w:p w14:paraId="2AB5EF66" w14:textId="77777777" w:rsidR="00EF26DE" w:rsidRPr="00EF26DE" w:rsidRDefault="00EF26DE" w:rsidP="00EF26DE">
      <w:pPr>
        <w:spacing w:after="0" w:line="240" w:lineRule="auto"/>
        <w:rPr>
          <w:rFonts w:ascii="Times New Roman" w:hAnsi="Times New Roman" w:cs="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2521"/>
        <w:gridCol w:w="2224"/>
      </w:tblGrid>
      <w:tr w:rsidR="00EF26DE" w:rsidRPr="00EF26DE" w14:paraId="439FC13D" w14:textId="77777777" w:rsidTr="00EF26DE">
        <w:tc>
          <w:tcPr>
            <w:tcW w:w="4897" w:type="dxa"/>
            <w:tcBorders>
              <w:top w:val="single" w:sz="4" w:space="0" w:color="auto"/>
              <w:left w:val="single" w:sz="4" w:space="0" w:color="auto"/>
              <w:bottom w:val="single" w:sz="4" w:space="0" w:color="auto"/>
              <w:right w:val="single" w:sz="4" w:space="0" w:color="auto"/>
            </w:tcBorders>
            <w:hideMark/>
          </w:tcPr>
          <w:p w14:paraId="20ADEA22"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Профессиональные квалификационные группы</w:t>
            </w:r>
          </w:p>
        </w:tc>
        <w:tc>
          <w:tcPr>
            <w:tcW w:w="2519" w:type="dxa"/>
            <w:tcBorders>
              <w:top w:val="single" w:sz="4" w:space="0" w:color="auto"/>
              <w:left w:val="single" w:sz="4" w:space="0" w:color="auto"/>
              <w:bottom w:val="single" w:sz="4" w:space="0" w:color="auto"/>
              <w:right w:val="single" w:sz="4" w:space="0" w:color="auto"/>
            </w:tcBorders>
            <w:hideMark/>
          </w:tcPr>
          <w:p w14:paraId="4AFBD82B"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Размер минимального оклада (должностного оклада), рублей</w:t>
            </w:r>
          </w:p>
        </w:tc>
        <w:tc>
          <w:tcPr>
            <w:tcW w:w="2223" w:type="dxa"/>
            <w:tcBorders>
              <w:top w:val="single" w:sz="4" w:space="0" w:color="auto"/>
              <w:left w:val="single" w:sz="4" w:space="0" w:color="auto"/>
              <w:bottom w:val="single" w:sz="4" w:space="0" w:color="auto"/>
              <w:right w:val="single" w:sz="4" w:space="0" w:color="auto"/>
            </w:tcBorders>
            <w:hideMark/>
          </w:tcPr>
          <w:p w14:paraId="3AA0BDD7"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Размер повышающего коэффициента к минимальному окладу (должностному окладу)</w:t>
            </w:r>
          </w:p>
        </w:tc>
      </w:tr>
      <w:tr w:rsidR="00EF26DE" w:rsidRPr="00EF26DE" w14:paraId="3EEBBDB3" w14:textId="77777777" w:rsidTr="00EF26DE">
        <w:tc>
          <w:tcPr>
            <w:tcW w:w="9639" w:type="dxa"/>
            <w:gridSpan w:val="3"/>
            <w:tcBorders>
              <w:top w:val="single" w:sz="4" w:space="0" w:color="auto"/>
              <w:left w:val="single" w:sz="4" w:space="0" w:color="auto"/>
              <w:bottom w:val="single" w:sz="4" w:space="0" w:color="auto"/>
              <w:right w:val="single" w:sz="4" w:space="0" w:color="auto"/>
            </w:tcBorders>
            <w:hideMark/>
          </w:tcPr>
          <w:p w14:paraId="62C51CB9"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Общеотраслевые должности служащих третьего уровня</w:t>
            </w:r>
          </w:p>
        </w:tc>
      </w:tr>
      <w:tr w:rsidR="00EF26DE" w:rsidRPr="00EF26DE" w14:paraId="68DCD6B9" w14:textId="77777777" w:rsidTr="00EF26DE">
        <w:tc>
          <w:tcPr>
            <w:tcW w:w="4897" w:type="dxa"/>
            <w:tcBorders>
              <w:top w:val="single" w:sz="4" w:space="0" w:color="auto"/>
              <w:left w:val="single" w:sz="4" w:space="0" w:color="auto"/>
              <w:bottom w:val="nil"/>
              <w:right w:val="single" w:sz="4" w:space="0" w:color="auto"/>
            </w:tcBorders>
            <w:hideMark/>
          </w:tcPr>
          <w:p w14:paraId="74D9435B"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1 квалификационный уровень</w:t>
            </w:r>
          </w:p>
        </w:tc>
        <w:tc>
          <w:tcPr>
            <w:tcW w:w="2519" w:type="dxa"/>
            <w:tcBorders>
              <w:top w:val="single" w:sz="4" w:space="0" w:color="auto"/>
              <w:left w:val="single" w:sz="4" w:space="0" w:color="auto"/>
              <w:bottom w:val="nil"/>
              <w:right w:val="single" w:sz="4" w:space="0" w:color="auto"/>
            </w:tcBorders>
          </w:tcPr>
          <w:p w14:paraId="4DF9F743" w14:textId="77777777" w:rsidR="00EF26DE" w:rsidRPr="00EF26DE" w:rsidRDefault="00EF26DE" w:rsidP="00EF26DE">
            <w:pPr>
              <w:pStyle w:val="af4"/>
              <w:rPr>
                <w:rFonts w:ascii="Times New Roman" w:hAnsi="Times New Roman" w:cs="Times New Roman"/>
                <w:lang w:eastAsia="en-US"/>
              </w:rPr>
            </w:pPr>
          </w:p>
        </w:tc>
        <w:tc>
          <w:tcPr>
            <w:tcW w:w="2223" w:type="dxa"/>
            <w:tcBorders>
              <w:top w:val="single" w:sz="4" w:space="0" w:color="auto"/>
              <w:left w:val="single" w:sz="4" w:space="0" w:color="auto"/>
              <w:bottom w:val="nil"/>
              <w:right w:val="single" w:sz="4" w:space="0" w:color="auto"/>
            </w:tcBorders>
          </w:tcPr>
          <w:p w14:paraId="098FB343" w14:textId="77777777" w:rsidR="00EF26DE" w:rsidRPr="00EF26DE" w:rsidRDefault="00EF26DE" w:rsidP="00EF26DE">
            <w:pPr>
              <w:pStyle w:val="af4"/>
              <w:rPr>
                <w:rFonts w:ascii="Times New Roman" w:hAnsi="Times New Roman" w:cs="Times New Roman"/>
                <w:lang w:eastAsia="en-US"/>
              </w:rPr>
            </w:pPr>
          </w:p>
        </w:tc>
      </w:tr>
      <w:tr w:rsidR="00EF26DE" w:rsidRPr="00EF26DE" w14:paraId="7E46354F" w14:textId="77777777" w:rsidTr="00EF26DE">
        <w:tc>
          <w:tcPr>
            <w:tcW w:w="4897" w:type="dxa"/>
            <w:tcBorders>
              <w:top w:val="nil"/>
              <w:left w:val="single" w:sz="4" w:space="0" w:color="auto"/>
              <w:bottom w:val="single" w:sz="4" w:space="0" w:color="auto"/>
              <w:right w:val="single" w:sz="4" w:space="0" w:color="auto"/>
            </w:tcBorders>
            <w:hideMark/>
          </w:tcPr>
          <w:p w14:paraId="7B2658AF"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 xml:space="preserve">При наличии высшего образования </w:t>
            </w:r>
          </w:p>
        </w:tc>
        <w:tc>
          <w:tcPr>
            <w:tcW w:w="2519" w:type="dxa"/>
            <w:tcBorders>
              <w:top w:val="nil"/>
              <w:left w:val="single" w:sz="4" w:space="0" w:color="auto"/>
              <w:bottom w:val="nil"/>
              <w:right w:val="single" w:sz="4" w:space="0" w:color="auto"/>
            </w:tcBorders>
          </w:tcPr>
          <w:p w14:paraId="09253DD8" w14:textId="77777777" w:rsidR="00EF26DE" w:rsidRPr="00EF26DE" w:rsidRDefault="00EF26DE" w:rsidP="00EF26DE">
            <w:pPr>
              <w:pStyle w:val="af4"/>
              <w:rPr>
                <w:rFonts w:ascii="Times New Roman" w:hAnsi="Times New Roman" w:cs="Times New Roman"/>
                <w:lang w:eastAsia="en-US"/>
              </w:rPr>
            </w:pPr>
            <w:r w:rsidRPr="00EF26DE">
              <w:rPr>
                <w:rFonts w:ascii="Times New Roman" w:hAnsi="Times New Roman" w:cs="Times New Roman"/>
                <w:lang w:eastAsia="en-US"/>
              </w:rPr>
              <w:t xml:space="preserve">           7392</w:t>
            </w:r>
          </w:p>
          <w:p w14:paraId="74C23C24" w14:textId="77777777" w:rsidR="00EF26DE" w:rsidRPr="00EF26DE" w:rsidRDefault="00EF26DE" w:rsidP="00EF26DE">
            <w:pPr>
              <w:spacing w:after="0" w:line="240" w:lineRule="auto"/>
              <w:rPr>
                <w:rFonts w:ascii="Times New Roman" w:hAnsi="Times New Roman" w:cs="Times New Roman"/>
                <w:sz w:val="24"/>
                <w:szCs w:val="24"/>
              </w:rPr>
            </w:pPr>
          </w:p>
          <w:p w14:paraId="5A8A2584" w14:textId="77777777" w:rsidR="00EF26DE" w:rsidRPr="00EF26DE" w:rsidRDefault="00EF26DE" w:rsidP="00EF26DE">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2223" w:type="dxa"/>
            <w:tcBorders>
              <w:top w:val="nil"/>
              <w:left w:val="single" w:sz="4" w:space="0" w:color="auto"/>
              <w:bottom w:val="nil"/>
              <w:right w:val="single" w:sz="4" w:space="0" w:color="auto"/>
            </w:tcBorders>
            <w:hideMark/>
          </w:tcPr>
          <w:p w14:paraId="00CE1D49"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до 3,4</w:t>
            </w:r>
          </w:p>
        </w:tc>
      </w:tr>
      <w:tr w:rsidR="00EF26DE" w:rsidRPr="00EF26DE" w14:paraId="053C7320" w14:textId="77777777" w:rsidTr="00EF26DE">
        <w:tc>
          <w:tcPr>
            <w:tcW w:w="4897" w:type="dxa"/>
            <w:tcBorders>
              <w:top w:val="single" w:sz="4" w:space="0" w:color="auto"/>
              <w:left w:val="single" w:sz="4" w:space="0" w:color="auto"/>
              <w:bottom w:val="nil"/>
              <w:right w:val="single" w:sz="4" w:space="0" w:color="auto"/>
            </w:tcBorders>
            <w:hideMark/>
          </w:tcPr>
          <w:p w14:paraId="667815F4"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2 квалификационный уровень</w:t>
            </w:r>
          </w:p>
          <w:p w14:paraId="27EF1991" w14:textId="77777777" w:rsidR="00EF26DE" w:rsidRPr="00EF26DE" w:rsidRDefault="00EF26DE" w:rsidP="00EF26DE">
            <w:pPr>
              <w:widowControl w:val="0"/>
              <w:autoSpaceDE w:val="0"/>
              <w:autoSpaceDN w:val="0"/>
              <w:adjustRightInd w:val="0"/>
              <w:spacing w:after="0" w:line="240" w:lineRule="auto"/>
              <w:jc w:val="both"/>
              <w:rPr>
                <w:rFonts w:ascii="Times New Roman" w:hAnsi="Times New Roman" w:cs="Times New Roman"/>
                <w:sz w:val="24"/>
                <w:szCs w:val="24"/>
              </w:rPr>
            </w:pPr>
            <w:r w:rsidRPr="00EF26DE">
              <w:rPr>
                <w:rFonts w:ascii="Times New Roman" w:hAnsi="Times New Roman" w:cs="Times New Roman"/>
                <w:sz w:val="24"/>
                <w:szCs w:val="24"/>
              </w:rPr>
              <w:lastRenderedPageBreak/>
              <w:t>При наличии среднего профессионального образования по программам подготовки специалистов среднего звена</w:t>
            </w:r>
          </w:p>
        </w:tc>
        <w:tc>
          <w:tcPr>
            <w:tcW w:w="2519" w:type="dxa"/>
            <w:tcBorders>
              <w:top w:val="single" w:sz="4" w:space="0" w:color="auto"/>
              <w:left w:val="single" w:sz="4" w:space="0" w:color="auto"/>
              <w:bottom w:val="nil"/>
              <w:right w:val="single" w:sz="4" w:space="0" w:color="auto"/>
            </w:tcBorders>
          </w:tcPr>
          <w:p w14:paraId="1AB4A70B" w14:textId="77777777" w:rsidR="00EF26DE" w:rsidRPr="00EF26DE" w:rsidRDefault="00EF26DE" w:rsidP="00EF26DE">
            <w:pPr>
              <w:pStyle w:val="af4"/>
              <w:rPr>
                <w:rFonts w:ascii="Times New Roman" w:hAnsi="Times New Roman" w:cs="Times New Roman"/>
                <w:lang w:eastAsia="en-US"/>
              </w:rPr>
            </w:pPr>
          </w:p>
        </w:tc>
        <w:tc>
          <w:tcPr>
            <w:tcW w:w="2223" w:type="dxa"/>
            <w:tcBorders>
              <w:top w:val="single" w:sz="4" w:space="0" w:color="auto"/>
              <w:left w:val="single" w:sz="4" w:space="0" w:color="auto"/>
              <w:bottom w:val="nil"/>
              <w:right w:val="single" w:sz="4" w:space="0" w:color="auto"/>
            </w:tcBorders>
          </w:tcPr>
          <w:p w14:paraId="1F7922E5" w14:textId="77777777" w:rsidR="00EF26DE" w:rsidRPr="00EF26DE" w:rsidRDefault="00EF26DE" w:rsidP="00EF26DE">
            <w:pPr>
              <w:pStyle w:val="af4"/>
              <w:rPr>
                <w:rFonts w:ascii="Times New Roman" w:hAnsi="Times New Roman" w:cs="Times New Roman"/>
                <w:lang w:eastAsia="en-US"/>
              </w:rPr>
            </w:pPr>
          </w:p>
        </w:tc>
      </w:tr>
      <w:tr w:rsidR="00EF26DE" w:rsidRPr="00EF26DE" w14:paraId="751FD0C7" w14:textId="77777777" w:rsidTr="00EF26DE">
        <w:tc>
          <w:tcPr>
            <w:tcW w:w="4897" w:type="dxa"/>
            <w:tcBorders>
              <w:top w:val="nil"/>
              <w:left w:val="single" w:sz="4" w:space="0" w:color="auto"/>
              <w:bottom w:val="single" w:sz="4" w:space="0" w:color="auto"/>
              <w:right w:val="single" w:sz="4" w:space="0" w:color="auto"/>
            </w:tcBorders>
            <w:hideMark/>
          </w:tcPr>
          <w:p w14:paraId="7B19547C"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(бухгалтер 2 категории, инженер-программист)</w:t>
            </w:r>
          </w:p>
        </w:tc>
        <w:tc>
          <w:tcPr>
            <w:tcW w:w="2519" w:type="dxa"/>
            <w:tcBorders>
              <w:top w:val="nil"/>
              <w:left w:val="single" w:sz="4" w:space="0" w:color="auto"/>
              <w:bottom w:val="nil"/>
              <w:right w:val="single" w:sz="4" w:space="0" w:color="auto"/>
            </w:tcBorders>
            <w:hideMark/>
          </w:tcPr>
          <w:p w14:paraId="15CB0C4A" w14:textId="77777777" w:rsidR="00EF26DE" w:rsidRPr="00EF26DE" w:rsidRDefault="00EF26DE" w:rsidP="00EF26DE">
            <w:pPr>
              <w:pStyle w:val="af4"/>
              <w:rPr>
                <w:rFonts w:ascii="Times New Roman" w:hAnsi="Times New Roman" w:cs="Times New Roman"/>
                <w:lang w:eastAsia="en-US"/>
              </w:rPr>
            </w:pPr>
            <w:r w:rsidRPr="00EF26DE">
              <w:rPr>
                <w:rFonts w:ascii="Times New Roman" w:hAnsi="Times New Roman" w:cs="Times New Roman"/>
                <w:lang w:eastAsia="en-US"/>
              </w:rPr>
              <w:t xml:space="preserve">           6732</w:t>
            </w:r>
          </w:p>
        </w:tc>
        <w:tc>
          <w:tcPr>
            <w:tcW w:w="2223" w:type="dxa"/>
            <w:tcBorders>
              <w:top w:val="nil"/>
              <w:left w:val="single" w:sz="4" w:space="0" w:color="auto"/>
              <w:bottom w:val="nil"/>
              <w:right w:val="single" w:sz="4" w:space="0" w:color="auto"/>
            </w:tcBorders>
            <w:hideMark/>
          </w:tcPr>
          <w:p w14:paraId="29A33472"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до 3,4</w:t>
            </w:r>
          </w:p>
        </w:tc>
      </w:tr>
      <w:tr w:rsidR="00EF26DE" w:rsidRPr="00EF26DE" w14:paraId="4179947A" w14:textId="77777777" w:rsidTr="00EF26DE">
        <w:tc>
          <w:tcPr>
            <w:tcW w:w="4897" w:type="dxa"/>
            <w:tcBorders>
              <w:top w:val="single" w:sz="4" w:space="0" w:color="auto"/>
              <w:left w:val="single" w:sz="4" w:space="0" w:color="auto"/>
              <w:bottom w:val="nil"/>
              <w:right w:val="single" w:sz="4" w:space="0" w:color="auto"/>
            </w:tcBorders>
            <w:hideMark/>
          </w:tcPr>
          <w:p w14:paraId="60995A8D"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3 квалификационный уровень</w:t>
            </w:r>
          </w:p>
        </w:tc>
        <w:tc>
          <w:tcPr>
            <w:tcW w:w="2519" w:type="dxa"/>
            <w:tcBorders>
              <w:top w:val="single" w:sz="4" w:space="0" w:color="auto"/>
              <w:left w:val="single" w:sz="4" w:space="0" w:color="auto"/>
              <w:bottom w:val="nil"/>
              <w:right w:val="single" w:sz="4" w:space="0" w:color="auto"/>
            </w:tcBorders>
          </w:tcPr>
          <w:p w14:paraId="7633C197" w14:textId="77777777" w:rsidR="00EF26DE" w:rsidRPr="00EF26DE" w:rsidRDefault="00EF26DE" w:rsidP="00EF26DE">
            <w:pPr>
              <w:pStyle w:val="af4"/>
              <w:rPr>
                <w:rFonts w:ascii="Times New Roman" w:hAnsi="Times New Roman" w:cs="Times New Roman"/>
                <w:lang w:eastAsia="en-US"/>
              </w:rPr>
            </w:pPr>
          </w:p>
        </w:tc>
        <w:tc>
          <w:tcPr>
            <w:tcW w:w="2223" w:type="dxa"/>
            <w:tcBorders>
              <w:top w:val="single" w:sz="4" w:space="0" w:color="auto"/>
              <w:left w:val="single" w:sz="4" w:space="0" w:color="auto"/>
              <w:bottom w:val="nil"/>
              <w:right w:val="single" w:sz="4" w:space="0" w:color="auto"/>
            </w:tcBorders>
          </w:tcPr>
          <w:p w14:paraId="3A96AD0D" w14:textId="77777777" w:rsidR="00EF26DE" w:rsidRPr="00EF26DE" w:rsidRDefault="00EF26DE" w:rsidP="00EF26DE">
            <w:pPr>
              <w:pStyle w:val="af4"/>
              <w:rPr>
                <w:rFonts w:ascii="Times New Roman" w:hAnsi="Times New Roman" w:cs="Times New Roman"/>
                <w:lang w:eastAsia="en-US"/>
              </w:rPr>
            </w:pPr>
          </w:p>
        </w:tc>
      </w:tr>
      <w:tr w:rsidR="00EF26DE" w:rsidRPr="00EF26DE" w14:paraId="19047901" w14:textId="77777777" w:rsidTr="00EF26DE">
        <w:tc>
          <w:tcPr>
            <w:tcW w:w="4897" w:type="dxa"/>
            <w:tcBorders>
              <w:top w:val="nil"/>
              <w:left w:val="single" w:sz="4" w:space="0" w:color="auto"/>
              <w:bottom w:val="nil"/>
              <w:right w:val="single" w:sz="4" w:space="0" w:color="auto"/>
            </w:tcBorders>
            <w:hideMark/>
          </w:tcPr>
          <w:p w14:paraId="7041F478"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(бухгалтер 1 категории,</w:t>
            </w:r>
          </w:p>
        </w:tc>
        <w:tc>
          <w:tcPr>
            <w:tcW w:w="2519" w:type="dxa"/>
            <w:tcBorders>
              <w:top w:val="nil"/>
              <w:left w:val="single" w:sz="4" w:space="0" w:color="auto"/>
              <w:bottom w:val="nil"/>
              <w:right w:val="single" w:sz="4" w:space="0" w:color="auto"/>
            </w:tcBorders>
            <w:hideMark/>
          </w:tcPr>
          <w:p w14:paraId="2D4C8BDE"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7392</w:t>
            </w:r>
          </w:p>
        </w:tc>
        <w:tc>
          <w:tcPr>
            <w:tcW w:w="2223" w:type="dxa"/>
            <w:tcBorders>
              <w:top w:val="nil"/>
              <w:left w:val="single" w:sz="4" w:space="0" w:color="auto"/>
              <w:bottom w:val="nil"/>
              <w:right w:val="single" w:sz="4" w:space="0" w:color="auto"/>
            </w:tcBorders>
            <w:hideMark/>
          </w:tcPr>
          <w:p w14:paraId="6C9E8941"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до 3,4</w:t>
            </w:r>
          </w:p>
        </w:tc>
      </w:tr>
      <w:tr w:rsidR="00EF26DE" w:rsidRPr="00EF26DE" w14:paraId="53F6FCFD" w14:textId="77777777" w:rsidTr="00EF26DE">
        <w:tc>
          <w:tcPr>
            <w:tcW w:w="4897" w:type="dxa"/>
            <w:tcBorders>
              <w:top w:val="nil"/>
              <w:left w:val="single" w:sz="4" w:space="0" w:color="auto"/>
              <w:bottom w:val="nil"/>
              <w:right w:val="single" w:sz="4" w:space="0" w:color="auto"/>
            </w:tcBorders>
            <w:hideMark/>
          </w:tcPr>
          <w:p w14:paraId="5BA2CE8A"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экономист,</w:t>
            </w:r>
          </w:p>
        </w:tc>
        <w:tc>
          <w:tcPr>
            <w:tcW w:w="2519" w:type="dxa"/>
            <w:tcBorders>
              <w:top w:val="nil"/>
              <w:left w:val="single" w:sz="4" w:space="0" w:color="auto"/>
              <w:bottom w:val="nil"/>
              <w:right w:val="single" w:sz="4" w:space="0" w:color="auto"/>
            </w:tcBorders>
            <w:hideMark/>
          </w:tcPr>
          <w:p w14:paraId="0FDA604C"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7392</w:t>
            </w:r>
          </w:p>
        </w:tc>
        <w:tc>
          <w:tcPr>
            <w:tcW w:w="2223" w:type="dxa"/>
            <w:tcBorders>
              <w:top w:val="nil"/>
              <w:left w:val="single" w:sz="4" w:space="0" w:color="auto"/>
              <w:bottom w:val="nil"/>
              <w:right w:val="single" w:sz="4" w:space="0" w:color="auto"/>
            </w:tcBorders>
            <w:hideMark/>
          </w:tcPr>
          <w:p w14:paraId="47AD071F"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до 3,4</w:t>
            </w:r>
          </w:p>
        </w:tc>
      </w:tr>
      <w:tr w:rsidR="00EF26DE" w:rsidRPr="00EF26DE" w14:paraId="6B7AC9C1" w14:textId="77777777" w:rsidTr="00EF26DE">
        <w:tc>
          <w:tcPr>
            <w:tcW w:w="4897" w:type="dxa"/>
            <w:tcBorders>
              <w:top w:val="nil"/>
              <w:left w:val="single" w:sz="4" w:space="0" w:color="auto"/>
              <w:bottom w:val="single" w:sz="4" w:space="0" w:color="auto"/>
              <w:right w:val="single" w:sz="4" w:space="0" w:color="auto"/>
            </w:tcBorders>
            <w:hideMark/>
          </w:tcPr>
          <w:p w14:paraId="45544FC0"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специалист по кадрам, инженер-программист)</w:t>
            </w:r>
          </w:p>
        </w:tc>
        <w:tc>
          <w:tcPr>
            <w:tcW w:w="2519" w:type="dxa"/>
            <w:tcBorders>
              <w:top w:val="nil"/>
              <w:left w:val="single" w:sz="4" w:space="0" w:color="auto"/>
              <w:bottom w:val="nil"/>
              <w:right w:val="single" w:sz="4" w:space="0" w:color="auto"/>
            </w:tcBorders>
            <w:hideMark/>
          </w:tcPr>
          <w:p w14:paraId="4E844A6C"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7392</w:t>
            </w:r>
          </w:p>
          <w:p w14:paraId="4427EAA0" w14:textId="77777777" w:rsidR="00EF26DE" w:rsidRPr="00EF26DE" w:rsidRDefault="00EF26DE" w:rsidP="00EF26D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F26DE">
              <w:rPr>
                <w:rFonts w:ascii="Times New Roman" w:hAnsi="Times New Roman" w:cs="Times New Roman"/>
                <w:sz w:val="24"/>
                <w:szCs w:val="24"/>
              </w:rPr>
              <w:t xml:space="preserve">   7392</w:t>
            </w:r>
          </w:p>
        </w:tc>
        <w:tc>
          <w:tcPr>
            <w:tcW w:w="2223" w:type="dxa"/>
            <w:tcBorders>
              <w:top w:val="nil"/>
              <w:left w:val="single" w:sz="4" w:space="0" w:color="auto"/>
              <w:bottom w:val="nil"/>
              <w:right w:val="single" w:sz="4" w:space="0" w:color="auto"/>
            </w:tcBorders>
            <w:hideMark/>
          </w:tcPr>
          <w:p w14:paraId="4A60CA5A"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до 3,4</w:t>
            </w:r>
          </w:p>
          <w:p w14:paraId="7E3FAA72" w14:textId="77777777" w:rsidR="00EF26DE" w:rsidRPr="00EF26DE" w:rsidRDefault="00EF26DE" w:rsidP="00EF26DE">
            <w:pPr>
              <w:widowControl w:val="0"/>
              <w:autoSpaceDE w:val="0"/>
              <w:autoSpaceDN w:val="0"/>
              <w:adjustRightInd w:val="0"/>
              <w:spacing w:after="0" w:line="240" w:lineRule="auto"/>
              <w:jc w:val="both"/>
              <w:rPr>
                <w:rFonts w:ascii="Times New Roman" w:hAnsi="Times New Roman" w:cs="Times New Roman"/>
                <w:sz w:val="24"/>
                <w:szCs w:val="24"/>
              </w:rPr>
            </w:pPr>
            <w:r w:rsidRPr="00EF26DE">
              <w:rPr>
                <w:rFonts w:ascii="Times New Roman" w:hAnsi="Times New Roman" w:cs="Times New Roman"/>
                <w:sz w:val="24"/>
                <w:szCs w:val="24"/>
              </w:rPr>
              <w:t xml:space="preserve">            до 3,4</w:t>
            </w:r>
          </w:p>
        </w:tc>
      </w:tr>
      <w:tr w:rsidR="00EF26DE" w:rsidRPr="00EF26DE" w14:paraId="09C24FBA" w14:textId="77777777" w:rsidTr="00EF26DE">
        <w:tc>
          <w:tcPr>
            <w:tcW w:w="4897" w:type="dxa"/>
            <w:tcBorders>
              <w:top w:val="single" w:sz="4" w:space="0" w:color="auto"/>
              <w:left w:val="single" w:sz="4" w:space="0" w:color="auto"/>
              <w:bottom w:val="nil"/>
              <w:right w:val="single" w:sz="4" w:space="0" w:color="auto"/>
            </w:tcBorders>
            <w:hideMark/>
          </w:tcPr>
          <w:p w14:paraId="609AD225"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4 квалификационный уровень</w:t>
            </w:r>
          </w:p>
        </w:tc>
        <w:tc>
          <w:tcPr>
            <w:tcW w:w="2519" w:type="dxa"/>
            <w:tcBorders>
              <w:top w:val="single" w:sz="4" w:space="0" w:color="auto"/>
              <w:left w:val="single" w:sz="4" w:space="0" w:color="auto"/>
              <w:bottom w:val="nil"/>
              <w:right w:val="single" w:sz="4" w:space="0" w:color="auto"/>
            </w:tcBorders>
          </w:tcPr>
          <w:p w14:paraId="2E7CB7F9" w14:textId="77777777" w:rsidR="00EF26DE" w:rsidRPr="00EF26DE" w:rsidRDefault="00EF26DE" w:rsidP="00EF26DE">
            <w:pPr>
              <w:pStyle w:val="af4"/>
              <w:rPr>
                <w:rFonts w:ascii="Times New Roman" w:hAnsi="Times New Roman" w:cs="Times New Roman"/>
                <w:lang w:eastAsia="en-US"/>
              </w:rPr>
            </w:pPr>
          </w:p>
        </w:tc>
        <w:tc>
          <w:tcPr>
            <w:tcW w:w="2223" w:type="dxa"/>
            <w:tcBorders>
              <w:top w:val="single" w:sz="4" w:space="0" w:color="auto"/>
              <w:left w:val="single" w:sz="4" w:space="0" w:color="auto"/>
              <w:bottom w:val="nil"/>
              <w:right w:val="single" w:sz="4" w:space="0" w:color="auto"/>
            </w:tcBorders>
          </w:tcPr>
          <w:p w14:paraId="01AA9FD5" w14:textId="77777777" w:rsidR="00EF26DE" w:rsidRPr="00EF26DE" w:rsidRDefault="00EF26DE" w:rsidP="00EF26DE">
            <w:pPr>
              <w:pStyle w:val="af4"/>
              <w:rPr>
                <w:rFonts w:ascii="Times New Roman" w:hAnsi="Times New Roman" w:cs="Times New Roman"/>
                <w:lang w:eastAsia="en-US"/>
              </w:rPr>
            </w:pPr>
          </w:p>
        </w:tc>
      </w:tr>
      <w:tr w:rsidR="00EF26DE" w:rsidRPr="00EF26DE" w14:paraId="6AE6932E" w14:textId="77777777" w:rsidTr="00EF26DE">
        <w:tc>
          <w:tcPr>
            <w:tcW w:w="4897" w:type="dxa"/>
            <w:tcBorders>
              <w:top w:val="nil"/>
              <w:left w:val="single" w:sz="4" w:space="0" w:color="auto"/>
              <w:bottom w:val="nil"/>
              <w:right w:val="single" w:sz="4" w:space="0" w:color="auto"/>
            </w:tcBorders>
            <w:hideMark/>
          </w:tcPr>
          <w:p w14:paraId="7E793F87"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(ведущий бухгалтер,</w:t>
            </w:r>
          </w:p>
        </w:tc>
        <w:tc>
          <w:tcPr>
            <w:tcW w:w="2519" w:type="dxa"/>
            <w:tcBorders>
              <w:top w:val="nil"/>
              <w:left w:val="single" w:sz="4" w:space="0" w:color="auto"/>
              <w:bottom w:val="nil"/>
              <w:right w:val="single" w:sz="4" w:space="0" w:color="auto"/>
            </w:tcBorders>
            <w:hideMark/>
          </w:tcPr>
          <w:p w14:paraId="0C870E48"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8880</w:t>
            </w:r>
          </w:p>
        </w:tc>
        <w:tc>
          <w:tcPr>
            <w:tcW w:w="2223" w:type="dxa"/>
            <w:tcBorders>
              <w:top w:val="nil"/>
              <w:left w:val="single" w:sz="4" w:space="0" w:color="auto"/>
              <w:bottom w:val="nil"/>
              <w:right w:val="single" w:sz="4" w:space="0" w:color="auto"/>
            </w:tcBorders>
            <w:hideMark/>
          </w:tcPr>
          <w:p w14:paraId="343B883E"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до 3,4</w:t>
            </w:r>
          </w:p>
        </w:tc>
      </w:tr>
      <w:tr w:rsidR="00EF26DE" w:rsidRPr="00EF26DE" w14:paraId="64994A17" w14:textId="77777777" w:rsidTr="00EF26DE">
        <w:tc>
          <w:tcPr>
            <w:tcW w:w="4897" w:type="dxa"/>
            <w:tcBorders>
              <w:top w:val="nil"/>
              <w:left w:val="single" w:sz="4" w:space="0" w:color="auto"/>
              <w:bottom w:val="single" w:sz="4" w:space="0" w:color="auto"/>
              <w:right w:val="single" w:sz="4" w:space="0" w:color="auto"/>
            </w:tcBorders>
            <w:hideMark/>
          </w:tcPr>
          <w:p w14:paraId="2AA931B1" w14:textId="77777777" w:rsidR="00EF26DE" w:rsidRPr="00EF26DE" w:rsidRDefault="00EF26DE" w:rsidP="00EF26DE">
            <w:pPr>
              <w:pStyle w:val="af5"/>
              <w:rPr>
                <w:rFonts w:ascii="Times New Roman" w:hAnsi="Times New Roman" w:cs="Times New Roman"/>
                <w:lang w:eastAsia="en-US"/>
              </w:rPr>
            </w:pPr>
            <w:r w:rsidRPr="00EF26DE">
              <w:rPr>
                <w:rFonts w:ascii="Times New Roman" w:hAnsi="Times New Roman" w:cs="Times New Roman"/>
                <w:lang w:eastAsia="en-US"/>
              </w:rPr>
              <w:t>ведущий экономист,</w:t>
            </w:r>
          </w:p>
        </w:tc>
        <w:tc>
          <w:tcPr>
            <w:tcW w:w="2519" w:type="dxa"/>
            <w:tcBorders>
              <w:top w:val="nil"/>
              <w:left w:val="single" w:sz="4" w:space="0" w:color="auto"/>
              <w:bottom w:val="single" w:sz="4" w:space="0" w:color="auto"/>
              <w:right w:val="single" w:sz="4" w:space="0" w:color="auto"/>
            </w:tcBorders>
            <w:hideMark/>
          </w:tcPr>
          <w:p w14:paraId="37E40F05"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8880</w:t>
            </w:r>
          </w:p>
        </w:tc>
        <w:tc>
          <w:tcPr>
            <w:tcW w:w="2223" w:type="dxa"/>
            <w:tcBorders>
              <w:top w:val="nil"/>
              <w:left w:val="single" w:sz="4" w:space="0" w:color="auto"/>
              <w:bottom w:val="single" w:sz="4" w:space="0" w:color="auto"/>
              <w:right w:val="single" w:sz="4" w:space="0" w:color="auto"/>
            </w:tcBorders>
            <w:hideMark/>
          </w:tcPr>
          <w:p w14:paraId="432103BD" w14:textId="77777777" w:rsidR="00EF26DE" w:rsidRPr="00EF26DE" w:rsidRDefault="00EF26DE" w:rsidP="00EF26DE">
            <w:pPr>
              <w:pStyle w:val="af4"/>
              <w:jc w:val="center"/>
              <w:rPr>
                <w:rFonts w:ascii="Times New Roman" w:hAnsi="Times New Roman" w:cs="Times New Roman"/>
                <w:lang w:eastAsia="en-US"/>
              </w:rPr>
            </w:pPr>
            <w:r w:rsidRPr="00EF26DE">
              <w:rPr>
                <w:rFonts w:ascii="Times New Roman" w:hAnsi="Times New Roman" w:cs="Times New Roman"/>
                <w:lang w:eastAsia="en-US"/>
              </w:rPr>
              <w:t>до 3,4</w:t>
            </w:r>
          </w:p>
        </w:tc>
      </w:tr>
    </w:tbl>
    <w:p w14:paraId="4920B998" w14:textId="77777777" w:rsidR="00EF26DE" w:rsidRDefault="00EF26DE" w:rsidP="00EF26DE">
      <w:pPr>
        <w:spacing w:line="240" w:lineRule="auto"/>
        <w:ind w:firstLine="709"/>
        <w:contextualSpacing/>
        <w:jc w:val="both"/>
        <w:rPr>
          <w:rFonts w:ascii="Times New Roman" w:hAnsi="Times New Roman" w:cs="Times New Roman"/>
          <w:sz w:val="24"/>
          <w:szCs w:val="24"/>
        </w:rPr>
      </w:pPr>
    </w:p>
    <w:p w14:paraId="4EA31EF1" w14:textId="7B74C118" w:rsidR="00EF26DE" w:rsidRPr="00EF26DE" w:rsidRDefault="00EF26DE" w:rsidP="00EF26DE">
      <w:pPr>
        <w:spacing w:line="240" w:lineRule="auto"/>
        <w:ind w:firstLine="709"/>
        <w:contextualSpacing/>
        <w:jc w:val="both"/>
        <w:rPr>
          <w:rFonts w:ascii="Times New Roman" w:hAnsi="Times New Roman" w:cs="Times New Roman"/>
          <w:sz w:val="24"/>
          <w:szCs w:val="24"/>
        </w:rPr>
      </w:pPr>
      <w:r w:rsidRPr="00EF26DE">
        <w:rPr>
          <w:rFonts w:ascii="Times New Roman" w:hAnsi="Times New Roman" w:cs="Times New Roman"/>
          <w:sz w:val="24"/>
          <w:szCs w:val="24"/>
        </w:rPr>
        <w:t>2. Настоящее постановление вступает в силу со дня его официального опубликования и распространяется на правоотношения, возникшие с 1 января 2025 года.</w:t>
      </w:r>
    </w:p>
    <w:tbl>
      <w:tblPr>
        <w:tblW w:w="6555" w:type="pct"/>
        <w:tblInd w:w="108" w:type="dxa"/>
        <w:tblLook w:val="04A0" w:firstRow="1" w:lastRow="0" w:firstColumn="1" w:lastColumn="0" w:noHBand="0" w:noVBand="1"/>
      </w:tblPr>
      <w:tblGrid>
        <w:gridCol w:w="9144"/>
        <w:gridCol w:w="3120"/>
      </w:tblGrid>
      <w:tr w:rsidR="00EF26DE" w:rsidRPr="00EF26DE" w14:paraId="283BF2C0" w14:textId="77777777" w:rsidTr="00EF26DE">
        <w:tc>
          <w:tcPr>
            <w:tcW w:w="3728" w:type="pct"/>
          </w:tcPr>
          <w:p w14:paraId="5960E3D0" w14:textId="77777777" w:rsidR="00EF26DE" w:rsidRDefault="00EF26DE" w:rsidP="00EF26DE">
            <w:pPr>
              <w:pStyle w:val="af5"/>
              <w:ind w:hanging="108"/>
              <w:rPr>
                <w:rFonts w:ascii="Times New Roman" w:hAnsi="Times New Roman" w:cs="Times New Roman"/>
                <w:lang w:eastAsia="en-US"/>
              </w:rPr>
            </w:pPr>
          </w:p>
          <w:p w14:paraId="15840174" w14:textId="77777777" w:rsidR="00EF26DE" w:rsidRDefault="00EF26DE" w:rsidP="00EF26DE">
            <w:pPr>
              <w:pStyle w:val="af5"/>
              <w:ind w:hanging="108"/>
              <w:rPr>
                <w:rFonts w:ascii="Times New Roman" w:hAnsi="Times New Roman" w:cs="Times New Roman"/>
                <w:lang w:eastAsia="en-US"/>
              </w:rPr>
            </w:pPr>
          </w:p>
          <w:p w14:paraId="73BAA823" w14:textId="75108324" w:rsidR="00EF26DE" w:rsidRPr="00EF26DE" w:rsidRDefault="00EF26DE" w:rsidP="00EF26DE">
            <w:pPr>
              <w:pStyle w:val="af5"/>
              <w:ind w:hanging="108"/>
              <w:rPr>
                <w:rFonts w:ascii="Times New Roman" w:hAnsi="Times New Roman" w:cs="Times New Roman"/>
                <w:lang w:eastAsia="en-US"/>
              </w:rPr>
            </w:pPr>
            <w:r w:rsidRPr="00EF26DE">
              <w:rPr>
                <w:rFonts w:ascii="Times New Roman" w:hAnsi="Times New Roman" w:cs="Times New Roman"/>
                <w:lang w:eastAsia="en-US"/>
              </w:rPr>
              <w:t xml:space="preserve">Глава Урмарского </w:t>
            </w:r>
          </w:p>
          <w:p w14:paraId="5AD13622" w14:textId="77777777" w:rsidR="00EF26DE" w:rsidRPr="00EF26DE" w:rsidRDefault="00EF26DE" w:rsidP="00EF26DE">
            <w:pPr>
              <w:spacing w:line="240" w:lineRule="auto"/>
              <w:ind w:right="-103" w:hanging="108"/>
              <w:rPr>
                <w:rFonts w:ascii="Times New Roman" w:hAnsi="Times New Roman" w:cs="Times New Roman"/>
                <w:sz w:val="24"/>
                <w:szCs w:val="24"/>
              </w:rPr>
            </w:pPr>
            <w:r w:rsidRPr="00EF26DE">
              <w:rPr>
                <w:rFonts w:ascii="Times New Roman" w:hAnsi="Times New Roman" w:cs="Times New Roman"/>
                <w:sz w:val="24"/>
                <w:szCs w:val="24"/>
              </w:rPr>
              <w:t>муниципального округа                                                                                 В.В. Шигильдеев</w:t>
            </w:r>
          </w:p>
        </w:tc>
        <w:tc>
          <w:tcPr>
            <w:tcW w:w="1272" w:type="pct"/>
          </w:tcPr>
          <w:p w14:paraId="27169417" w14:textId="77777777" w:rsidR="00EF26DE" w:rsidRPr="00EF26DE" w:rsidRDefault="00EF26DE" w:rsidP="00EF26DE">
            <w:pPr>
              <w:pStyle w:val="af4"/>
              <w:jc w:val="right"/>
              <w:rPr>
                <w:rFonts w:ascii="Times New Roman" w:hAnsi="Times New Roman" w:cs="Times New Roman"/>
                <w:lang w:eastAsia="en-US"/>
              </w:rPr>
            </w:pPr>
          </w:p>
        </w:tc>
      </w:tr>
    </w:tbl>
    <w:p w14:paraId="1EDC72AA" w14:textId="77777777" w:rsidR="00EF26DE" w:rsidRPr="00EF26DE" w:rsidRDefault="00EF26DE" w:rsidP="00EF26DE">
      <w:pPr>
        <w:spacing w:line="240" w:lineRule="auto"/>
        <w:rPr>
          <w:rFonts w:ascii="Times New Roman" w:hAnsi="Times New Roman" w:cs="Times New Roman"/>
          <w:sz w:val="24"/>
          <w:szCs w:val="24"/>
        </w:rPr>
      </w:pPr>
    </w:p>
    <w:p w14:paraId="0A279F1B" w14:textId="77777777" w:rsidR="00EF26DE" w:rsidRPr="00EF26DE" w:rsidRDefault="00EF26DE" w:rsidP="00EF26DE">
      <w:pPr>
        <w:spacing w:line="240" w:lineRule="auto"/>
        <w:rPr>
          <w:rFonts w:ascii="Times New Roman" w:hAnsi="Times New Roman" w:cs="Times New Roman"/>
          <w:sz w:val="24"/>
          <w:szCs w:val="24"/>
        </w:rPr>
      </w:pPr>
    </w:p>
    <w:p w14:paraId="2D0F7CE4" w14:textId="77777777" w:rsidR="00EF26DE" w:rsidRPr="00EF26DE" w:rsidRDefault="00EF26DE" w:rsidP="00EF26DE">
      <w:pPr>
        <w:spacing w:line="240" w:lineRule="auto"/>
        <w:rPr>
          <w:rFonts w:ascii="Times New Roman" w:hAnsi="Times New Roman" w:cs="Times New Roman"/>
          <w:sz w:val="24"/>
          <w:szCs w:val="24"/>
        </w:rPr>
      </w:pPr>
    </w:p>
    <w:p w14:paraId="46370581" w14:textId="77777777" w:rsidR="00EF26DE" w:rsidRPr="00EF26DE" w:rsidRDefault="00EF26DE" w:rsidP="00EF26DE">
      <w:pPr>
        <w:spacing w:line="240" w:lineRule="auto"/>
        <w:rPr>
          <w:rFonts w:ascii="Times New Roman" w:hAnsi="Times New Roman" w:cs="Times New Roman"/>
          <w:sz w:val="24"/>
          <w:szCs w:val="24"/>
        </w:rPr>
      </w:pPr>
    </w:p>
    <w:p w14:paraId="47DAF510" w14:textId="77777777" w:rsidR="00EF26DE" w:rsidRPr="00EF26DE" w:rsidRDefault="00EF26DE" w:rsidP="00EF26DE">
      <w:pPr>
        <w:spacing w:line="240" w:lineRule="auto"/>
        <w:rPr>
          <w:rFonts w:ascii="Times New Roman" w:hAnsi="Times New Roman" w:cs="Times New Roman"/>
          <w:sz w:val="24"/>
          <w:szCs w:val="24"/>
        </w:rPr>
      </w:pPr>
    </w:p>
    <w:p w14:paraId="35F8406D" w14:textId="77777777" w:rsidR="00EF26DE" w:rsidRPr="00EF26DE" w:rsidRDefault="00EF26DE" w:rsidP="00EF26DE">
      <w:pPr>
        <w:spacing w:line="240" w:lineRule="auto"/>
        <w:rPr>
          <w:rFonts w:ascii="Times New Roman" w:hAnsi="Times New Roman" w:cs="Times New Roman"/>
          <w:sz w:val="24"/>
          <w:szCs w:val="24"/>
        </w:rPr>
      </w:pPr>
    </w:p>
    <w:p w14:paraId="0FCC78BB" w14:textId="77777777" w:rsidR="00EF26DE" w:rsidRDefault="00EF26DE" w:rsidP="00EF26DE">
      <w:pPr>
        <w:spacing w:line="240" w:lineRule="auto"/>
        <w:rPr>
          <w:rFonts w:ascii="Times New Roman" w:hAnsi="Times New Roman"/>
          <w:sz w:val="24"/>
          <w:szCs w:val="24"/>
        </w:rPr>
      </w:pPr>
    </w:p>
    <w:p w14:paraId="32405D53" w14:textId="77777777" w:rsidR="00EF26DE" w:rsidRDefault="00EF26DE" w:rsidP="00EF26DE">
      <w:pPr>
        <w:spacing w:line="240" w:lineRule="auto"/>
        <w:rPr>
          <w:rFonts w:ascii="Times New Roman" w:hAnsi="Times New Roman"/>
          <w:sz w:val="24"/>
          <w:szCs w:val="24"/>
        </w:rPr>
      </w:pPr>
    </w:p>
    <w:p w14:paraId="6A490640" w14:textId="77777777" w:rsidR="00EF26DE" w:rsidRDefault="00EF26DE" w:rsidP="00EF26DE">
      <w:pPr>
        <w:spacing w:line="240" w:lineRule="auto"/>
        <w:rPr>
          <w:rFonts w:ascii="Times New Roman" w:hAnsi="Times New Roman"/>
          <w:sz w:val="24"/>
          <w:szCs w:val="24"/>
        </w:rPr>
      </w:pPr>
    </w:p>
    <w:p w14:paraId="0E81C1EF" w14:textId="77777777" w:rsidR="00EF26DE" w:rsidRDefault="00EF26DE" w:rsidP="00EF26DE">
      <w:pPr>
        <w:spacing w:line="240" w:lineRule="auto"/>
        <w:rPr>
          <w:rFonts w:ascii="Times New Roman" w:hAnsi="Times New Roman"/>
          <w:sz w:val="24"/>
          <w:szCs w:val="24"/>
        </w:rPr>
      </w:pPr>
    </w:p>
    <w:p w14:paraId="22F9AAE5" w14:textId="77777777" w:rsidR="00EF26DE" w:rsidRDefault="00EF26DE" w:rsidP="00EF26DE">
      <w:pPr>
        <w:spacing w:line="240" w:lineRule="auto"/>
        <w:rPr>
          <w:rFonts w:ascii="Times New Roman" w:hAnsi="Times New Roman"/>
          <w:sz w:val="24"/>
          <w:szCs w:val="24"/>
        </w:rPr>
      </w:pPr>
    </w:p>
    <w:p w14:paraId="5F1DC817" w14:textId="77777777" w:rsidR="00EF26DE" w:rsidRDefault="00EF26DE" w:rsidP="00EF26DE">
      <w:pPr>
        <w:spacing w:line="240" w:lineRule="auto"/>
        <w:rPr>
          <w:rFonts w:ascii="Times New Roman" w:hAnsi="Times New Roman"/>
          <w:sz w:val="24"/>
          <w:szCs w:val="24"/>
        </w:rPr>
      </w:pPr>
    </w:p>
    <w:p w14:paraId="1CA36CB0" w14:textId="77777777" w:rsidR="00EF26DE" w:rsidRDefault="00EF26DE" w:rsidP="00EF26DE">
      <w:pPr>
        <w:spacing w:line="240" w:lineRule="auto"/>
        <w:rPr>
          <w:rFonts w:ascii="Times New Roman" w:hAnsi="Times New Roman"/>
          <w:sz w:val="24"/>
          <w:szCs w:val="24"/>
        </w:rPr>
      </w:pPr>
    </w:p>
    <w:p w14:paraId="448D61B2" w14:textId="77777777" w:rsidR="00EF26DE" w:rsidRDefault="00EF26DE" w:rsidP="00EF26DE">
      <w:pPr>
        <w:spacing w:line="240" w:lineRule="auto"/>
        <w:rPr>
          <w:rFonts w:ascii="Times New Roman" w:hAnsi="Times New Roman"/>
          <w:sz w:val="24"/>
          <w:szCs w:val="24"/>
        </w:rPr>
      </w:pPr>
    </w:p>
    <w:p w14:paraId="7EE9C79F" w14:textId="77777777" w:rsidR="00EF26DE" w:rsidRDefault="00EF26DE" w:rsidP="00EF26DE">
      <w:pPr>
        <w:spacing w:line="240" w:lineRule="auto"/>
        <w:rPr>
          <w:rFonts w:ascii="Times New Roman" w:hAnsi="Times New Roman"/>
          <w:sz w:val="24"/>
          <w:szCs w:val="24"/>
        </w:rPr>
      </w:pPr>
    </w:p>
    <w:p w14:paraId="699C166C" w14:textId="77777777" w:rsidR="00EF26DE" w:rsidRDefault="00EF26DE" w:rsidP="00EF26DE">
      <w:pPr>
        <w:spacing w:line="240" w:lineRule="auto"/>
        <w:rPr>
          <w:rFonts w:ascii="Times New Roman" w:hAnsi="Times New Roman"/>
          <w:sz w:val="24"/>
          <w:szCs w:val="24"/>
        </w:rPr>
      </w:pPr>
    </w:p>
    <w:p w14:paraId="24150A39" w14:textId="777BCE86" w:rsidR="00EF26DE" w:rsidRDefault="00EF26DE" w:rsidP="00EF26DE">
      <w:pPr>
        <w:spacing w:after="0" w:line="240" w:lineRule="auto"/>
        <w:jc w:val="both"/>
        <w:rPr>
          <w:rFonts w:ascii="Times New Roman" w:hAnsi="Times New Roman"/>
          <w:sz w:val="20"/>
        </w:rPr>
      </w:pPr>
      <w:r>
        <w:rPr>
          <w:rFonts w:ascii="Times New Roman" w:hAnsi="Times New Roman"/>
          <w:sz w:val="20"/>
        </w:rPr>
        <w:t>Ананьева Ольга Георгиевна</w:t>
      </w:r>
    </w:p>
    <w:p w14:paraId="5635F024" w14:textId="743650B6" w:rsidR="00EF26DE" w:rsidRDefault="00EF26DE" w:rsidP="00EF26DE">
      <w:pPr>
        <w:spacing w:after="0" w:line="240" w:lineRule="auto"/>
        <w:jc w:val="both"/>
        <w:rPr>
          <w:rFonts w:ascii="Times New Roman" w:hAnsi="Times New Roman"/>
          <w:sz w:val="24"/>
          <w:szCs w:val="24"/>
        </w:rPr>
      </w:pPr>
      <w:r>
        <w:rPr>
          <w:rFonts w:ascii="Times New Roman" w:hAnsi="Times New Roman"/>
          <w:sz w:val="20"/>
        </w:rPr>
        <w:t>8(835-44) 2-1</w:t>
      </w:r>
      <w:r>
        <w:rPr>
          <w:rFonts w:ascii="Times New Roman" w:hAnsi="Times New Roman"/>
          <w:sz w:val="20"/>
        </w:rPr>
        <w:t>7</w:t>
      </w:r>
      <w:r>
        <w:rPr>
          <w:rFonts w:ascii="Times New Roman" w:hAnsi="Times New Roman"/>
          <w:sz w:val="20"/>
        </w:rPr>
        <w:t>-</w:t>
      </w:r>
      <w:r>
        <w:rPr>
          <w:rFonts w:ascii="Times New Roman" w:hAnsi="Times New Roman"/>
          <w:sz w:val="20"/>
        </w:rPr>
        <w:t>01</w:t>
      </w:r>
    </w:p>
    <w:p w14:paraId="6E4A8132" w14:textId="77777777" w:rsidR="00EF26DE" w:rsidRDefault="00EF26DE" w:rsidP="00EF26DE">
      <w:pPr>
        <w:spacing w:after="0" w:line="240" w:lineRule="auto"/>
        <w:ind w:right="4820"/>
        <w:jc w:val="both"/>
        <w:rPr>
          <w:rFonts w:ascii="Times New Roman" w:hAnsi="Times New Roman" w:cs="Times New Roman"/>
          <w:sz w:val="20"/>
          <w:szCs w:val="20"/>
          <w:u w:val="single"/>
        </w:rPr>
      </w:pPr>
    </w:p>
    <w:p w14:paraId="5481AA9A" w14:textId="051AF272" w:rsidR="00E719AB" w:rsidRPr="006E2E61" w:rsidRDefault="00E719AB" w:rsidP="00EF26DE">
      <w:pPr>
        <w:pStyle w:val="af"/>
        <w:ind w:right="4535"/>
        <w:jc w:val="both"/>
        <w:rPr>
          <w:rFonts w:ascii="Times New Roman" w:hAnsi="Times New Roman"/>
          <w:sz w:val="24"/>
          <w:szCs w:val="24"/>
        </w:rPr>
      </w:pPr>
    </w:p>
    <w:sectPr w:rsidR="00E719AB" w:rsidRPr="006E2E61" w:rsidSect="005D3520">
      <w:headerReference w:type="default" r:id="rId10"/>
      <w:pgSz w:w="11906" w:h="16838"/>
      <w:pgMar w:top="1134" w:right="85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63E05" w14:textId="77777777" w:rsidR="00772791" w:rsidRDefault="00772791" w:rsidP="00C65999">
      <w:pPr>
        <w:spacing w:after="0" w:line="240" w:lineRule="auto"/>
      </w:pPr>
      <w:r>
        <w:separator/>
      </w:r>
    </w:p>
  </w:endnote>
  <w:endnote w:type="continuationSeparator" w:id="0">
    <w:p w14:paraId="1AFEAA80" w14:textId="77777777" w:rsidR="00772791" w:rsidRDefault="0077279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69E14" w14:textId="77777777" w:rsidR="00772791" w:rsidRDefault="00772791" w:rsidP="00C65999">
      <w:pPr>
        <w:spacing w:after="0" w:line="240" w:lineRule="auto"/>
      </w:pPr>
      <w:r>
        <w:separator/>
      </w:r>
    </w:p>
  </w:footnote>
  <w:footnote w:type="continuationSeparator" w:id="0">
    <w:p w14:paraId="2652F436" w14:textId="77777777" w:rsidR="00772791" w:rsidRDefault="0077279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10E4B"/>
    <w:multiLevelType w:val="hybridMultilevel"/>
    <w:tmpl w:val="19BA3636"/>
    <w:lvl w:ilvl="0" w:tplc="E6560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EF64ED"/>
    <w:multiLevelType w:val="hybridMultilevel"/>
    <w:tmpl w:val="DE143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7D5BCA"/>
    <w:multiLevelType w:val="hybridMultilevel"/>
    <w:tmpl w:val="71BCA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27464E2"/>
    <w:multiLevelType w:val="multilevel"/>
    <w:tmpl w:val="5D064174"/>
    <w:lvl w:ilvl="0">
      <w:start w:val="1"/>
      <w:numFmt w:val="upperRoman"/>
      <w:lvlText w:val="%1."/>
      <w:lvlJc w:val="left"/>
      <w:pPr>
        <w:ind w:left="1080" w:hanging="72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4952"/>
        </w:tabs>
        <w:ind w:left="4952" w:hanging="1800"/>
      </w:pPr>
    </w:lvl>
  </w:abstractNum>
  <w:abstractNum w:abstractNumId="16"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7"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E780DB7"/>
    <w:multiLevelType w:val="hybridMultilevel"/>
    <w:tmpl w:val="58B22D46"/>
    <w:lvl w:ilvl="0" w:tplc="A498F40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729C1280"/>
    <w:multiLevelType w:val="multilevel"/>
    <w:tmpl w:val="EF5431AE"/>
    <w:lvl w:ilvl="0">
      <w:start w:val="1"/>
      <w:numFmt w:val="decimal"/>
      <w:lvlText w:val="%1."/>
      <w:lvlJc w:val="left"/>
      <w:pPr>
        <w:ind w:left="390" w:hanging="39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0"/>
  </w:num>
  <w:num w:numId="3">
    <w:abstractNumId w:val="28"/>
  </w:num>
  <w:num w:numId="4">
    <w:abstractNumId w:val="19"/>
  </w:num>
  <w:num w:numId="5">
    <w:abstractNumId w:val="26"/>
  </w:num>
  <w:num w:numId="6">
    <w:abstractNumId w:val="21"/>
  </w:num>
  <w:num w:numId="7">
    <w:abstractNumId w:val="5"/>
  </w:num>
  <w:num w:numId="8">
    <w:abstractNumId w:val="2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3B"/>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601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6F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7D2"/>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2F716A"/>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372"/>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774"/>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173"/>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2A7F"/>
    <w:rsid w:val="00473470"/>
    <w:rsid w:val="004747E4"/>
    <w:rsid w:val="00474A0D"/>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1A30"/>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520"/>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8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188A"/>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3B2"/>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2E61"/>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DD7"/>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2791"/>
    <w:rsid w:val="00773555"/>
    <w:rsid w:val="0077385D"/>
    <w:rsid w:val="007756CE"/>
    <w:rsid w:val="00775935"/>
    <w:rsid w:val="00775B80"/>
    <w:rsid w:val="00776BB3"/>
    <w:rsid w:val="00777095"/>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5B54"/>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7C7"/>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8F76E2"/>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833"/>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35C"/>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3A8"/>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32D"/>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6D6C"/>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CF7FAC"/>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2D1A"/>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1B6"/>
    <w:rsid w:val="00D7028A"/>
    <w:rsid w:val="00D7319E"/>
    <w:rsid w:val="00D73BD4"/>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366"/>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C3E"/>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6DE"/>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9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9"/>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99"/>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uiPriority w:val="10"/>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 w:type="character" w:customStyle="1" w:styleId="1fffe">
    <w:name w:val="Заголовок Знак1"/>
    <w:basedOn w:val="a3"/>
    <w:uiPriority w:val="10"/>
    <w:rsid w:val="00D73BD4"/>
    <w:rPr>
      <w:rFonts w:asciiTheme="majorHAnsi" w:eastAsiaTheme="majorEastAsia" w:hAnsiTheme="majorHAnsi" w:cstheme="majorBidi" w:hint="default"/>
      <w:spacing w:val="-10"/>
      <w:kern w:val="28"/>
      <w:sz w:val="56"/>
      <w:szCs w:val="56"/>
      <w:lang w:eastAsia="en-US"/>
    </w:rPr>
  </w:style>
  <w:style w:type="paragraph" w:customStyle="1" w:styleId="afffffffffffa">
    <w:basedOn w:val="a2"/>
    <w:next w:val="af6"/>
    <w:uiPriority w:val="99"/>
    <w:unhideWhenUsed/>
    <w:qFormat/>
    <w:rsid w:val="005D3520"/>
    <w:pPr>
      <w:spacing w:before="100" w:beforeAutospacing="1" w:after="100" w:afterAutospacing="1" w:line="240" w:lineRule="auto"/>
    </w:pPr>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8792332">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4436634">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8720539">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2089728">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144960">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3896736">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7697223">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4979322">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17955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0604646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229167">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266879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311</cp:revision>
  <cp:lastPrinted>2025-03-10T06:46:00Z</cp:lastPrinted>
  <dcterms:created xsi:type="dcterms:W3CDTF">2025-01-23T08:29:00Z</dcterms:created>
  <dcterms:modified xsi:type="dcterms:W3CDTF">2025-03-10T06:46:00Z</dcterms:modified>
</cp:coreProperties>
</file>