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sz w:val="26"/>
          <w:szCs w:val="26"/>
        </w:rPr>
      </w:r>
      <w:bookmarkStart w:id="0" w:name="_GoBack"/>
      <w:r>
        <w:rPr>
          <w:sz w:val="26"/>
          <w:szCs w:val="26"/>
        </w:rPr>
      </w:r>
      <w:bookmarkEnd w:id="0"/>
      <w:r>
        <w:rPr>
          <w:rFonts w:ascii="Times New Roman" w:hAnsi="Times New Roman"/>
          <w:b/>
          <w:sz w:val="26"/>
          <w:szCs w:val="26"/>
        </w:rPr>
        <w:t xml:space="preserve">ПОЯСНИТЕЛЬНАЯ ЗАПИСКА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«О внесении изменения 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 статью 10 Закона Чувашской Республики «О дополнительных мерах государственной поддержки семей, имеющих детей»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854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за</w:t>
      </w:r>
      <w:r>
        <w:rPr>
          <w:sz w:val="26"/>
          <w:szCs w:val="26"/>
        </w:rPr>
        <w:t xml:space="preserve">кона Чувашской Республики «О внесении изменения в статью 10 Закона Чувашской Республики «О дополнительных мерах государственной поддержки семей, имеющих детей» (далее – проект) разработан в целях совершенствования законодательства Чувашской Республики.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4"/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  <w:t xml:space="preserve">Проектом предлагается продлить срок действия Закона Чувашской Республики от 21 февраля 2012 года № 1 «О дополнительных мерах государственной поддержки семей, имеющих детей» по 31 декабря 2030 года.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</w:r>
    </w:p>
    <w:p>
      <w:pPr>
        <w:pStyle w:val="854"/>
        <w:contextualSpacing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 xml:space="preserve">Проект не требует проведения оценки регулирующего воздействия </w:t>
      </w:r>
      <w:r>
        <w:rPr>
          <w:color w:val="000000"/>
          <w:sz w:val="26"/>
          <w:szCs w:val="26"/>
          <w:lang w:eastAsia="ru-RU"/>
        </w:rPr>
        <w:br/>
        <w:t xml:space="preserve">в соответствии с постановлением Кабинета Мини</w:t>
      </w:r>
      <w:r>
        <w:rPr>
          <w:color w:val="000000"/>
          <w:sz w:val="26"/>
          <w:szCs w:val="26"/>
          <w:lang w:eastAsia="ru-RU"/>
        </w:rPr>
        <w:t xml:space="preserve">стров Чувашской Респ</w:t>
      </w:r>
      <w:r>
        <w:rPr>
          <w:color w:val="000000"/>
          <w:sz w:val="26"/>
          <w:szCs w:val="26"/>
          <w:lang w:eastAsia="ru-RU"/>
        </w:rPr>
        <w:t xml:space="preserve">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Республ</w:t>
      </w:r>
      <w:r>
        <w:rPr>
          <w:color w:val="000000"/>
          <w:sz w:val="26"/>
          <w:szCs w:val="26"/>
          <w:lang w:eastAsia="ru-RU"/>
        </w:rPr>
        <w:t xml:space="preserve">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</w:t>
      </w:r>
      <w:r>
        <w:rPr>
          <w:color w:val="000000"/>
          <w:sz w:val="26"/>
          <w:szCs w:val="26"/>
          <w:lang w:eastAsia="ru-RU"/>
        </w:rPr>
        <w:t xml:space="preserve">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Чувашской Республики обязанности и запреты для субъектов пр</w:t>
      </w:r>
      <w:r>
        <w:rPr>
          <w:color w:val="000000"/>
          <w:sz w:val="26"/>
          <w:szCs w:val="26"/>
          <w:lang w:eastAsia="ru-RU"/>
        </w:rPr>
        <w:t xml:space="preserve">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4"/>
        <w:contextualSpacing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 xml:space="preserve">Принятие проекта не потребует дополнительных расходов республиканского бюджета Чувашской Республики.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jc w:val="both"/>
        <w:spacing w:before="0" w:beforeAutospacing="0" w:after="0" w:afterAutospacing="0" w:line="18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jc w:val="both"/>
        <w:spacing w:before="0" w:beforeAutospacing="0" w:after="0" w:afterAutospacing="0" w:line="18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4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935"/>
        <w:gridCol w:w="3394"/>
        <w:gridCol w:w="2241"/>
      </w:tblGrid>
      <w:tr>
        <w:tblPrEx/>
        <w:trPr/>
        <w:tc>
          <w:tcPr>
            <w:tcW w:w="39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Министр труда и социальной защиты Чувашской Республики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3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979961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/>
            <w:r>
              <w:rPr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24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А.Г. Елизарова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</w:tr>
    </w:tbl>
    <w:p>
      <w:pPr>
        <w:pStyle w:val="85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  <w:p>
    <w:pPr>
      <w:pStyle w:val="8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0"/>
    <w:next w:val="850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basedOn w:val="851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0"/>
    <w:next w:val="850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basedOn w:val="851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basedOn w:val="851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basedOn w:val="851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basedOn w:val="851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basedOn w:val="851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basedOn w:val="851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basedOn w:val="851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0"/>
    <w:next w:val="850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basedOn w:val="851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0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0"/>
    <w:next w:val="850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basedOn w:val="851"/>
    <w:link w:val="694"/>
    <w:uiPriority w:val="10"/>
    <w:rPr>
      <w:sz w:val="48"/>
      <w:szCs w:val="48"/>
    </w:rPr>
  </w:style>
  <w:style w:type="paragraph" w:styleId="696">
    <w:name w:val="Subtitle"/>
    <w:basedOn w:val="850"/>
    <w:next w:val="850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basedOn w:val="851"/>
    <w:link w:val="696"/>
    <w:uiPriority w:val="11"/>
    <w:rPr>
      <w:sz w:val="24"/>
      <w:szCs w:val="24"/>
    </w:rPr>
  </w:style>
  <w:style w:type="paragraph" w:styleId="698">
    <w:name w:val="Quote"/>
    <w:basedOn w:val="850"/>
    <w:next w:val="850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0"/>
    <w:next w:val="850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character" w:styleId="702">
    <w:name w:val="Header Char"/>
    <w:basedOn w:val="851"/>
    <w:link w:val="855"/>
    <w:uiPriority w:val="99"/>
  </w:style>
  <w:style w:type="character" w:styleId="703">
    <w:name w:val="Footer Char"/>
    <w:basedOn w:val="851"/>
    <w:link w:val="857"/>
    <w:uiPriority w:val="99"/>
  </w:style>
  <w:style w:type="paragraph" w:styleId="704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857"/>
    <w:uiPriority w:val="99"/>
  </w:style>
  <w:style w:type="table" w:styleId="706">
    <w:name w:val="Table Grid"/>
    <w:basedOn w:val="8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6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7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8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9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0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1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3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4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5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6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7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8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basedOn w:val="851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basedOn w:val="851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qFormat/>
    <w:pPr>
      <w:spacing w:after="200" w:line="276" w:lineRule="auto"/>
    </w:pPr>
    <w:rPr>
      <w:lang w:eastAsia="en-US"/>
    </w:rPr>
  </w:style>
  <w:style w:type="character" w:styleId="851" w:default="1">
    <w:name w:val="Default Paragraph Font"/>
    <w:uiPriority w:val="1"/>
    <w:semiHidden/>
    <w:unhideWhenUsed/>
  </w:style>
  <w:style w:type="table" w:styleId="8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paragraph" w:styleId="854" w:customStyle="1">
    <w:name w:val="ConsPlusNormal"/>
    <w:uiPriority w:val="99"/>
    <w:pPr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855">
    <w:name w:val="Header"/>
    <w:basedOn w:val="850"/>
    <w:link w:val="856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6" w:customStyle="1">
    <w:name w:val="Верхний колонтитул Знак"/>
    <w:basedOn w:val="851"/>
    <w:link w:val="855"/>
    <w:uiPriority w:val="99"/>
  </w:style>
  <w:style w:type="paragraph" w:styleId="857">
    <w:name w:val="Footer"/>
    <w:basedOn w:val="850"/>
    <w:link w:val="858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Нижний колонтитул Знак"/>
    <w:basedOn w:val="851"/>
    <w:link w:val="857"/>
    <w:uiPriority w:val="99"/>
  </w:style>
  <w:style w:type="paragraph" w:styleId="859">
    <w:name w:val="Balloon Text"/>
    <w:basedOn w:val="850"/>
    <w:link w:val="860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0" w:customStyle="1">
    <w:name w:val="Текст выноски Знак"/>
    <w:basedOn w:val="851"/>
    <w:link w:val="859"/>
    <w:uiPriority w:val="99"/>
    <w:semiHidden/>
    <w:rPr>
      <w:rFonts w:ascii="Tahoma" w:hAnsi="Tahoma"/>
      <w:sz w:val="16"/>
    </w:rPr>
  </w:style>
  <w:style w:type="paragraph" w:styleId="861">
    <w:name w:val="Normal (Web)"/>
    <w:basedOn w:val="850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4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Вениаминовна Фролова</dc:creator>
  <cp:revision>12</cp:revision>
  <dcterms:created xsi:type="dcterms:W3CDTF">2024-03-12T06:29:00Z</dcterms:created>
  <dcterms:modified xsi:type="dcterms:W3CDTF">2025-05-07T07:53:45Z</dcterms:modified>
</cp:coreProperties>
</file>