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4F2C2F6" w14:textId="77777777" w:rsidTr="00FD33F7">
        <w:trPr>
          <w:trHeight w:val="980"/>
        </w:trPr>
        <w:tc>
          <w:tcPr>
            <w:tcW w:w="3970" w:type="dxa"/>
          </w:tcPr>
          <w:p w14:paraId="661719B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F42BAC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8FE5DA9" wp14:editId="315C0FEF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E0445B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40EE7F3" w14:textId="77777777" w:rsidTr="00FD33F7">
        <w:tc>
          <w:tcPr>
            <w:tcW w:w="3970" w:type="dxa"/>
          </w:tcPr>
          <w:p w14:paraId="502E3687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17EEA6BF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397FAEB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725ED807" w14:textId="2236D8FF" w:rsidR="00101141" w:rsidRPr="00101141" w:rsidRDefault="002A5DC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05.05.2025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289</w:t>
            </w:r>
          </w:p>
          <w:p w14:paraId="3B92892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7FA4FD9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7A0F12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744F5B3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236B8AA0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6FB1EBC5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7AEE7F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C06C5D4" w14:textId="26EFC950" w:rsidR="00101141" w:rsidRPr="00101141" w:rsidRDefault="002A5DC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05.05.2025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289</w:t>
            </w:r>
          </w:p>
          <w:p w14:paraId="1AE0259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6AE523CD" w14:textId="77777777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6DBE355" w14:textId="2E495D36" w:rsidR="004E5F91" w:rsidRDefault="00D86058" w:rsidP="007A39E5">
      <w:pPr>
        <w:suppressAutoHyphens/>
        <w:spacing w:after="0" w:line="30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Об утверждении </w:t>
      </w:r>
      <w:r w:rsid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порядка (плана действий)</w:t>
      </w:r>
    </w:p>
    <w:p w14:paraId="6F35C2D4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 ликвидации последствий аварийных</w:t>
      </w:r>
    </w:p>
    <w:p w14:paraId="67251951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ситуаций в системе централизованного </w:t>
      </w:r>
    </w:p>
    <w:p w14:paraId="5D233346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теплоснабжения с применением </w:t>
      </w:r>
    </w:p>
    <w:p w14:paraId="491D8C24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электронного моделирования системы </w:t>
      </w:r>
    </w:p>
    <w:p w14:paraId="23367DF4" w14:textId="0F008AA1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теплоснабжения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Порецкого муниципального</w:t>
      </w:r>
    </w:p>
    <w:p w14:paraId="5B13A6B5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   </w:t>
      </w:r>
      <w:r w:rsidRPr="007A39E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округа </w:t>
      </w:r>
      <w:r w:rsidR="004E5F91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</w:t>
      </w:r>
      <w:r w:rsidR="00C84999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4A73FFC9" w14:textId="77777777" w:rsidR="007A39E5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</w:t>
      </w:r>
    </w:p>
    <w:p w14:paraId="17D95F73" w14:textId="13E9C15D" w:rsidR="00D86058" w:rsidRPr="00D86058" w:rsidRDefault="007A39E5" w:rsidP="007A39E5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 июля 2010 года № 190-ФЗ «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 теплоснабжении», приказом Минэнерго России от 13.11.2024 № 2234 «Об утверждении Правил обеспечения готовности к отопительному периоду»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администрация Порецкого </w:t>
      </w:r>
      <w:r w:rsidR="00D84393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муниципального округа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п о с т а н о в л я е т:</w:t>
      </w:r>
    </w:p>
    <w:p w14:paraId="092F8B6F" w14:textId="385420D0" w:rsidR="00D86058" w:rsidRPr="00D86058" w:rsidRDefault="00D86058" w:rsidP="00233B0F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       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1. Утвердить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поряд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ок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(план действий)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 ликвидации последствий аварийных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 ситуаций в системе централизованного теплоснабжения с применением     электронного моделирования системы теплоснабжения Порецкого муниципального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округа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согласно приложению к настоящему постановлению.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</w:p>
    <w:p w14:paraId="53593A2C" w14:textId="25B9D634" w:rsidR="00D86058" w:rsidRPr="00D86058" w:rsidRDefault="00233B0F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 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2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Контроль за исполнением настоящего постановления возложить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на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отдел строительства и </w:t>
      </w:r>
      <w:proofErr w:type="gramStart"/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ЖКХ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УБиРТ</w:t>
      </w:r>
      <w:proofErr w:type="gramEnd"/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администрации Порецкого 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муниципального округа</w:t>
      </w:r>
      <w:r w:rsidR="00D86058"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.</w:t>
      </w:r>
    </w:p>
    <w:p w14:paraId="6AC3769B" w14:textId="1DD80EE7" w:rsidR="00D86058" w:rsidRPr="00D86058" w:rsidRDefault="00D86058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3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. </w:t>
      </w:r>
      <w:r w:rsidR="00233B0F" w:rsidRP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14:paraId="67AA0FD1" w14:textId="77777777" w:rsidR="00D86058" w:rsidRPr="00D86058" w:rsidRDefault="00D86058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022DBA45" w14:textId="77777777" w:rsidR="00D86058" w:rsidRPr="00D86058" w:rsidRDefault="00D86058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2F4F876A" w14:textId="52500701" w:rsidR="00D86058" w:rsidRPr="00D86058" w:rsidRDefault="00D86058" w:rsidP="00D86058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Глава </w:t>
      </w:r>
      <w:r w:rsidR="00233B0F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Порецкого муниципального округа           </w:t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  <w:r w:rsidRPr="00D86058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  <w:t xml:space="preserve">                                    Е.В. Лебедев</w:t>
      </w:r>
    </w:p>
    <w:p w14:paraId="677AE93A" w14:textId="77777777" w:rsidR="00951FE6" w:rsidRDefault="00951FE6" w:rsidP="00951FE6">
      <w:pPr>
        <w:pStyle w:val="a5"/>
        <w:tabs>
          <w:tab w:val="left" w:pos="7545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Утвержден</w:t>
      </w:r>
    </w:p>
    <w:p w14:paraId="715238F9" w14:textId="77777777" w:rsidR="00951FE6" w:rsidRDefault="00951FE6" w:rsidP="00951FE6">
      <w:pPr>
        <w:pStyle w:val="a5"/>
        <w:tabs>
          <w:tab w:val="left" w:pos="7545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 администрации</w:t>
      </w:r>
    </w:p>
    <w:p w14:paraId="7A609FAA" w14:textId="77777777" w:rsidR="00951FE6" w:rsidRDefault="00951FE6" w:rsidP="00951FE6">
      <w:pPr>
        <w:pStyle w:val="a5"/>
        <w:tabs>
          <w:tab w:val="left" w:pos="7545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Порецкого муниципального</w:t>
      </w:r>
    </w:p>
    <w:p w14:paraId="67DA3CA9" w14:textId="77777777" w:rsidR="00951FE6" w:rsidRDefault="00951FE6" w:rsidP="00951FE6">
      <w:pPr>
        <w:pStyle w:val="a5"/>
        <w:tabs>
          <w:tab w:val="left" w:pos="7545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округа Чувашской Республики</w:t>
      </w:r>
    </w:p>
    <w:p w14:paraId="3A55FBA2" w14:textId="77777777" w:rsidR="00951FE6" w:rsidRDefault="00951FE6" w:rsidP="00951FE6">
      <w:pPr>
        <w:pStyle w:val="a5"/>
        <w:tabs>
          <w:tab w:val="left" w:pos="7545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_______________№ __________</w:t>
      </w:r>
    </w:p>
    <w:p w14:paraId="0FA34055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04E7C57D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4A900043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1166D87E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318C1E8F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677D240C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46DCC0DE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1DDFDCB1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30223630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2B8598A5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3F3DB72D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3DA90CE5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196074FA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24744EBF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1CFDCA82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4F4E9DE4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160C044E" w14:textId="77777777" w:rsidR="00951FE6" w:rsidRDefault="00951FE6" w:rsidP="00951FE6">
      <w:pPr>
        <w:pStyle w:val="a5"/>
        <w:jc w:val="center"/>
        <w:rPr>
          <w:rFonts w:ascii="Times New Roman" w:hAnsi="Times New Roman"/>
        </w:rPr>
      </w:pPr>
    </w:p>
    <w:p w14:paraId="660DDAF5" w14:textId="77777777" w:rsidR="00951FE6" w:rsidRDefault="00951FE6" w:rsidP="00951FE6">
      <w:pPr>
        <w:widowControl w:val="0"/>
        <w:tabs>
          <w:tab w:val="left" w:pos="1305"/>
          <w:tab w:val="center" w:pos="6686"/>
        </w:tabs>
        <w:jc w:val="center"/>
        <w:rPr>
          <w:rFonts w:ascii="Times New Roman" w:hAnsi="Times New Roman"/>
          <w:b/>
          <w:sz w:val="36"/>
          <w:szCs w:val="28"/>
        </w:rPr>
      </w:pPr>
      <w:r>
        <w:rPr>
          <w:rFonts w:ascii="Times New Roman" w:hAnsi="Times New Roman"/>
          <w:b/>
          <w:sz w:val="36"/>
          <w:szCs w:val="28"/>
        </w:rPr>
        <w:t>Порядок (план) действий по ликвидации последствий аварийных ситуаций в системе централизованного теплоснабжения с применением электронного моделирования системы теплоснабжения</w:t>
      </w:r>
      <w:r>
        <w:rPr>
          <w:rFonts w:ascii="Times New Roman" w:hAnsi="Times New Roman"/>
          <w:b/>
          <w:sz w:val="36"/>
          <w:szCs w:val="28"/>
        </w:rPr>
        <w:br w:type="textWrapping" w:clear="all"/>
        <w:t xml:space="preserve">Порецкого муниципального округа </w:t>
      </w:r>
    </w:p>
    <w:p w14:paraId="3C95D2CE" w14:textId="77777777" w:rsidR="00951FE6" w:rsidRDefault="00951FE6" w:rsidP="00951FE6">
      <w:pPr>
        <w:widowControl w:val="0"/>
        <w:tabs>
          <w:tab w:val="left" w:pos="1305"/>
          <w:tab w:val="center" w:pos="6686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5AC4EE98" w14:textId="77777777" w:rsidR="00951FE6" w:rsidRDefault="00951FE6" w:rsidP="00951FE6">
      <w:pPr>
        <w:widowControl w:val="0"/>
        <w:tabs>
          <w:tab w:val="left" w:pos="1305"/>
          <w:tab w:val="center" w:pos="6686"/>
        </w:tabs>
        <w:jc w:val="both"/>
        <w:rPr>
          <w:rFonts w:ascii="Times New Roman" w:hAnsi="Times New Roman"/>
          <w:b/>
          <w:sz w:val="28"/>
          <w:szCs w:val="28"/>
        </w:rPr>
      </w:pPr>
    </w:p>
    <w:p w14:paraId="50021B2E" w14:textId="77777777" w:rsidR="00951FE6" w:rsidRDefault="00951FE6" w:rsidP="00951FE6">
      <w:pPr>
        <w:jc w:val="center"/>
        <w:rPr>
          <w:rFonts w:ascii="Times New Roman" w:hAnsi="Times New Roman"/>
          <w:sz w:val="28"/>
          <w:szCs w:val="28"/>
        </w:rPr>
      </w:pPr>
    </w:p>
    <w:p w14:paraId="7BD98501" w14:textId="77777777" w:rsidR="00951FE6" w:rsidRDefault="00951FE6" w:rsidP="00951FE6">
      <w:pPr>
        <w:pStyle w:val="a5"/>
        <w:ind w:left="6946"/>
        <w:rPr>
          <w:rFonts w:ascii="Times New Roman" w:hAnsi="Times New Roman"/>
        </w:rPr>
      </w:pPr>
    </w:p>
    <w:p w14:paraId="62D07AA3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72FDA20B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073E703E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0164B1E6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0F0980F3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7AA4AD30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1A94F7A6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5FED5812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2F58904B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73A45A58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032ADEA7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1EAC69BD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57612C90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45F763EF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3EC19693" w14:textId="77777777" w:rsidR="00951FE6" w:rsidRDefault="00951FE6" w:rsidP="00951FE6">
      <w:pPr>
        <w:pStyle w:val="a5"/>
        <w:rPr>
          <w:rFonts w:ascii="Times New Roman" w:hAnsi="Times New Roman"/>
        </w:rPr>
      </w:pPr>
    </w:p>
    <w:p w14:paraId="23BA5B92" w14:textId="77777777" w:rsidR="00951FE6" w:rsidRDefault="00951FE6" w:rsidP="00951FE6">
      <w:pPr>
        <w:pStyle w:val="a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Порецкое - 2025</w:t>
      </w:r>
    </w:p>
    <w:p w14:paraId="3F57C588" w14:textId="77777777" w:rsidR="00951FE6" w:rsidRDefault="00951FE6" w:rsidP="00951FE6">
      <w:pPr>
        <w:pStyle w:val="1111"/>
        <w:widowControl/>
        <w:tabs>
          <w:tab w:val="left" w:pos="1100"/>
        </w:tabs>
        <w:spacing w:before="120" w:after="240" w:line="240" w:lineRule="auto"/>
        <w:jc w:val="center"/>
        <w:rPr>
          <w:b/>
          <w:szCs w:val="28"/>
        </w:rPr>
      </w:pPr>
      <w:r>
        <w:rPr>
          <w:b/>
          <w:szCs w:val="28"/>
        </w:rPr>
        <w:br w:type="page" w:clear="all"/>
      </w:r>
      <w:r>
        <w:rPr>
          <w:b/>
          <w:szCs w:val="28"/>
        </w:rPr>
        <w:lastRenderedPageBreak/>
        <w:t>1.Общие положения</w:t>
      </w:r>
    </w:p>
    <w:p w14:paraId="2541D5EA" w14:textId="77777777" w:rsidR="00951FE6" w:rsidRPr="00A10156" w:rsidRDefault="00951FE6" w:rsidP="00951FE6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Настоящий порядок (план) действий по ликвидации последствий аварийных ситуаций с применением электронного моделирования в системе централизованного теплоснабжения Порецкого муниципального округа </w:t>
      </w:r>
      <w:r w:rsidRPr="00A10156">
        <w:rPr>
          <w:rFonts w:ascii="Times New Roman" w:hAnsi="Times New Roman"/>
          <w:b/>
          <w:bCs/>
          <w:sz w:val="24"/>
          <w:szCs w:val="24"/>
        </w:rPr>
        <w:t>(</w:t>
      </w:r>
      <w:r w:rsidRPr="00A10156">
        <w:rPr>
          <w:rFonts w:ascii="Times New Roman" w:hAnsi="Times New Roman"/>
          <w:sz w:val="24"/>
          <w:szCs w:val="24"/>
        </w:rPr>
        <w:t>далее – План) разработан во исполнение требований пункта 3 статьи 20 Федерального закона от 27.07.2010 №190-ФЗ «О теплоснабжении» и подпункта 8.3.1 приказа Министерства энергетики Российской Федерации от 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периоду».</w:t>
      </w:r>
    </w:p>
    <w:p w14:paraId="69B82DE0" w14:textId="77777777" w:rsidR="00951FE6" w:rsidRPr="00A10156" w:rsidRDefault="00951FE6" w:rsidP="00951FE6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Реализация Плана действий необходима для обеспечения надежной эксплуатации системы теплоснабжения муниципального образования «Порецкий муниципальный округ» и должна решать следующие задачи:</w:t>
      </w:r>
    </w:p>
    <w:p w14:paraId="59C4C93C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 повышение эффективности, устойчивости и надежности функционирования объектов системы теплоснабжения;</w:t>
      </w:r>
    </w:p>
    <w:p w14:paraId="6D68DAFC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 мобилизация усилий всех инженерных служб муниципального образования «Порецкий муниципальный округ» для ликвидации последствий аварийных ситуаций в системе централизованного теплоснабжения;</w:t>
      </w:r>
    </w:p>
    <w:p w14:paraId="6AA5EDBB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 снижение до приемлемого уровня последствий аварийных ситуаций в системе централизованного теплоснабжения.</w:t>
      </w:r>
    </w:p>
    <w:p w14:paraId="7A9E0642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 информирование ответственных лиц о возможных аварийных ситуациях с указанием причин их возникновения и действий по ликвидации последствий.</w:t>
      </w:r>
    </w:p>
    <w:p w14:paraId="1B62FE53" w14:textId="77777777" w:rsidR="00951FE6" w:rsidRPr="00A10156" w:rsidRDefault="00951FE6" w:rsidP="00951FE6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Объектами Плана являются - система централизованного теплоснабжения муниципального образования «Порецкий муниципальный округ», включая источники тепловой энергии, тепловые сети, системы теплопотребления.</w:t>
      </w:r>
    </w:p>
    <w:p w14:paraId="3FC382CE" w14:textId="77777777" w:rsidR="00951FE6" w:rsidRPr="00A10156" w:rsidRDefault="00951FE6" w:rsidP="00951FE6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План определяет порядок действий персонала объекта при ликвидации последствий аварийных ситуаций и является обязательным для исполнения всеми ответственными лицами, указанными в нем.</w:t>
      </w:r>
    </w:p>
    <w:p w14:paraId="4A7DEBB5" w14:textId="77777777" w:rsidR="00951FE6" w:rsidRPr="00A10156" w:rsidRDefault="00951FE6" w:rsidP="00951FE6">
      <w:pPr>
        <w:widowControl w:val="0"/>
        <w:numPr>
          <w:ilvl w:val="1"/>
          <w:numId w:val="1"/>
        </w:numPr>
        <w:tabs>
          <w:tab w:val="left" w:pos="1305"/>
          <w:tab w:val="center" w:pos="6686"/>
        </w:tabs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Термины и </w:t>
      </w:r>
      <w:proofErr w:type="gramStart"/>
      <w:r w:rsidRPr="00A10156">
        <w:rPr>
          <w:rFonts w:ascii="Times New Roman" w:hAnsi="Times New Roman"/>
          <w:sz w:val="24"/>
          <w:szCs w:val="24"/>
        </w:rPr>
        <w:t>определения</w:t>
      </w:r>
      <w:proofErr w:type="gramEnd"/>
      <w:r w:rsidRPr="00A10156">
        <w:rPr>
          <w:rFonts w:ascii="Times New Roman" w:hAnsi="Times New Roman"/>
          <w:sz w:val="24"/>
          <w:szCs w:val="24"/>
        </w:rPr>
        <w:t xml:space="preserve"> используемые в настоящем документе:</w:t>
      </w:r>
    </w:p>
    <w:p w14:paraId="5BC8548C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right="173" w:firstLine="709"/>
        <w:jc w:val="both"/>
        <w:rPr>
          <w:bCs/>
        </w:rPr>
      </w:pPr>
      <w:r w:rsidRPr="00A10156">
        <w:rPr>
          <w:bCs/>
        </w:rPr>
        <w:t>технологические нарушения - нарушения в работе системы теплоснабжения и работе эксплуатирующих организаций в зависимости от характера и тяжести последствий (воздействие на персонал; отклонение параметров энергоносителя; экологическое воздействие; объем повреждения оборудования; другие факторы снижения надежности) подразделяются на инцидент и аварию:</w:t>
      </w:r>
    </w:p>
    <w:p w14:paraId="2F6057E0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right="173" w:firstLine="709"/>
        <w:jc w:val="both"/>
        <w:rPr>
          <w:bCs/>
        </w:rPr>
      </w:pPr>
      <w:r w:rsidRPr="00A10156">
        <w:rPr>
          <w:bCs/>
        </w:rPr>
        <w:t>инцидент</w:t>
      </w:r>
      <w:r w:rsidRPr="00A10156">
        <w:t> </w:t>
      </w:r>
      <w:r w:rsidRPr="00A10156">
        <w:rPr>
          <w:bCs/>
        </w:rPr>
        <w:t xml:space="preserve">- отказ или повреждение оборудования и(или) сетей, отклонение от установленных режимов, нарушение федеральных законов, нормативно- правовых актов и </w:t>
      </w:r>
      <w:r w:rsidRPr="00A10156">
        <w:rPr>
          <w:bCs/>
        </w:rPr>
        <w:lastRenderedPageBreak/>
        <w:t>технических документов, устанавливающих правила ведения работ на производственном объекте, включая:</w:t>
      </w:r>
    </w:p>
    <w:p w14:paraId="1E17FE20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right="173" w:firstLine="709"/>
        <w:jc w:val="both"/>
        <w:rPr>
          <w:bCs/>
        </w:rPr>
      </w:pPr>
      <w:r w:rsidRPr="00A10156">
        <w:rPr>
          <w:bCs/>
        </w:rPr>
        <w:t>технологический отказ - вынужденное отключение или ограничение работоспособности оборудования, приведшее к нарушению процесса производства и(или) передачи тепловой энергии потребителям, если они не содержат признаков аварии.</w:t>
      </w:r>
    </w:p>
    <w:p w14:paraId="197CCB9F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right="173" w:firstLine="709"/>
        <w:jc w:val="both"/>
        <w:rPr>
          <w:bCs/>
        </w:rPr>
      </w:pPr>
      <w:r w:rsidRPr="00A10156">
        <w:rPr>
          <w:bCs/>
        </w:rPr>
        <w:t xml:space="preserve">функциональный отказ - неисправности оборудования (в том числе резервного и вспомогательного), не повлиявшее на технологический процесс производства и(или) передачи тепловой энергии, а также неправильное действие защит и автоматики, ошибочные действия персонала, если они не привели к ограничению потребителей и снижению качества отпускаемой энергии. </w:t>
      </w:r>
    </w:p>
    <w:p w14:paraId="639C5CDD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right="173" w:firstLine="709"/>
        <w:jc w:val="both"/>
      </w:pPr>
      <w:r w:rsidRPr="00A10156">
        <w:rPr>
          <w:bCs/>
        </w:rPr>
        <w:t>авария на объектах теплоснабжения - отказ элементов систем, сетей и источников теплоснабжения, повлекший к прекращению подачи тепловой энергии потребителям и абонентам на отопление не более 12 часов и горячее водоснабжение на период более 36 часов.</w:t>
      </w:r>
    </w:p>
    <w:p w14:paraId="00A37CC8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неисправность</w:t>
      </w:r>
      <w:r w:rsidRPr="00A10156">
        <w:rPr>
          <w:rFonts w:ascii="Times New Roman" w:hAnsi="Times New Roman"/>
          <w:sz w:val="24"/>
          <w:szCs w:val="24"/>
        </w:rPr>
        <w:t> </w:t>
      </w:r>
      <w:r w:rsidRPr="00A10156">
        <w:rPr>
          <w:rFonts w:ascii="Times New Roman" w:hAnsi="Times New Roman"/>
          <w:bCs/>
          <w:sz w:val="24"/>
          <w:szCs w:val="24"/>
        </w:rPr>
        <w:t>- нарушения в работе системы теплоснабжения, при которых не выполняется хотя бы одно из требований, определенных технологическим процессом.</w:t>
      </w:r>
    </w:p>
    <w:p w14:paraId="1AF6A6C0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Система теплоснабжения - совокупность объединенных общим производственным процессом источников тепла и (или) тепловых сетей округа, населенного пункта эксплуатируемых теплоснабжающей организацией жилищно-коммунального хозяйства, получившей соответствующие специальные разрешения (лицензии) в установленном порядке.</w:t>
      </w:r>
    </w:p>
    <w:p w14:paraId="0367E008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Тепловая сеть - совокупность устройств, предназначенных для передачи и распределения тепловой энергии потребителям;</w:t>
      </w:r>
    </w:p>
    <w:p w14:paraId="430A4E70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Тепловой пункт - совокупность устройств, предназначенных для присоединения к тепловым сетям систем отопления, вентиляции, кондиционирования воздуха, горячего водоснабжения и технологических теплоиспользующих установок промышленных и сельскохозяйственных предприятий, жилых и общественных зданий (индивидуальные — для присоединения систем теплопотребления одного здания или его части; центральные — то же, двух зданий или более).</w:t>
      </w:r>
    </w:p>
    <w:p w14:paraId="7D6FF15E" w14:textId="77777777" w:rsidR="00951FE6" w:rsidRPr="00A10156" w:rsidRDefault="00951FE6" w:rsidP="00951FE6">
      <w:pPr>
        <w:pStyle w:val="1111"/>
        <w:widowControl/>
        <w:numPr>
          <w:ilvl w:val="0"/>
          <w:numId w:val="1"/>
        </w:numPr>
        <w:tabs>
          <w:tab w:val="left" w:pos="0"/>
        </w:tabs>
        <w:ind w:left="0" w:firstLine="0"/>
        <w:jc w:val="center"/>
        <w:rPr>
          <w:b/>
          <w:sz w:val="24"/>
        </w:rPr>
      </w:pPr>
      <w:r w:rsidRPr="00A10156">
        <w:rPr>
          <w:b/>
          <w:sz w:val="24"/>
        </w:rPr>
        <w:t>Описание причин возникновения аварий, их масштабов и последствий, видов реагирования и действия по ликвидации аварийной ситуации</w:t>
      </w:r>
    </w:p>
    <w:p w14:paraId="4A8BA107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 xml:space="preserve">2.1. Наиболее вероятными причинами возникновения аварийных ситуаций в работе системы теплоснабжения </w:t>
      </w:r>
      <w:r w:rsidRPr="00A10156">
        <w:rPr>
          <w:rFonts w:ascii="Times New Roman" w:hAnsi="Times New Roman"/>
          <w:sz w:val="24"/>
          <w:szCs w:val="24"/>
        </w:rPr>
        <w:t>муниципального образования «Порецкий муниципальный округ»</w:t>
      </w:r>
      <w:r w:rsidRPr="00A10156">
        <w:rPr>
          <w:rFonts w:ascii="Times New Roman" w:hAnsi="Times New Roman"/>
          <w:bCs/>
          <w:sz w:val="24"/>
          <w:szCs w:val="24"/>
        </w:rPr>
        <w:t xml:space="preserve"> могут послужить:</w:t>
      </w:r>
    </w:p>
    <w:p w14:paraId="69AD6960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 xml:space="preserve">- неблагоприятные погодно-климатические явления (сильные ветры, сильные морозы, </w:t>
      </w:r>
      <w:r w:rsidRPr="00A10156">
        <w:rPr>
          <w:rFonts w:ascii="Times New Roman" w:hAnsi="Times New Roman"/>
          <w:bCs/>
          <w:sz w:val="24"/>
          <w:szCs w:val="24"/>
        </w:rPr>
        <w:lastRenderedPageBreak/>
        <w:t>снегопады и метели, обледенение и гололед);</w:t>
      </w:r>
      <w:r w:rsidRPr="00A10156">
        <w:rPr>
          <w:rFonts w:ascii="Times New Roman" w:hAnsi="Times New Roman"/>
          <w:sz w:val="24"/>
          <w:szCs w:val="24"/>
        </w:rPr>
        <w:t xml:space="preserve">  </w:t>
      </w:r>
    </w:p>
    <w:p w14:paraId="3CB06DEE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- человеческий фактор (неправильные действия персонала);</w:t>
      </w:r>
    </w:p>
    <w:p w14:paraId="57760612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- прекращение подачи электрической энергии, холодной воды, топлива на источник тепловой энергии, ЦТП;</w:t>
      </w:r>
    </w:p>
    <w:p w14:paraId="65D3CCBC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- внеплановый останов (выход из строя) оборудования на объектах системы теплоснабжения.</w:t>
      </w:r>
    </w:p>
    <w:p w14:paraId="09622D3B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bCs/>
          <w:sz w:val="24"/>
          <w:szCs w:val="24"/>
        </w:rPr>
        <w:t>Основные причины возникновения аварии, описания аварийных ситуаций, возможных масштабов аварии и уровней реагирования, типовые действия персонала по ликвидации последствий аварийной ситуации приведены в таблице 1.</w:t>
      </w:r>
    </w:p>
    <w:p w14:paraId="166DD740" w14:textId="77777777" w:rsidR="00951FE6" w:rsidRPr="00A10156" w:rsidRDefault="00951FE6" w:rsidP="00951FE6">
      <w:pPr>
        <w:pStyle w:val="ac"/>
        <w:sectPr w:rsidR="00951FE6" w:rsidRPr="00A10156">
          <w:footerReference w:type="first" r:id="rId8"/>
          <w:pgSz w:w="11907" w:h="16840"/>
          <w:pgMar w:top="1134" w:right="567" w:bottom="1134" w:left="1701" w:header="720" w:footer="720" w:gutter="0"/>
          <w:cols w:space="720"/>
          <w:docGrid w:linePitch="360"/>
        </w:sectPr>
      </w:pPr>
      <w:bookmarkStart w:id="0" w:name="_Toc426063755"/>
    </w:p>
    <w:p w14:paraId="0EE7692D" w14:textId="77777777" w:rsidR="00951FE6" w:rsidRPr="00A10156" w:rsidRDefault="00951FE6" w:rsidP="00951FE6">
      <w:pPr>
        <w:pStyle w:val="ac"/>
        <w:keepNext w:val="0"/>
        <w:widowControl w:val="0"/>
        <w:spacing w:before="0"/>
        <w:rPr>
          <w:b w:val="0"/>
        </w:rPr>
      </w:pPr>
      <w:bookmarkStart w:id="1" w:name="_Toc426063897"/>
      <w:bookmarkEnd w:id="0"/>
      <w:r w:rsidRPr="00A10156">
        <w:lastRenderedPageBreak/>
        <w:t>Таблица 1 -</w:t>
      </w:r>
      <w:r w:rsidRPr="00A10156">
        <w:rPr>
          <w:b w:val="0"/>
        </w:rPr>
        <w:t xml:space="preserve"> Перечень возможных аварийных ситуаций, их описание, масштабы и уровень реагирования, типовые действия персонала</w:t>
      </w:r>
      <w:bookmarkEnd w:id="1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099"/>
        <w:gridCol w:w="2375"/>
        <w:gridCol w:w="3775"/>
        <w:gridCol w:w="1955"/>
        <w:gridCol w:w="5080"/>
      </w:tblGrid>
      <w:tr w:rsidR="00951FE6" w:rsidRPr="00A10156" w14:paraId="4DC49841" w14:textId="77777777" w:rsidTr="008061FC">
        <w:trPr>
          <w:trHeight w:val="23"/>
          <w:tblHeader/>
          <w:jc w:val="center"/>
        </w:trPr>
        <w:tc>
          <w:tcPr>
            <w:tcW w:w="2099" w:type="dxa"/>
            <w:vAlign w:val="center"/>
          </w:tcPr>
          <w:p w14:paraId="5EBA9C4B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Причина возникновения аварии</w:t>
            </w:r>
          </w:p>
        </w:tc>
        <w:tc>
          <w:tcPr>
            <w:tcW w:w="2375" w:type="dxa"/>
            <w:vAlign w:val="center"/>
          </w:tcPr>
          <w:p w14:paraId="380AC4E2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Описание</w:t>
            </w:r>
          </w:p>
          <w:p w14:paraId="102FF190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аварийной ситуации</w:t>
            </w:r>
          </w:p>
        </w:tc>
        <w:tc>
          <w:tcPr>
            <w:tcW w:w="3775" w:type="dxa"/>
            <w:vAlign w:val="center"/>
          </w:tcPr>
          <w:p w14:paraId="1A52E487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Возможные масштабы аварии и последствия</w:t>
            </w:r>
          </w:p>
        </w:tc>
        <w:tc>
          <w:tcPr>
            <w:tcW w:w="1955" w:type="dxa"/>
            <w:vAlign w:val="center"/>
          </w:tcPr>
          <w:p w14:paraId="7915BFE5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Уровень</w:t>
            </w:r>
          </w:p>
          <w:p w14:paraId="526F9E84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реагирования</w:t>
            </w:r>
          </w:p>
        </w:tc>
        <w:tc>
          <w:tcPr>
            <w:tcW w:w="5080" w:type="dxa"/>
            <w:vAlign w:val="center"/>
          </w:tcPr>
          <w:p w14:paraId="1F20FE34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 xml:space="preserve">Действия </w:t>
            </w:r>
          </w:p>
          <w:p w14:paraId="4FC4D8F9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персонала</w:t>
            </w:r>
          </w:p>
        </w:tc>
      </w:tr>
      <w:tr w:rsidR="00951FE6" w:rsidRPr="00A10156" w14:paraId="3FC89BC9" w14:textId="77777777" w:rsidTr="008061FC">
        <w:trPr>
          <w:trHeight w:val="23"/>
          <w:jc w:val="center"/>
        </w:trPr>
        <w:tc>
          <w:tcPr>
            <w:tcW w:w="2099" w:type="dxa"/>
          </w:tcPr>
          <w:p w14:paraId="0A11E09D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подачи электроэнергии на источник тепловой энергии, ЦТП, насосную станцию</w:t>
            </w:r>
          </w:p>
        </w:tc>
        <w:tc>
          <w:tcPr>
            <w:tcW w:w="2375" w:type="dxa"/>
          </w:tcPr>
          <w:p w14:paraId="6AE2A932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Остановка работы источника тепловой энергии, ЦТП, насосной станции</w:t>
            </w:r>
          </w:p>
        </w:tc>
        <w:tc>
          <w:tcPr>
            <w:tcW w:w="3775" w:type="dxa"/>
          </w:tcPr>
          <w:p w14:paraId="1481CBEB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циркуляции в системе теплоснабжения всех потребителей,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5278A773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</w:tc>
        <w:tc>
          <w:tcPr>
            <w:tcW w:w="5080" w:type="dxa"/>
          </w:tcPr>
          <w:p w14:paraId="79BCBFA4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Сообщить об отсутствии электроэнергии дежурному диспетчеру электросетевой организации по телефону: 8(83543)2-22-00 (112);</w:t>
            </w:r>
          </w:p>
          <w:p w14:paraId="5910E0C0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Перейти на резервный или автономный источник электроснабжения (второй ввод, дизель-генератор).</w:t>
            </w:r>
          </w:p>
          <w:p w14:paraId="778B0E6C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длительном отсутствии электроэнергии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2CB53BEC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Время устранения аварии – 1 час</w:t>
            </w:r>
          </w:p>
        </w:tc>
      </w:tr>
      <w:tr w:rsidR="00951FE6" w:rsidRPr="00A10156" w14:paraId="59A14BFC" w14:textId="77777777" w:rsidTr="008061FC">
        <w:trPr>
          <w:trHeight w:val="23"/>
          <w:jc w:val="center"/>
        </w:trPr>
        <w:tc>
          <w:tcPr>
            <w:tcW w:w="2099" w:type="dxa"/>
          </w:tcPr>
          <w:p w14:paraId="0E0D39B3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подачи холодной воды на источник тепловой энергии, ЦТП</w:t>
            </w:r>
          </w:p>
        </w:tc>
        <w:tc>
          <w:tcPr>
            <w:tcW w:w="2375" w:type="dxa"/>
          </w:tcPr>
          <w:p w14:paraId="2C6B4D0A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Ограничение работы источника тепловой энергии, ЦТП</w:t>
            </w:r>
          </w:p>
        </w:tc>
        <w:tc>
          <w:tcPr>
            <w:tcW w:w="3775" w:type="dxa"/>
          </w:tcPr>
          <w:p w14:paraId="2B773746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Ограничение циркуляции теплоносителя в системе теплоснабжения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14:paraId="17904C94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</w:tc>
        <w:tc>
          <w:tcPr>
            <w:tcW w:w="5080" w:type="dxa"/>
          </w:tcPr>
          <w:p w14:paraId="15D67C92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Сообщить об отсутствии холодной воды дежурному диспетчеру водоснабжающей организации по телефону 8(83543)2-22-00 (112).</w:t>
            </w:r>
          </w:p>
          <w:p w14:paraId="6075A65C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длительном отсутствии подачи воды, отключить ГВС 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1C7BEF8A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Время устранения аварии – 4 часа</w:t>
            </w:r>
          </w:p>
        </w:tc>
      </w:tr>
      <w:tr w:rsidR="00951FE6" w:rsidRPr="00A10156" w14:paraId="2BE66CBD" w14:textId="77777777" w:rsidTr="008061FC">
        <w:trPr>
          <w:trHeight w:val="23"/>
          <w:jc w:val="center"/>
        </w:trPr>
        <w:tc>
          <w:tcPr>
            <w:tcW w:w="2099" w:type="dxa"/>
          </w:tcPr>
          <w:p w14:paraId="1BECEDFF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Прекращение подачи топлива </w:t>
            </w:r>
          </w:p>
        </w:tc>
        <w:tc>
          <w:tcPr>
            <w:tcW w:w="2375" w:type="dxa"/>
          </w:tcPr>
          <w:p w14:paraId="6B73153E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Остановка нагрева воды на источнике тепловой энергии</w:t>
            </w:r>
          </w:p>
        </w:tc>
        <w:tc>
          <w:tcPr>
            <w:tcW w:w="3775" w:type="dxa"/>
          </w:tcPr>
          <w:p w14:paraId="3902E1E9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подачи нагретой воды в систему теплоснабжения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14:paraId="3EA1812F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Местный</w:t>
            </w:r>
          </w:p>
          <w:p w14:paraId="54E5C43C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(топливо – газ)</w:t>
            </w:r>
          </w:p>
        </w:tc>
        <w:tc>
          <w:tcPr>
            <w:tcW w:w="5080" w:type="dxa"/>
          </w:tcPr>
          <w:p w14:paraId="0DA61BAD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Сообщить о прекращении подачи топлива дежурному диспетчеру газоснабжающей организации по телефону 04.</w:t>
            </w:r>
          </w:p>
          <w:p w14:paraId="38806236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Организовать переход на резервное топливо.</w:t>
            </w:r>
          </w:p>
          <w:p w14:paraId="30448B75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длительном отсутствии подачи газа и отсутствии резервного топлива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50A6D92D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lastRenderedPageBreak/>
              <w:t>Время устранения аварии – 2 часа</w:t>
            </w:r>
          </w:p>
        </w:tc>
      </w:tr>
      <w:tr w:rsidR="00951FE6" w:rsidRPr="00A10156" w14:paraId="299B6CB2" w14:textId="77777777" w:rsidTr="008061FC">
        <w:trPr>
          <w:trHeight w:val="23"/>
          <w:jc w:val="center"/>
        </w:trPr>
        <w:tc>
          <w:tcPr>
            <w:tcW w:w="2099" w:type="dxa"/>
          </w:tcPr>
          <w:p w14:paraId="41E65CE3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lastRenderedPageBreak/>
              <w:t>Выход из строя сетевого (сетевых) насоса</w:t>
            </w:r>
          </w:p>
        </w:tc>
        <w:tc>
          <w:tcPr>
            <w:tcW w:w="2375" w:type="dxa"/>
          </w:tcPr>
          <w:p w14:paraId="3D863C38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</w:tcPr>
          <w:p w14:paraId="61C0FC52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циркуляции в системе теплоснабжения всех потребителей, понижение температуры воздуха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439CB6AC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Местный </w:t>
            </w:r>
          </w:p>
        </w:tc>
        <w:tc>
          <w:tcPr>
            <w:tcW w:w="5080" w:type="dxa"/>
          </w:tcPr>
          <w:p w14:paraId="6E18B900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Выполнить переключение на резервный насос. При невозможности переключения организовать работы по ремонту силами персонала своей организации.</w:t>
            </w:r>
          </w:p>
          <w:p w14:paraId="457E3102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длительном отсутствии работы насоса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152AE4E2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Время устранения аварии – 4 часа</w:t>
            </w:r>
          </w:p>
        </w:tc>
      </w:tr>
      <w:tr w:rsidR="00951FE6" w:rsidRPr="00A10156" w14:paraId="7249B776" w14:textId="77777777" w:rsidTr="008061FC">
        <w:trPr>
          <w:trHeight w:val="23"/>
          <w:jc w:val="center"/>
        </w:trPr>
        <w:tc>
          <w:tcPr>
            <w:tcW w:w="2099" w:type="dxa"/>
          </w:tcPr>
          <w:p w14:paraId="4AA5C427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Выход из строя котла (котлов) </w:t>
            </w:r>
          </w:p>
        </w:tc>
        <w:tc>
          <w:tcPr>
            <w:tcW w:w="2375" w:type="dxa"/>
          </w:tcPr>
          <w:p w14:paraId="5462DDB0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Ограничение (остановка) работы источника тепловой энергии</w:t>
            </w:r>
          </w:p>
        </w:tc>
        <w:tc>
          <w:tcPr>
            <w:tcW w:w="3775" w:type="dxa"/>
          </w:tcPr>
          <w:p w14:paraId="6FDF9AC0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Ограничение (прекращение) подачи горячей воды в систему отопления всех потребителей, понижение температуры воздуха в зданиях</w:t>
            </w:r>
          </w:p>
        </w:tc>
        <w:tc>
          <w:tcPr>
            <w:tcW w:w="1955" w:type="dxa"/>
          </w:tcPr>
          <w:p w14:paraId="7040B494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Объектовый</w:t>
            </w:r>
          </w:p>
        </w:tc>
        <w:tc>
          <w:tcPr>
            <w:tcW w:w="5080" w:type="dxa"/>
          </w:tcPr>
          <w:p w14:paraId="7D5C8347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Выполнить переключение на резервный котел. При невозможности переключения и снижении отпуска тепловой энергии организовать работы по ремонту силами персонала своей организации.</w:t>
            </w:r>
          </w:p>
          <w:p w14:paraId="61254230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длительном отсутствии работы котла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6D690DF7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Время устранения аварии – 24 часа</w:t>
            </w:r>
          </w:p>
        </w:tc>
      </w:tr>
      <w:tr w:rsidR="00951FE6" w:rsidRPr="00A10156" w14:paraId="44A1D17E" w14:textId="77777777" w:rsidTr="008061FC">
        <w:trPr>
          <w:trHeight w:val="23"/>
          <w:jc w:val="center"/>
        </w:trPr>
        <w:tc>
          <w:tcPr>
            <w:tcW w:w="2099" w:type="dxa"/>
            <w:vMerge w:val="restart"/>
          </w:tcPr>
          <w:p w14:paraId="11101817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Предельный износ сетей, гидродинамические удары</w:t>
            </w:r>
          </w:p>
        </w:tc>
        <w:tc>
          <w:tcPr>
            <w:tcW w:w="2375" w:type="dxa"/>
            <w:vMerge w:val="restart"/>
          </w:tcPr>
          <w:p w14:paraId="3178E553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Порыв на тепловых сетях</w:t>
            </w:r>
          </w:p>
        </w:tc>
        <w:tc>
          <w:tcPr>
            <w:tcW w:w="3775" w:type="dxa"/>
          </w:tcPr>
          <w:p w14:paraId="0602791F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циркуляции в части системы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27ED572E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Объектовый</w:t>
            </w:r>
          </w:p>
        </w:tc>
        <w:tc>
          <w:tcPr>
            <w:tcW w:w="5080" w:type="dxa"/>
          </w:tcPr>
          <w:p w14:paraId="57364D09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Организовать переключение теплоснабжения поврежденного участка от другого участка тепловых сетей (через секционирующую арматуру). Оптимальную схему теплоснабжения определить с применением электронного моделирования.</w:t>
            </w:r>
          </w:p>
          <w:p w14:paraId="59363D7E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При необходимости организовать устранение аварии силами ремонтного персонала своей организации. При длительном отсутствии </w:t>
            </w:r>
            <w:r w:rsidRPr="00A10156">
              <w:rPr>
                <w:rFonts w:ascii="Times New Roman" w:hAnsi="Times New Roman"/>
                <w:sz w:val="24"/>
                <w:szCs w:val="24"/>
              </w:rPr>
              <w:lastRenderedPageBreak/>
              <w:t>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10E1E1D8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Время устранения аварии – 8 часов</w:t>
            </w:r>
          </w:p>
        </w:tc>
      </w:tr>
      <w:tr w:rsidR="00951FE6" w:rsidRPr="00A10156" w14:paraId="771169F7" w14:textId="77777777" w:rsidTr="008061FC">
        <w:trPr>
          <w:trHeight w:val="23"/>
          <w:jc w:val="center"/>
        </w:trPr>
        <w:tc>
          <w:tcPr>
            <w:tcW w:w="2099" w:type="dxa"/>
            <w:vMerge/>
          </w:tcPr>
          <w:p w14:paraId="0EEEA731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5" w:type="dxa"/>
            <w:vMerge/>
          </w:tcPr>
          <w:p w14:paraId="7490C329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5" w:type="dxa"/>
          </w:tcPr>
          <w:p w14:paraId="709BFD38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Прекращение циркуляции в системе теплоснабжения, понижение температуры в зданиях, возможное размораживание наружных тепловых сетей и внутренних отопительных систем</w:t>
            </w:r>
          </w:p>
        </w:tc>
        <w:tc>
          <w:tcPr>
            <w:tcW w:w="1955" w:type="dxa"/>
          </w:tcPr>
          <w:p w14:paraId="2B4E3AF7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Местный </w:t>
            </w:r>
          </w:p>
        </w:tc>
        <w:tc>
          <w:tcPr>
            <w:tcW w:w="5080" w:type="dxa"/>
          </w:tcPr>
          <w:p w14:paraId="7338E5AD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Организовать устранение аварии силами ремонтного персонала своей организации.</w:t>
            </w:r>
          </w:p>
          <w:p w14:paraId="68D016C8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возможности временной подачи теплоносителя оптимальную схему теплоснабжения определить с применением электронного моделирования.</w:t>
            </w:r>
          </w:p>
          <w:p w14:paraId="1206D718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При длительном отсутствии циркуляции организовать ремонтные работы по предотвращению размораживания силами персонала своей организации и управляющих компаний.</w:t>
            </w:r>
          </w:p>
          <w:p w14:paraId="2B765E6E" w14:textId="77777777" w:rsidR="00951FE6" w:rsidRPr="00A10156" w:rsidRDefault="00951FE6" w:rsidP="008061FC">
            <w:pPr>
              <w:widowControl w:val="0"/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Время устранения аварии – 2 часа</w:t>
            </w:r>
          </w:p>
        </w:tc>
      </w:tr>
    </w:tbl>
    <w:p w14:paraId="721B17EC" w14:textId="77777777" w:rsidR="00951FE6" w:rsidRPr="00A10156" w:rsidRDefault="00951FE6" w:rsidP="00951FE6">
      <w:pPr>
        <w:rPr>
          <w:rFonts w:ascii="Times New Roman" w:hAnsi="Times New Roman"/>
          <w:b/>
          <w:sz w:val="24"/>
          <w:szCs w:val="24"/>
          <w:highlight w:val="yellow"/>
        </w:rPr>
      </w:pPr>
    </w:p>
    <w:p w14:paraId="1471A7DB" w14:textId="77777777" w:rsidR="00951FE6" w:rsidRPr="00A10156" w:rsidRDefault="00951FE6" w:rsidP="00951FE6">
      <w:pPr>
        <w:rPr>
          <w:rFonts w:ascii="Times New Roman" w:hAnsi="Times New Roman"/>
          <w:b/>
          <w:sz w:val="24"/>
          <w:szCs w:val="24"/>
          <w:highlight w:val="yellow"/>
        </w:rPr>
        <w:sectPr w:rsidR="00951FE6" w:rsidRPr="00A10156">
          <w:pgSz w:w="16840" w:h="11907" w:orient="landscape"/>
          <w:pgMar w:top="1134" w:right="851" w:bottom="1134" w:left="289" w:header="720" w:footer="720" w:gutter="0"/>
          <w:cols w:space="720"/>
          <w:docGrid w:linePitch="360"/>
        </w:sectPr>
      </w:pPr>
    </w:p>
    <w:p w14:paraId="67413E6B" w14:textId="77777777" w:rsidR="00951FE6" w:rsidRPr="00A10156" w:rsidRDefault="00951FE6" w:rsidP="00951FE6">
      <w:pPr>
        <w:pStyle w:val="1111"/>
        <w:widowControl/>
        <w:tabs>
          <w:tab w:val="left" w:pos="1100"/>
        </w:tabs>
        <w:spacing w:before="120" w:after="240"/>
        <w:jc w:val="center"/>
        <w:rPr>
          <w:b/>
          <w:sz w:val="24"/>
        </w:rPr>
      </w:pPr>
      <w:r w:rsidRPr="00A10156">
        <w:rPr>
          <w:b/>
          <w:sz w:val="24"/>
        </w:rPr>
        <w:lastRenderedPageBreak/>
        <w:t>3. Ответственные лица за действия по ликвидации последствий аварийных ситуаций</w:t>
      </w:r>
    </w:p>
    <w:p w14:paraId="4D04821C" w14:textId="77777777" w:rsidR="00951FE6" w:rsidRPr="00A10156" w:rsidRDefault="00951FE6" w:rsidP="00951FE6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3.1. Обеспечение правильности ликвидации последствий аварийных ситуаций и минимизации ущерба от их возникновения во многом зависит от согласованности действий ответственных лиц.</w:t>
      </w:r>
    </w:p>
    <w:p w14:paraId="410053F3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3.2. При ликвидации аварий требуется чёткая и оперативная работа ответственных лиц, что возможно при соблюдении спокойствия, знания ситуации в системе теплоснабжения, оборудования и действующих инструкций, умения применять результаты электронного моделирования.</w:t>
      </w:r>
    </w:p>
    <w:p w14:paraId="44A15AB5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3.3. Все ответственные лица, указанные в Плане, обязаны четко знать и строго выполнять установленный порядок своих действий.</w:t>
      </w:r>
    </w:p>
    <w:p w14:paraId="7D21ABE4" w14:textId="77777777" w:rsidR="00951FE6" w:rsidRPr="00A10156" w:rsidRDefault="00951FE6" w:rsidP="00951FE6">
      <w:pPr>
        <w:widowControl w:val="0"/>
        <w:tabs>
          <w:tab w:val="left" w:pos="1305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3.4. В системе теплоснабжения Порецкого муниципального округа настоящим Планом определены следующие ответственные лица за действия по ликвидации последствий аварийных ситуаций:</w:t>
      </w:r>
    </w:p>
    <w:p w14:paraId="0FCC3760" w14:textId="77777777" w:rsidR="00951FE6" w:rsidRPr="00A10156" w:rsidRDefault="00951FE6" w:rsidP="00951FE6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3.4.1. Фамилии, инициалы, должности и контактные данные ответственных лиц от администрации Порецкого муниципального округа приведены в таблице 2.</w:t>
      </w:r>
    </w:p>
    <w:p w14:paraId="287526EF" w14:textId="77777777" w:rsidR="00951FE6" w:rsidRPr="00A10156" w:rsidRDefault="00951FE6" w:rsidP="00951FE6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10156">
        <w:rPr>
          <w:rFonts w:ascii="Times New Roman" w:hAnsi="Times New Roman"/>
          <w:b/>
          <w:sz w:val="24"/>
          <w:szCs w:val="24"/>
        </w:rPr>
        <w:t>Таблица 2. -</w:t>
      </w:r>
      <w:r w:rsidRPr="00A10156">
        <w:rPr>
          <w:rFonts w:ascii="Times New Roman" w:hAnsi="Times New Roman"/>
          <w:sz w:val="24"/>
          <w:szCs w:val="24"/>
        </w:rPr>
        <w:t>Ответственные лица от администрации Порецкого муниципального округа: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2"/>
        <w:gridCol w:w="1865"/>
        <w:gridCol w:w="3646"/>
        <w:gridCol w:w="3802"/>
      </w:tblGrid>
      <w:tr w:rsidR="00951FE6" w:rsidRPr="00A10156" w14:paraId="707506AA" w14:textId="77777777" w:rsidTr="008061FC">
        <w:trPr>
          <w:trHeight w:val="23"/>
          <w:tblHeader/>
          <w:jc w:val="center"/>
        </w:trPr>
        <w:tc>
          <w:tcPr>
            <w:tcW w:w="542" w:type="dxa"/>
            <w:vAlign w:val="center"/>
          </w:tcPr>
          <w:p w14:paraId="3163561F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4AEBBF0C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865" w:type="dxa"/>
            <w:vAlign w:val="center"/>
          </w:tcPr>
          <w:p w14:paraId="510D1CC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3646" w:type="dxa"/>
            <w:vAlign w:val="center"/>
          </w:tcPr>
          <w:p w14:paraId="7F14F97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802" w:type="dxa"/>
            <w:vAlign w:val="center"/>
          </w:tcPr>
          <w:p w14:paraId="62B2626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Адрес организации, контактный телефон</w:t>
            </w:r>
          </w:p>
        </w:tc>
      </w:tr>
      <w:tr w:rsidR="00951FE6" w:rsidRPr="00A10156" w14:paraId="34D704F4" w14:textId="77777777" w:rsidTr="008061FC">
        <w:trPr>
          <w:trHeight w:val="23"/>
          <w:jc w:val="center"/>
        </w:trPr>
        <w:tc>
          <w:tcPr>
            <w:tcW w:w="542" w:type="dxa"/>
          </w:tcPr>
          <w:p w14:paraId="548DA962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65" w:type="dxa"/>
          </w:tcPr>
          <w:p w14:paraId="59A7F7BB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6" w:type="dxa"/>
          </w:tcPr>
          <w:p w14:paraId="1BD7A6B0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Первый заместитель главы администрации – начальник </w:t>
            </w:r>
            <w:proofErr w:type="gramStart"/>
            <w:r w:rsidRPr="00A10156">
              <w:rPr>
                <w:rFonts w:ascii="Times New Roman" w:hAnsi="Times New Roman"/>
                <w:sz w:val="24"/>
                <w:szCs w:val="24"/>
              </w:rPr>
              <w:t>Управления  по</w:t>
            </w:r>
            <w:proofErr w:type="gramEnd"/>
            <w:r w:rsidRPr="00A10156">
              <w:rPr>
                <w:rFonts w:ascii="Times New Roman" w:hAnsi="Times New Roman"/>
                <w:sz w:val="24"/>
                <w:szCs w:val="24"/>
              </w:rPr>
              <w:t xml:space="preserve"> благоустройству и развитию территорий администрации Порецкого муниципального округа</w:t>
            </w:r>
          </w:p>
        </w:tc>
        <w:tc>
          <w:tcPr>
            <w:tcW w:w="3802" w:type="dxa"/>
          </w:tcPr>
          <w:p w14:paraId="3B227B0A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FE6" w:rsidRPr="00A10156" w14:paraId="631F606B" w14:textId="77777777" w:rsidTr="008061FC">
        <w:trPr>
          <w:trHeight w:val="23"/>
          <w:jc w:val="center"/>
        </w:trPr>
        <w:tc>
          <w:tcPr>
            <w:tcW w:w="542" w:type="dxa"/>
          </w:tcPr>
          <w:p w14:paraId="37E5C1B5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65" w:type="dxa"/>
          </w:tcPr>
          <w:p w14:paraId="04451805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6" w:type="dxa"/>
          </w:tcPr>
          <w:p w14:paraId="69B7346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Оперативный дежурный ЕДДС</w:t>
            </w:r>
          </w:p>
        </w:tc>
        <w:tc>
          <w:tcPr>
            <w:tcW w:w="3802" w:type="dxa"/>
          </w:tcPr>
          <w:p w14:paraId="34635E2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5C2E4CD" w14:textId="77777777" w:rsidR="00951FE6" w:rsidRPr="00A10156" w:rsidRDefault="00951FE6" w:rsidP="00951FE6">
      <w:pPr>
        <w:rPr>
          <w:rFonts w:ascii="Times New Roman" w:hAnsi="Times New Roman"/>
          <w:sz w:val="24"/>
          <w:szCs w:val="24"/>
        </w:rPr>
      </w:pPr>
    </w:p>
    <w:p w14:paraId="60D076F2" w14:textId="77777777" w:rsidR="00951FE6" w:rsidRPr="00A10156" w:rsidRDefault="00951FE6" w:rsidP="00951FE6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3.4.2. Фамилии, инициалы, должности и контактные данные ответственных лиц от теплоснабжающей (теплосетевой) организации ООО «ОП ЖКХ» Порецкого муниципального округа приведены в таблице 3. </w:t>
      </w:r>
    </w:p>
    <w:p w14:paraId="38700006" w14:textId="77777777" w:rsidR="00951FE6" w:rsidRPr="00A10156" w:rsidRDefault="00951FE6" w:rsidP="00951FE6">
      <w:pPr>
        <w:pStyle w:val="ac"/>
        <w:spacing w:before="0" w:line="360" w:lineRule="auto"/>
      </w:pPr>
      <w:r w:rsidRPr="00A10156">
        <w:t>Таблица 3. -</w:t>
      </w:r>
      <w:r w:rsidRPr="00A10156">
        <w:rPr>
          <w:b w:val="0"/>
        </w:rPr>
        <w:t xml:space="preserve"> Ответственные лица от теплоснабжающей (теплосетевой) </w:t>
      </w:r>
      <w:proofErr w:type="gramStart"/>
      <w:r w:rsidRPr="00A10156">
        <w:rPr>
          <w:b w:val="0"/>
        </w:rPr>
        <w:t>организации  ООО</w:t>
      </w:r>
      <w:proofErr w:type="gramEnd"/>
      <w:r w:rsidRPr="00A10156">
        <w:rPr>
          <w:b w:val="0"/>
        </w:rPr>
        <w:t xml:space="preserve"> «ОП ЖКХ» Порецкого муниципального округа: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3"/>
        <w:gridCol w:w="1731"/>
        <w:gridCol w:w="3761"/>
        <w:gridCol w:w="3830"/>
      </w:tblGrid>
      <w:tr w:rsidR="00951FE6" w:rsidRPr="00A10156" w14:paraId="1879A0CA" w14:textId="77777777" w:rsidTr="008061FC">
        <w:trPr>
          <w:trHeight w:val="23"/>
          <w:tblHeader/>
          <w:jc w:val="center"/>
        </w:trPr>
        <w:tc>
          <w:tcPr>
            <w:tcW w:w="533" w:type="dxa"/>
            <w:vAlign w:val="center"/>
          </w:tcPr>
          <w:p w14:paraId="3BBDC56A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7A4B482C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31" w:type="dxa"/>
            <w:vAlign w:val="center"/>
          </w:tcPr>
          <w:p w14:paraId="351CC9E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3761" w:type="dxa"/>
            <w:vAlign w:val="center"/>
          </w:tcPr>
          <w:p w14:paraId="2C7B7260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830" w:type="dxa"/>
            <w:vAlign w:val="center"/>
          </w:tcPr>
          <w:p w14:paraId="16DF8839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Адрес организации, контактный телефон</w:t>
            </w:r>
          </w:p>
        </w:tc>
      </w:tr>
      <w:tr w:rsidR="00951FE6" w:rsidRPr="00A10156" w14:paraId="62348140" w14:textId="77777777" w:rsidTr="008061FC">
        <w:trPr>
          <w:trHeight w:val="185"/>
          <w:jc w:val="center"/>
        </w:trPr>
        <w:tc>
          <w:tcPr>
            <w:tcW w:w="533" w:type="dxa"/>
          </w:tcPr>
          <w:p w14:paraId="0D1A3410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31" w:type="dxa"/>
          </w:tcPr>
          <w:p w14:paraId="414BF2A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dxa"/>
          </w:tcPr>
          <w:p w14:paraId="19A8A3EC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Генеральный директор ООО «ОП ЖКХ» Порецкого МО</w:t>
            </w:r>
          </w:p>
        </w:tc>
        <w:tc>
          <w:tcPr>
            <w:tcW w:w="3830" w:type="dxa"/>
          </w:tcPr>
          <w:p w14:paraId="75A55180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1FE6" w:rsidRPr="00A10156" w14:paraId="2AFFB769" w14:textId="77777777" w:rsidTr="008061FC">
        <w:trPr>
          <w:trHeight w:val="185"/>
          <w:jc w:val="center"/>
        </w:trPr>
        <w:tc>
          <w:tcPr>
            <w:tcW w:w="533" w:type="dxa"/>
          </w:tcPr>
          <w:p w14:paraId="134F67D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14:paraId="68506D89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61" w:type="dxa"/>
          </w:tcPr>
          <w:p w14:paraId="7087225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Главный инженер ООО «ОП ЖКХ» Порецкого МО</w:t>
            </w:r>
          </w:p>
        </w:tc>
        <w:tc>
          <w:tcPr>
            <w:tcW w:w="3830" w:type="dxa"/>
          </w:tcPr>
          <w:p w14:paraId="0B3C7FC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F2C0C1D" w14:textId="77777777" w:rsidR="00951FE6" w:rsidRPr="00A10156" w:rsidRDefault="00951FE6" w:rsidP="00951FE6">
      <w:pPr>
        <w:widowControl w:val="0"/>
        <w:tabs>
          <w:tab w:val="left" w:pos="0"/>
          <w:tab w:val="center" w:pos="6686"/>
        </w:tabs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47D98DA0" w14:textId="77777777" w:rsidR="00951FE6" w:rsidRPr="00A10156" w:rsidRDefault="00951FE6" w:rsidP="00951FE6">
      <w:pPr>
        <w:widowControl w:val="0"/>
        <w:tabs>
          <w:tab w:val="left" w:pos="0"/>
          <w:tab w:val="center" w:pos="6686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lastRenderedPageBreak/>
        <w:t xml:space="preserve">3.4.3. Фамилии, инициалы, должности и контактные данные ответственных водоснабжающей организации приведены в таблице 4. </w:t>
      </w:r>
    </w:p>
    <w:p w14:paraId="001B0BD8" w14:textId="77777777" w:rsidR="00951FE6" w:rsidRPr="00A10156" w:rsidRDefault="00951FE6" w:rsidP="00951FE6">
      <w:pPr>
        <w:pStyle w:val="ac"/>
        <w:spacing w:before="0" w:line="360" w:lineRule="auto"/>
      </w:pPr>
      <w:r w:rsidRPr="00A10156">
        <w:t>Таблица 4 -</w:t>
      </w:r>
      <w:r w:rsidRPr="00A10156">
        <w:rPr>
          <w:b w:val="0"/>
        </w:rPr>
        <w:t xml:space="preserve"> Ответственные лица водоснабжающей организации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41"/>
        <w:gridCol w:w="1754"/>
        <w:gridCol w:w="3640"/>
        <w:gridCol w:w="3920"/>
      </w:tblGrid>
      <w:tr w:rsidR="00951FE6" w:rsidRPr="00A10156" w14:paraId="6A9E4ADF" w14:textId="77777777" w:rsidTr="008061FC">
        <w:trPr>
          <w:trHeight w:val="23"/>
          <w:tblHeader/>
          <w:jc w:val="center"/>
        </w:trPr>
        <w:tc>
          <w:tcPr>
            <w:tcW w:w="541" w:type="dxa"/>
            <w:vAlign w:val="center"/>
          </w:tcPr>
          <w:p w14:paraId="28A21358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14:paraId="6CCCE172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754" w:type="dxa"/>
            <w:vAlign w:val="center"/>
          </w:tcPr>
          <w:p w14:paraId="0AF1CFC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Ф.И.О</w:t>
            </w:r>
          </w:p>
        </w:tc>
        <w:tc>
          <w:tcPr>
            <w:tcW w:w="3640" w:type="dxa"/>
            <w:vAlign w:val="center"/>
          </w:tcPr>
          <w:p w14:paraId="79BC8E0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3920" w:type="dxa"/>
            <w:vAlign w:val="center"/>
          </w:tcPr>
          <w:p w14:paraId="51A2B8F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Адрес организации, контактный телефон</w:t>
            </w:r>
          </w:p>
        </w:tc>
      </w:tr>
      <w:tr w:rsidR="00951FE6" w:rsidRPr="00A10156" w14:paraId="62091A65" w14:textId="77777777" w:rsidTr="008061FC">
        <w:trPr>
          <w:trHeight w:val="23"/>
          <w:jc w:val="center"/>
        </w:trPr>
        <w:tc>
          <w:tcPr>
            <w:tcW w:w="541" w:type="dxa"/>
          </w:tcPr>
          <w:p w14:paraId="55AB2BDF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4" w:type="dxa"/>
          </w:tcPr>
          <w:p w14:paraId="22BEE23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40" w:type="dxa"/>
          </w:tcPr>
          <w:p w14:paraId="0FF8B6B7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Начальник ВКХ с. Порецкое</w:t>
            </w:r>
          </w:p>
        </w:tc>
        <w:tc>
          <w:tcPr>
            <w:tcW w:w="3920" w:type="dxa"/>
          </w:tcPr>
          <w:p w14:paraId="53864B7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ind w:firstLine="3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246878F" w14:textId="77777777" w:rsidR="00951FE6" w:rsidRPr="00A10156" w:rsidRDefault="00951FE6" w:rsidP="00951FE6">
      <w:pPr>
        <w:rPr>
          <w:rFonts w:ascii="Times New Roman" w:hAnsi="Times New Roman"/>
          <w:sz w:val="24"/>
          <w:szCs w:val="24"/>
        </w:rPr>
      </w:pPr>
    </w:p>
    <w:p w14:paraId="36CB3DE2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3.5. Ответственным руководителем работ по ликвидации аварийных ситуаций, последствия которых угрожают привести к прекращению циркуляции в системе теплоснабжения всех потребителей города, понижение температуры в зданиях, возможное размораживание наружных тепловых сетей и внутренних отопительных систем является первый заместитель главы администрации – начальник УБиРТ. Вмешиваться в действия ответственного руководителя работ по ликвидации аварии - не допускается.</w:t>
      </w:r>
    </w:p>
    <w:p w14:paraId="2E11E523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3.6. При явно неправильных действиях ответственного руководителя работ по ликвидации аварийных ситуаций вышестоящий прямой начальник (глава Порецкого муниципального округа) имеет право отстранить его и принять на себя руководство ликвидацией аварийной ситуации или назначить для этого другое ответственное лицо.</w:t>
      </w:r>
    </w:p>
    <w:p w14:paraId="7F9047FA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3.7. До прибытия ответственного руководителя работ по ликвидации аварийной ситуации, спасением людей руководит соответственно руководитель теплоснабжающей (теплосетевой) организации, эксплуатирующий систему теплоснабжения.</w:t>
      </w:r>
    </w:p>
    <w:p w14:paraId="5D2640F9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3.8. Телефоны для оперативной связи:</w:t>
      </w:r>
    </w:p>
    <w:p w14:paraId="1F9773BD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1. Первый заместитель главы администрации – начальник </w:t>
      </w:r>
      <w:proofErr w:type="gramStart"/>
      <w:r w:rsidRPr="00A10156">
        <w:rPr>
          <w:rFonts w:ascii="Times New Roman" w:hAnsi="Times New Roman"/>
          <w:sz w:val="24"/>
          <w:szCs w:val="24"/>
        </w:rPr>
        <w:t>УБиРТ  8</w:t>
      </w:r>
      <w:proofErr w:type="gramEnd"/>
      <w:r w:rsidRPr="00A10156">
        <w:rPr>
          <w:rFonts w:ascii="Times New Roman" w:hAnsi="Times New Roman"/>
          <w:sz w:val="24"/>
          <w:szCs w:val="24"/>
        </w:rPr>
        <w:t>(83543)2-10-19;</w:t>
      </w:r>
    </w:p>
    <w:p w14:paraId="103FE6FD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2. Оперативные дежурные по МЧС 112;</w:t>
      </w:r>
    </w:p>
    <w:p w14:paraId="7E8D3CC4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3. Дежурные ГИБДД 102;</w:t>
      </w:r>
    </w:p>
    <w:p w14:paraId="0B6128A3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4. Филиал АО «Газпром газораспределение Чебоксары» - 104;</w:t>
      </w:r>
    </w:p>
    <w:p w14:paraId="2960AB64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  <w:highlight w:val="yellow"/>
        </w:rPr>
      </w:pPr>
      <w:r w:rsidRPr="00A10156">
        <w:rPr>
          <w:rFonts w:ascii="Times New Roman" w:hAnsi="Times New Roman"/>
          <w:sz w:val="24"/>
          <w:szCs w:val="24"/>
        </w:rPr>
        <w:t>5.  ООО «Вектор» 8(83543)2-13-06;</w:t>
      </w:r>
    </w:p>
    <w:p w14:paraId="7C9BDB50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6. ПАО «Ростелеком» 8-800-200-09-33</w:t>
      </w:r>
    </w:p>
    <w:p w14:paraId="023990EA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7. Пожарные части 101;</w:t>
      </w:r>
    </w:p>
    <w:p w14:paraId="7579166E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8. Скорая медицинская помощь 103;</w:t>
      </w:r>
    </w:p>
    <w:p w14:paraId="415E675C" w14:textId="77777777" w:rsidR="00951FE6" w:rsidRPr="00A10156" w:rsidRDefault="00951FE6" w:rsidP="00951FE6">
      <w:pPr>
        <w:spacing w:after="16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9. Единая дежурно-диспетчерская служба (ЕДДС) 2-22-00.</w:t>
      </w:r>
    </w:p>
    <w:p w14:paraId="5DB00678" w14:textId="77777777" w:rsidR="00951FE6" w:rsidRPr="00A10156" w:rsidRDefault="00951FE6" w:rsidP="00951FE6">
      <w:pPr>
        <w:pStyle w:val="1111"/>
        <w:widowControl/>
        <w:numPr>
          <w:ilvl w:val="0"/>
          <w:numId w:val="2"/>
        </w:numPr>
        <w:tabs>
          <w:tab w:val="left" w:pos="851"/>
          <w:tab w:val="left" w:pos="993"/>
          <w:tab w:val="left" w:pos="1134"/>
          <w:tab w:val="left" w:pos="1843"/>
        </w:tabs>
        <w:spacing w:before="120" w:after="240"/>
        <w:ind w:left="0" w:firstLine="709"/>
        <w:jc w:val="center"/>
        <w:rPr>
          <w:b/>
          <w:sz w:val="24"/>
        </w:rPr>
      </w:pPr>
      <w:r w:rsidRPr="00A10156">
        <w:rPr>
          <w:b/>
          <w:sz w:val="24"/>
        </w:rPr>
        <w:lastRenderedPageBreak/>
        <w:t>Обязанности ответственных лиц, участвующих в ликвидации последствий аварийных ситуаций</w:t>
      </w:r>
    </w:p>
    <w:p w14:paraId="44F4FF76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4.1. Обязанности дежурного диспетчера теплоснабжающей (теплосетевой) организации.</w:t>
      </w:r>
    </w:p>
    <w:p w14:paraId="05F931DB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Дежурный диспетчер теплоснабжающей (теплосетевой) организации:</w:t>
      </w:r>
    </w:p>
    <w:p w14:paraId="43FA45D2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а) по получении извещения об аварии, организует вызов ремонтной бригады и оповещение руководителя, главного инженера организации;</w:t>
      </w:r>
    </w:p>
    <w:p w14:paraId="73556A05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б) при аварии, до прибытия и в отсутствии руководителя, главного инженера своей организации выполняет обязанности ответственного руководителя работ по ликвидации аварии.</w:t>
      </w:r>
    </w:p>
    <w:p w14:paraId="2ED12EC3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в) обязан принять меры для спасения людей, имущества и ликвидации последствий аварийной ситуации в начальный период или для прекращения ее распространения;</w:t>
      </w:r>
    </w:p>
    <w:p w14:paraId="29FBCCE0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г) проводит электронное моделирование аварийной ситуации и сообщает его результаты ремонтной бригаде, для проведения переключений.</w:t>
      </w:r>
    </w:p>
    <w:p w14:paraId="3BEF85A4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4.2. Обязанности руководителя, главного инженера теплоснабжающей (теплосетевой) организации.</w:t>
      </w:r>
    </w:p>
    <w:p w14:paraId="6EE6BD5E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Руководитель, главный инженер теплоснабжающей (теплосетевой) организации:</w:t>
      </w:r>
    </w:p>
    <w:p w14:paraId="24FBA25B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а) руководит спасательными работами в соответствии с заданиями ответственного руководителя работ по ликвидации последствий аварийной ситуации и оперативным планом;</w:t>
      </w:r>
      <w:r w:rsidRPr="00A10156">
        <w:rPr>
          <w:sz w:val="24"/>
        </w:rPr>
        <w:tab/>
      </w:r>
    </w:p>
    <w:p w14:paraId="6490436A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б) организует в случае необходимости своевременный вызов резервной ремонтной бригады на место аварии;</w:t>
      </w:r>
      <w:r w:rsidRPr="00A10156">
        <w:rPr>
          <w:sz w:val="24"/>
        </w:rPr>
        <w:tab/>
      </w:r>
    </w:p>
    <w:p w14:paraId="0D7728DB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в) обеспечивает из своего запаса инструментами и материалами, необходимыми для выполнения ремонтных работ, всех лиц, выделенных ответственным руководителем работ в помощь организации;</w:t>
      </w:r>
    </w:p>
    <w:p w14:paraId="2F6709E4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 xml:space="preserve">г) держит постоянную связь с руководителем работ по ликвидации последствий аварийных ситуаций и по согласованию с ним определяет опасную зону, после чего устанавливает предупредительные знаки и выставляет дежурные посты из рабочих предприятия. </w:t>
      </w:r>
    </w:p>
    <w:p w14:paraId="1EF32960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д) систематически информирует ответственного руководителя работ по ликвидации последствий аварийной ситуации;</w:t>
      </w:r>
    </w:p>
    <w:p w14:paraId="71870E88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е) до прибытия ответственного руководителя работ по ликвидации аварии самостоятельно руководит ликвидацией аварийной ситуации.</w:t>
      </w:r>
    </w:p>
    <w:p w14:paraId="65455C42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 xml:space="preserve">4.3. Обязанности ответственного руководителя работ по ликвидации аварийной </w:t>
      </w:r>
      <w:r w:rsidRPr="00A10156">
        <w:rPr>
          <w:sz w:val="24"/>
        </w:rPr>
        <w:lastRenderedPageBreak/>
        <w:t>ситуации.</w:t>
      </w:r>
    </w:p>
    <w:p w14:paraId="30F13CB3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 xml:space="preserve">Обязанности ответственного руководителя работ по ликвидации последствий аварийной ситуации, как правило, возлагаются на первого заместителя главы администрации – начальника УБиРТ. </w:t>
      </w:r>
    </w:p>
    <w:p w14:paraId="31B26802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Ответственный руководитель работ по ликвидации последствий аварийной ситуации:</w:t>
      </w:r>
    </w:p>
    <w:p w14:paraId="244CEB6C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а) ознакомившись с обстановкой, немедленно приступает к выполнению мероприятий, предусмотренных оперативной частью Плана действий и руководит работами по спасению людей и ликвидации аварии;</w:t>
      </w:r>
    </w:p>
    <w:p w14:paraId="35F047C8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б) организует командный пункт, сообщает о месте его расположения всем исполнителям и постоянно находится на нем.</w:t>
      </w:r>
    </w:p>
    <w:p w14:paraId="5DFE8A50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i/>
          <w:sz w:val="24"/>
        </w:rPr>
      </w:pPr>
      <w:r w:rsidRPr="00A10156">
        <w:rPr>
          <w:i/>
          <w:sz w:val="24"/>
        </w:rPr>
        <w:t>ПРИМЕЧАНИЕ: в период ликвидации аварии на командном пункте могут находиться только лица, непосредственно участвующие в ликвидации аварии;</w:t>
      </w:r>
    </w:p>
    <w:p w14:paraId="090D03EB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в) проверяет, вызваны ли необходимые для ликвидации последствий аварийной ситуации инженерные службы и должностные лица;</w:t>
      </w:r>
    </w:p>
    <w:p w14:paraId="535C1494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 xml:space="preserve">г) контролирует выполнение мероприятий, предусмотренных оперативной частью Плана действий, и </w:t>
      </w:r>
      <w:proofErr w:type="gramStart"/>
      <w:r w:rsidRPr="00A10156">
        <w:rPr>
          <w:sz w:val="24"/>
        </w:rPr>
        <w:t>своих распоряжений</w:t>
      </w:r>
      <w:proofErr w:type="gramEnd"/>
      <w:r w:rsidRPr="00A10156">
        <w:rPr>
          <w:sz w:val="24"/>
        </w:rPr>
        <w:t xml:space="preserve"> и заданий;</w:t>
      </w:r>
    </w:p>
    <w:p w14:paraId="0E8E532D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д) контролирует состояние отключенных от теплоснабжения зданий;</w:t>
      </w:r>
    </w:p>
    <w:p w14:paraId="05199DEC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е) дает соответствующие распоряжения представителям взаимосвязанных с теплоснабжением, по коммуникациям инженерным службам;</w:t>
      </w:r>
    </w:p>
    <w:p w14:paraId="42CC1F88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ж) дает указание об удалении людей из всех опасных и угрожаемых жизни людей мест и о выставлении постов на подступах к аварийному участку;</w:t>
      </w:r>
    </w:p>
    <w:p w14:paraId="2BE2721C" w14:textId="77777777" w:rsidR="00951FE6" w:rsidRPr="00A10156" w:rsidRDefault="00951FE6" w:rsidP="00951FE6">
      <w:pPr>
        <w:pStyle w:val="3"/>
        <w:tabs>
          <w:tab w:val="clear" w:pos="499"/>
          <w:tab w:val="clear" w:pos="8884"/>
        </w:tabs>
        <w:spacing w:line="360" w:lineRule="auto"/>
        <w:ind w:firstLine="709"/>
        <w:rPr>
          <w:sz w:val="24"/>
        </w:rPr>
      </w:pPr>
      <w:r w:rsidRPr="00A10156">
        <w:rPr>
          <w:sz w:val="24"/>
        </w:rPr>
        <w:t>и) докладывает (вышестоящим руководителям и органам) об обстановке и при необходимости просит вызвать на помощь дополнительные технические средства и ремонтные бригады.</w:t>
      </w:r>
    </w:p>
    <w:p w14:paraId="29405D83" w14:textId="77777777" w:rsidR="00951FE6" w:rsidRPr="00A10156" w:rsidRDefault="00951FE6" w:rsidP="00951FE6">
      <w:pPr>
        <w:pStyle w:val="1111"/>
        <w:widowControl/>
        <w:numPr>
          <w:ilvl w:val="0"/>
          <w:numId w:val="2"/>
        </w:numPr>
        <w:tabs>
          <w:tab w:val="left" w:pos="1100"/>
        </w:tabs>
        <w:spacing w:before="120" w:after="240" w:line="240" w:lineRule="auto"/>
        <w:jc w:val="center"/>
        <w:rPr>
          <w:b/>
          <w:sz w:val="24"/>
        </w:rPr>
      </w:pPr>
      <w:r w:rsidRPr="00A10156">
        <w:rPr>
          <w:b/>
          <w:sz w:val="24"/>
        </w:rPr>
        <w:t>Подготовка к выполнению работ по устранению аварийных ситуаций</w:t>
      </w:r>
    </w:p>
    <w:p w14:paraId="25502D0E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5.1. В случае возникновения аварийных ситуаций в системе теплоснабжения Порецкого муниципального округа ответственные лица, указанные в разделе 3 настоящего Плана, должны быть оповещены:</w:t>
      </w:r>
    </w:p>
    <w:p w14:paraId="0FDD29FC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5.1.1. Дежурный диспетчер теплоснабжающей (теплосетевой) организации, получив информацию об аварийной ситуации, на основании анализа полученных данных проводит оценку сложившейся обстановки, масштаба аварии и возможных последствий, осуществляет незамедлительно следующие действия:</w:t>
      </w:r>
    </w:p>
    <w:p w14:paraId="32A06F5B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lastRenderedPageBreak/>
        <w:t>- принимает меры по приведению в готовность и направлению к месту аварии сил и средств аварийной бригады для обеспечения работ по ликвидации аварии;</w:t>
      </w:r>
    </w:p>
    <w:p w14:paraId="4FDCC27C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при необходимости принимает меры по организации спасательных работ и эвакуации людей;</w:t>
      </w:r>
    </w:p>
    <w:p w14:paraId="631DF360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фиксирует в оперативном журнале:</w:t>
      </w:r>
    </w:p>
    <w:p w14:paraId="0F0E8C09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время и дату происшествия;</w:t>
      </w:r>
    </w:p>
    <w:p w14:paraId="3C1EE6CC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место происшествия (адрес);</w:t>
      </w:r>
    </w:p>
    <w:p w14:paraId="0888FC6D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тип и диаметр трубопроводной системы;</w:t>
      </w:r>
    </w:p>
    <w:p w14:paraId="0A488CAF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определяет объем последствий аварийной ситуации (количество жилых домов, котельных, ЦТП, учреждений социальной сферы и т.д.);</w:t>
      </w:r>
    </w:p>
    <w:p w14:paraId="1C49DA10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с применением электронного моделирования определяет оптимальные решения для осуществления переключений в тепловых сетях аварийной бригадой. Доводит, с применением средств связи, полученную информацию до руководителя аварийной бригады;</w:t>
      </w:r>
    </w:p>
    <w:p w14:paraId="583F4C09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- определяет (уточняет) порядок взаимодействия и обмена информацией между диспетчерскими службами теплоснабжающих организаций на территории Порецкого муниципального округа;</w:t>
      </w:r>
    </w:p>
    <w:p w14:paraId="0F54E644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оповещает:</w:t>
      </w:r>
    </w:p>
    <w:p w14:paraId="47126EE2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- начальника аварийно-диспетчерской службы организации; </w:t>
      </w:r>
    </w:p>
    <w:p w14:paraId="2934A613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руководителя, главного инженера организации.</w:t>
      </w:r>
    </w:p>
    <w:p w14:paraId="63D3F5CD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left="708" w:firstLine="708"/>
        <w:jc w:val="both"/>
      </w:pPr>
      <w:r w:rsidRPr="00A10156">
        <w:t>- осуществляет контроль выполнения мероприятий по ликвидации аварийных ситуаций с последующим с последующим восстановлением подачи тепла, горячей воды потребителям.</w:t>
      </w:r>
    </w:p>
    <w:p w14:paraId="55899D93" w14:textId="77777777" w:rsidR="00951FE6" w:rsidRPr="00A10156" w:rsidRDefault="00951FE6" w:rsidP="00951FE6">
      <w:pPr>
        <w:pStyle w:val="1"/>
        <w:shd w:val="clear" w:color="auto" w:fill="FFFFFF"/>
        <w:spacing w:after="0" w:line="360" w:lineRule="auto"/>
        <w:ind w:firstLine="547"/>
        <w:jc w:val="both"/>
      </w:pPr>
      <w:r w:rsidRPr="00A10156">
        <w:t>5.1.2. Время сбора сил и средств аварийной бригады на месте аварии не должно превышать 1 часа с момента оповещении аварии.</w:t>
      </w:r>
    </w:p>
    <w:p w14:paraId="1B6F0405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5.1.3. Руководитель, главный инженер теплоснабжающей (теплосетевой) организации, в системе теплоснабжения которой возникла аварийная ситуация, в течение 30 минут со времени возникновения аварии оповещает первого заместителя главы администрации – начальника УБиРТ, либо лицо, его замещающего на данный момент. Ему сообщается о причинах аварии, масштабах и возможных последствиях, планируемых сроках ремонтно-восстановительных работ, привлекаемых силах и средствах. </w:t>
      </w:r>
    </w:p>
    <w:p w14:paraId="0CF9F1B6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5.1.4. Первый заместитель главы администрации по истечению 2 часов, в случае не устранения аварийной ситуации:</w:t>
      </w:r>
    </w:p>
    <w:p w14:paraId="6BBA87F0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оповещает главу Порецкого муниципального округа;</w:t>
      </w:r>
    </w:p>
    <w:p w14:paraId="6DFE048F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лично прибывает на место аварии для координации ремонтных работ.</w:t>
      </w:r>
    </w:p>
    <w:p w14:paraId="4501E440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lastRenderedPageBreak/>
        <w:t>5.1.5. Глава Порецкого муниципального округа в случае аварии, связанной с угрозой для жизни и комфортного проживания людей:</w:t>
      </w:r>
    </w:p>
    <w:p w14:paraId="749E404A" w14:textId="77777777" w:rsidR="00951FE6" w:rsidRPr="00A10156" w:rsidRDefault="00951FE6" w:rsidP="00951FE6">
      <w:pPr>
        <w:pStyle w:val="2"/>
        <w:shd w:val="clear" w:color="auto" w:fill="auto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- через управляющие компании и местную систему оповещения </w:t>
      </w:r>
      <w:r w:rsidRPr="00A10156">
        <w:rPr>
          <w:rFonts w:ascii="Times New Roman" w:hAnsi="Times New Roman"/>
          <w:sz w:val="24"/>
          <w:szCs w:val="24"/>
        </w:rPr>
        <w:br w:type="textWrapping" w:clear="all"/>
        <w:t>и информирования оповещает, жителей, которые проживают в зоне аварии;</w:t>
      </w:r>
    </w:p>
    <w:p w14:paraId="76155D4D" w14:textId="77777777" w:rsidR="00951FE6" w:rsidRPr="00A10156" w:rsidRDefault="00951FE6" w:rsidP="00951FE6">
      <w:pPr>
        <w:tabs>
          <w:tab w:val="left" w:pos="851"/>
          <w:tab w:val="left" w:pos="1134"/>
        </w:tabs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в случае необходимости принимает решение по привлечению дополнительных сил и средств к ремонтным работам.</w:t>
      </w:r>
    </w:p>
    <w:p w14:paraId="2CA94E15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создает и собирает штаб по локализации аварии, лично координирует проведение работ при угрозе возникновения чрезвычайной ситуации в результате аварии (</w:t>
      </w:r>
      <w:r w:rsidRPr="00A10156">
        <w:rPr>
          <w:rFonts w:ascii="Times New Roman" w:hAnsi="Times New Roman"/>
          <w:spacing w:val="4"/>
          <w:sz w:val="24"/>
          <w:szCs w:val="24"/>
        </w:rPr>
        <w:t>аварийном отключении теплоснабжения</w:t>
      </w:r>
      <w:r w:rsidRPr="00A10156">
        <w:rPr>
          <w:rFonts w:ascii="Times New Roman" w:hAnsi="Times New Roman"/>
          <w:spacing w:val="3"/>
          <w:sz w:val="24"/>
          <w:szCs w:val="24"/>
        </w:rPr>
        <w:t xml:space="preserve"> на сутки и более, а также </w:t>
      </w:r>
      <w:r w:rsidRPr="00A10156">
        <w:rPr>
          <w:rFonts w:ascii="Times New Roman" w:hAnsi="Times New Roman"/>
          <w:sz w:val="24"/>
          <w:szCs w:val="24"/>
        </w:rPr>
        <w:t>в условиях критически низких температур окружающего воздуха).</w:t>
      </w:r>
    </w:p>
    <w:p w14:paraId="76253FE3" w14:textId="77777777" w:rsidR="00951FE6" w:rsidRPr="00A10156" w:rsidRDefault="00951FE6" w:rsidP="00951FE6">
      <w:pPr>
        <w:pStyle w:val="1111"/>
        <w:widowControl/>
        <w:numPr>
          <w:ilvl w:val="0"/>
          <w:numId w:val="2"/>
        </w:numPr>
        <w:tabs>
          <w:tab w:val="left" w:pos="1100"/>
        </w:tabs>
        <w:spacing w:before="120" w:line="240" w:lineRule="auto"/>
        <w:jc w:val="center"/>
        <w:rPr>
          <w:b/>
          <w:sz w:val="24"/>
        </w:rPr>
      </w:pPr>
      <w:r w:rsidRPr="00A10156">
        <w:rPr>
          <w:b/>
          <w:sz w:val="24"/>
        </w:rPr>
        <w:t>Порядок действий по устранению аварийных ситуаций</w:t>
      </w:r>
    </w:p>
    <w:p w14:paraId="0E10D384" w14:textId="77777777" w:rsidR="00951FE6" w:rsidRPr="00A10156" w:rsidRDefault="00951FE6" w:rsidP="00951FE6">
      <w:pPr>
        <w:tabs>
          <w:tab w:val="left" w:pos="851"/>
          <w:tab w:val="left" w:pos="993"/>
        </w:tabs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ab/>
        <w:t>6.1. В режиме повседневной деятельности работу по контролю функционирования системы теплоснабжения муниципального округа осуществляется:</w:t>
      </w:r>
    </w:p>
    <w:p w14:paraId="368F1FBB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в администрации округа – специалистами отдела строительства и ЖКХ УБиРТ;</w:t>
      </w:r>
    </w:p>
    <w:p w14:paraId="2BC12C4A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- в теплоснабжающей (теплосетевой) организации - 1 специалистом – генеральным </w:t>
      </w:r>
      <w:proofErr w:type="gramStart"/>
      <w:r w:rsidRPr="00A10156">
        <w:rPr>
          <w:rFonts w:ascii="Times New Roman" w:hAnsi="Times New Roman"/>
          <w:sz w:val="24"/>
          <w:szCs w:val="24"/>
        </w:rPr>
        <w:t>директором ;</w:t>
      </w:r>
      <w:proofErr w:type="gramEnd"/>
    </w:p>
    <w:p w14:paraId="2CCCE72E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в теплоснабжающей организации непосредственно на источниках тепловой энергии - операторами на каждой котельной;</w:t>
      </w:r>
    </w:p>
    <w:p w14:paraId="4BCD9073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- в теплоснабжающей (теплосетевой) организации ремонтной бригадой, осуществляющей дежурство в дневное время в организации, и круглосуточно в домашних условиях, по вызову дежурного диспетчера - в составе 2 человек. </w:t>
      </w:r>
    </w:p>
    <w:p w14:paraId="282B6338" w14:textId="77777777" w:rsidR="00951FE6" w:rsidRPr="00A10156" w:rsidRDefault="00951FE6" w:rsidP="00951FE6">
      <w:pPr>
        <w:spacing w:after="0" w:line="360" w:lineRule="auto"/>
        <w:ind w:firstLine="709"/>
        <w:jc w:val="both"/>
        <w:rPr>
          <w:rFonts w:ascii="Times New Roman" w:hAnsi="Times New Roman"/>
          <w:position w:val="6"/>
          <w:sz w:val="24"/>
          <w:szCs w:val="24"/>
        </w:rPr>
      </w:pPr>
      <w:r w:rsidRPr="00A10156">
        <w:rPr>
          <w:rFonts w:ascii="Times New Roman" w:hAnsi="Times New Roman"/>
          <w:position w:val="6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средствами связи, поддерживаемых в состоянии постоянной готовности к использованию.</w:t>
      </w:r>
    </w:p>
    <w:p w14:paraId="238A3436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6.2. Планирование и организация ремонтно-восстановительных работ на объектах системы теплоснабжения осуществляется первым заместителем главы администрации – начальником УБиРТ и руководством теплоснабжающей (теплосетевой) организации, эксплуатирующей объект. </w:t>
      </w:r>
    </w:p>
    <w:p w14:paraId="0801BF6E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6.3. Устранение последствий аварийных ситуаций на тепловых сетях и объектах централизованного теплоснабжения, повлекшее временное (в пределах нормативно допустимого времени) прекращение теплоснабжения или незначительные отклонение параметров теплоснабжения от нормативного значения, организуется силами и средствами эксплуатирующей организации в соответствии с установленным внутри организации порядком. Оповещение других участников процесса централизованного теплоснабжения </w:t>
      </w:r>
      <w:r w:rsidRPr="00A10156">
        <w:rPr>
          <w:rFonts w:ascii="Times New Roman" w:hAnsi="Times New Roman"/>
          <w:sz w:val="24"/>
          <w:szCs w:val="24"/>
        </w:rPr>
        <w:lastRenderedPageBreak/>
        <w:t>(потребителей, поставщиков) по указанной ситуации осуществляется в соответствии с регламентами (инструкциями) по взаимодействию дежурно-диспетчерских служб организаций или иными согласованными распорядительными документами.</w:t>
      </w:r>
    </w:p>
    <w:p w14:paraId="4619A133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6.4. В случае, если возникновение аварийных ситуаций на тепловых сетях и объектах централизованного теплоснабжения может повлиять на функционирование иных смежных инженерных сетей и объектов, эксплуатирующая организация оповещает телефонограммой о повреждениях владельцев коммуникаций, смежных с поврежденной.</w:t>
      </w:r>
    </w:p>
    <w:p w14:paraId="6049EAE1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6.5. В зависимости от вида и масштаба аварии эксплуатирующей организацией принимаются неотложные меры по проведению ремонтно-восстановительных и других работ, направленных на недопущение размораживания систем теплоснабжения и скорейшую подачу тепла в социально значимые объекты. Нормативное время готовности к работам по ликвидации аварии – не более 60 мин.</w:t>
      </w:r>
    </w:p>
    <w:p w14:paraId="0EC4B346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6.6. В зависимости от температуры наружного воздуха установлено нормативное время на устранение аварийной ситуации. Значения нормативного времени на устранение аварийной ситуации приведены в таблице 5.</w:t>
      </w:r>
    </w:p>
    <w:p w14:paraId="2B1E4FBC" w14:textId="77777777" w:rsidR="00951FE6" w:rsidRPr="00A10156" w:rsidRDefault="00951FE6" w:rsidP="00951FE6">
      <w:pPr>
        <w:pStyle w:val="ac"/>
        <w:spacing w:before="0"/>
      </w:pPr>
      <w:r w:rsidRPr="00A10156">
        <w:t>Таблица 5 -</w:t>
      </w:r>
      <w:r w:rsidRPr="00A10156">
        <w:rPr>
          <w:b w:val="0"/>
          <w:bCs w:val="0"/>
        </w:rPr>
        <w:t xml:space="preserve"> Нормативное время на устранение аварийной ситуации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2746"/>
        <w:gridCol w:w="1395"/>
        <w:gridCol w:w="1342"/>
        <w:gridCol w:w="1269"/>
        <w:gridCol w:w="1269"/>
        <w:gridCol w:w="1271"/>
      </w:tblGrid>
      <w:tr w:rsidR="00951FE6" w:rsidRPr="00A10156" w14:paraId="3E81AF05" w14:textId="77777777" w:rsidTr="008061FC">
        <w:trPr>
          <w:cantSplit/>
          <w:trHeight w:val="23"/>
          <w:tblHeader/>
          <w:jc w:val="center"/>
        </w:trPr>
        <w:tc>
          <w:tcPr>
            <w:tcW w:w="56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E5A7D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74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4343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Вид аварийной</w:t>
            </w:r>
          </w:p>
          <w:p w14:paraId="5675339C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ситуации</w:t>
            </w:r>
          </w:p>
        </w:tc>
        <w:tc>
          <w:tcPr>
            <w:tcW w:w="139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D27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 xml:space="preserve">Время на устранение, час. </w:t>
            </w:r>
          </w:p>
        </w:tc>
        <w:tc>
          <w:tcPr>
            <w:tcW w:w="5151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B3309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 xml:space="preserve">Ожидаемая температура в жилых помещениях при температуре наружного воздуха, </w:t>
            </w:r>
            <w:r w:rsidRPr="00A10156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0</w:t>
            </w: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</w:tr>
      <w:tr w:rsidR="00951FE6" w:rsidRPr="00A10156" w14:paraId="113C69BD" w14:textId="77777777" w:rsidTr="008061FC">
        <w:trPr>
          <w:cantSplit/>
          <w:trHeight w:val="23"/>
          <w:tblHeader/>
          <w:jc w:val="center"/>
        </w:trPr>
        <w:tc>
          <w:tcPr>
            <w:tcW w:w="563" w:type="dxa"/>
            <w:vMerge/>
            <w:vAlign w:val="center"/>
          </w:tcPr>
          <w:p w14:paraId="102428FD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46" w:type="dxa"/>
            <w:vMerge/>
            <w:vAlign w:val="center"/>
          </w:tcPr>
          <w:p w14:paraId="5645210A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95" w:type="dxa"/>
            <w:vMerge/>
            <w:vAlign w:val="center"/>
          </w:tcPr>
          <w:p w14:paraId="35116023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42" w:type="dxa"/>
            <w:vAlign w:val="center"/>
          </w:tcPr>
          <w:p w14:paraId="76A200F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69" w:type="dxa"/>
            <w:vAlign w:val="center"/>
          </w:tcPr>
          <w:p w14:paraId="400B22C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-10</w:t>
            </w:r>
          </w:p>
        </w:tc>
        <w:tc>
          <w:tcPr>
            <w:tcW w:w="1269" w:type="dxa"/>
            <w:vAlign w:val="center"/>
          </w:tcPr>
          <w:p w14:paraId="0641DE4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-20</w:t>
            </w:r>
          </w:p>
        </w:tc>
        <w:tc>
          <w:tcPr>
            <w:tcW w:w="1271" w:type="dxa"/>
            <w:vAlign w:val="center"/>
          </w:tcPr>
          <w:p w14:paraId="27F8DCD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156">
              <w:rPr>
                <w:rFonts w:ascii="Times New Roman" w:hAnsi="Times New Roman"/>
                <w:b/>
                <w:sz w:val="24"/>
                <w:szCs w:val="24"/>
              </w:rPr>
              <w:t>более -20</w:t>
            </w:r>
          </w:p>
        </w:tc>
      </w:tr>
      <w:tr w:rsidR="00951FE6" w:rsidRPr="00A10156" w14:paraId="0697D79D" w14:textId="77777777" w:rsidTr="008061F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13E6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1</w:t>
            </w:r>
          </w:p>
        </w:tc>
        <w:tc>
          <w:tcPr>
            <w:tcW w:w="2746" w:type="dxa"/>
          </w:tcPr>
          <w:p w14:paraId="0BB36E27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Отключение отопления</w:t>
            </w:r>
          </w:p>
        </w:tc>
        <w:tc>
          <w:tcPr>
            <w:tcW w:w="1395" w:type="dxa"/>
          </w:tcPr>
          <w:p w14:paraId="7D959040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 2 </w:t>
            </w:r>
          </w:p>
        </w:tc>
        <w:tc>
          <w:tcPr>
            <w:tcW w:w="1342" w:type="dxa"/>
            <w:vAlign w:val="center"/>
          </w:tcPr>
          <w:p w14:paraId="6DCBEF6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69" w:type="dxa"/>
            <w:vAlign w:val="center"/>
          </w:tcPr>
          <w:p w14:paraId="43ABD12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69" w:type="dxa"/>
            <w:vAlign w:val="center"/>
          </w:tcPr>
          <w:p w14:paraId="3184A34F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1" w:type="dxa"/>
            <w:vAlign w:val="center"/>
          </w:tcPr>
          <w:p w14:paraId="4879E01F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51FE6" w:rsidRPr="00A10156" w14:paraId="6CDE4FEF" w14:textId="77777777" w:rsidTr="008061F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7470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2</w:t>
            </w:r>
          </w:p>
        </w:tc>
        <w:tc>
          <w:tcPr>
            <w:tcW w:w="2746" w:type="dxa"/>
          </w:tcPr>
          <w:p w14:paraId="05AD8D3A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Отключение отопления</w:t>
            </w:r>
          </w:p>
        </w:tc>
        <w:tc>
          <w:tcPr>
            <w:tcW w:w="1395" w:type="dxa"/>
          </w:tcPr>
          <w:p w14:paraId="6E0F92D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342" w:type="dxa"/>
            <w:vAlign w:val="center"/>
          </w:tcPr>
          <w:p w14:paraId="6680C80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269" w:type="dxa"/>
            <w:vAlign w:val="center"/>
          </w:tcPr>
          <w:p w14:paraId="7586758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9" w:type="dxa"/>
            <w:vAlign w:val="center"/>
          </w:tcPr>
          <w:p w14:paraId="4256C23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1" w:type="dxa"/>
            <w:vAlign w:val="center"/>
          </w:tcPr>
          <w:p w14:paraId="15655E4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951FE6" w:rsidRPr="00A10156" w14:paraId="727CC17D" w14:textId="77777777" w:rsidTr="008061F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AD7FFB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3</w:t>
            </w:r>
          </w:p>
        </w:tc>
        <w:tc>
          <w:tcPr>
            <w:tcW w:w="2746" w:type="dxa"/>
          </w:tcPr>
          <w:p w14:paraId="46139946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Отключение отопления</w:t>
            </w:r>
          </w:p>
        </w:tc>
        <w:tc>
          <w:tcPr>
            <w:tcW w:w="1395" w:type="dxa"/>
          </w:tcPr>
          <w:p w14:paraId="78EBEB2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6 </w:t>
            </w:r>
          </w:p>
        </w:tc>
        <w:tc>
          <w:tcPr>
            <w:tcW w:w="1342" w:type="dxa"/>
            <w:vAlign w:val="center"/>
          </w:tcPr>
          <w:p w14:paraId="0DA8C6AE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9" w:type="dxa"/>
            <w:vAlign w:val="center"/>
          </w:tcPr>
          <w:p w14:paraId="1EDACBC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9" w:type="dxa"/>
            <w:vAlign w:val="center"/>
          </w:tcPr>
          <w:p w14:paraId="4AC7EDC7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71" w:type="dxa"/>
            <w:vAlign w:val="center"/>
          </w:tcPr>
          <w:p w14:paraId="72F9C162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51FE6" w:rsidRPr="00A10156" w14:paraId="7D3C96A8" w14:textId="77777777" w:rsidTr="008061FC">
        <w:trPr>
          <w:trHeight w:val="23"/>
          <w:jc w:val="center"/>
        </w:trPr>
        <w:tc>
          <w:tcPr>
            <w:tcW w:w="56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7C009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4</w:t>
            </w:r>
          </w:p>
        </w:tc>
        <w:tc>
          <w:tcPr>
            <w:tcW w:w="2746" w:type="dxa"/>
          </w:tcPr>
          <w:p w14:paraId="252EFB34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 Отключение отопления</w:t>
            </w:r>
          </w:p>
        </w:tc>
        <w:tc>
          <w:tcPr>
            <w:tcW w:w="1395" w:type="dxa"/>
          </w:tcPr>
          <w:p w14:paraId="1667BCE1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 xml:space="preserve"> 8 </w:t>
            </w:r>
          </w:p>
        </w:tc>
        <w:tc>
          <w:tcPr>
            <w:tcW w:w="1342" w:type="dxa"/>
            <w:vAlign w:val="center"/>
          </w:tcPr>
          <w:p w14:paraId="24C5C60D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9" w:type="dxa"/>
            <w:vAlign w:val="center"/>
          </w:tcPr>
          <w:p w14:paraId="524BB10C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69" w:type="dxa"/>
            <w:vAlign w:val="center"/>
          </w:tcPr>
          <w:p w14:paraId="3CD3E869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1" w:type="dxa"/>
            <w:vAlign w:val="center"/>
          </w:tcPr>
          <w:p w14:paraId="2887CFD3" w14:textId="77777777" w:rsidR="00951FE6" w:rsidRPr="00A10156" w:rsidRDefault="00951FE6" w:rsidP="00806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1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186CB667" w14:textId="77777777" w:rsidR="00951FE6" w:rsidRPr="00A10156" w:rsidRDefault="00951FE6" w:rsidP="00951FE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9E3B34" w14:textId="77777777" w:rsidR="00951FE6" w:rsidRPr="00A10156" w:rsidRDefault="00951FE6" w:rsidP="00951FE6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6.7. При прибытии на место аварии старший по должности из числа персонала аварийной бригады эксплуатирующей организации обязан:</w:t>
      </w:r>
    </w:p>
    <w:p w14:paraId="5A51ECB1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составить общую картину характера, места, размеров аварии;</w:t>
      </w:r>
    </w:p>
    <w:p w14:paraId="13F221FD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определить потребителей, теплоснабжение которых будет ограничено (или полностью отключено) и период ограничения (отключения), отключить и убедиться в отключении поврежденного оборудования и трубопроводов, работающих в опасной зоне;</w:t>
      </w:r>
    </w:p>
    <w:p w14:paraId="4B0E98AA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организовать предотвращение развития аварии;</w:t>
      </w:r>
    </w:p>
    <w:p w14:paraId="0A037C9D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принять меры к обеспечению безопасности персонала, находящегося в зоне работы;</w:t>
      </w:r>
    </w:p>
    <w:p w14:paraId="42D0581F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получить от дежурного диспетчера по средствам связи, для проведения необходимых переключений, план действий, измененный режим теплоснабжения, на основании электронного моделирования.</w:t>
      </w:r>
    </w:p>
    <w:p w14:paraId="4DD162DF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определить последовательность отключения от теплоносителя, когда и какие инженерные системы при необходимости должны быть опорожнены;</w:t>
      </w:r>
    </w:p>
    <w:p w14:paraId="74CAD508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lastRenderedPageBreak/>
        <w:t>- определяет необходимость прибытия дополнительных сил и средств, для устранения аварии;</w:t>
      </w:r>
    </w:p>
    <w:p w14:paraId="245B93D0" w14:textId="77777777" w:rsidR="00951FE6" w:rsidRPr="00A10156" w:rsidRDefault="00951FE6" w:rsidP="00951FE6">
      <w:pPr>
        <w:spacing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6.8. Самостоятельные действия персонала по ликвидации аварийных ситуаций не должны противоречить требованиям «Правил технической эксплуатации тепловых энергоустановок», «Правил техники безопасности при эксплуатации тепловых энергоустановок и тепловых сетей потребителей», правил техники безопасности, производственных инструкций.</w:t>
      </w:r>
    </w:p>
    <w:p w14:paraId="6842486F" w14:textId="77777777" w:rsidR="00951FE6" w:rsidRPr="00A10156" w:rsidRDefault="00951FE6" w:rsidP="00951FE6">
      <w:pPr>
        <w:pStyle w:val="1111"/>
        <w:keepNext w:val="0"/>
        <w:widowControl/>
        <w:numPr>
          <w:ilvl w:val="0"/>
          <w:numId w:val="2"/>
        </w:numPr>
        <w:tabs>
          <w:tab w:val="left" w:pos="0"/>
        </w:tabs>
        <w:spacing w:after="240"/>
        <w:ind w:left="0" w:firstLine="0"/>
        <w:jc w:val="center"/>
        <w:rPr>
          <w:b/>
          <w:sz w:val="24"/>
        </w:rPr>
      </w:pPr>
      <w:r w:rsidRPr="00A10156">
        <w:rPr>
          <w:b/>
          <w:sz w:val="24"/>
        </w:rPr>
        <w:t>Нормативное количество ресурсов, необходимых для выполнения работ по ликвидации последствий аварийных ситуаций</w:t>
      </w:r>
    </w:p>
    <w:p w14:paraId="51E1BB2A" w14:textId="77777777" w:rsidR="00951FE6" w:rsidRPr="00A10156" w:rsidRDefault="00951FE6" w:rsidP="00951FE6">
      <w:pPr>
        <w:pStyle w:val="1111"/>
        <w:widowControl/>
        <w:tabs>
          <w:tab w:val="left" w:pos="567"/>
        </w:tabs>
        <w:ind w:firstLine="709"/>
        <w:rPr>
          <w:sz w:val="24"/>
        </w:rPr>
      </w:pPr>
      <w:r w:rsidRPr="00A10156">
        <w:rPr>
          <w:sz w:val="24"/>
        </w:rPr>
        <w:t>7.1. Для выполнения работ по ликвидации последствий аварийных ситуаций требуется привлечение сил и средств, достаточных для решения поставленных задач в нормативные сроки.</w:t>
      </w:r>
    </w:p>
    <w:p w14:paraId="5BD6293A" w14:textId="77777777" w:rsidR="00951FE6" w:rsidRPr="00A10156" w:rsidRDefault="00951FE6" w:rsidP="00951FE6">
      <w:pPr>
        <w:pStyle w:val="1111"/>
        <w:widowControl/>
        <w:tabs>
          <w:tab w:val="left" w:pos="567"/>
        </w:tabs>
        <w:ind w:firstLine="709"/>
        <w:rPr>
          <w:sz w:val="24"/>
        </w:rPr>
      </w:pPr>
      <w:r w:rsidRPr="00A10156">
        <w:rPr>
          <w:sz w:val="24"/>
        </w:rPr>
        <w:t>7.2. Для устранения последствий аварийных ситуаций создаются и используются: резервы финансовых и материальных ресурсов теплоснабжающих (теплосетевых) организаций. Объемы резервов финансовых ресурсов (резервных фондов) определяются и утверждаются теплоснабжающей (теплосетевой) организацией самостоятельно.</w:t>
      </w:r>
    </w:p>
    <w:p w14:paraId="41F87049" w14:textId="77777777" w:rsidR="00951FE6" w:rsidRPr="00A10156" w:rsidRDefault="00951FE6" w:rsidP="00951FE6">
      <w:pPr>
        <w:pStyle w:val="1111"/>
        <w:keepNext w:val="0"/>
        <w:widowControl/>
        <w:tabs>
          <w:tab w:val="left" w:pos="567"/>
        </w:tabs>
        <w:ind w:firstLine="709"/>
        <w:rPr>
          <w:sz w:val="24"/>
        </w:rPr>
      </w:pPr>
      <w:r w:rsidRPr="00A10156">
        <w:rPr>
          <w:sz w:val="24"/>
        </w:rPr>
        <w:t xml:space="preserve">7.3. К работам при ликвидации последствий аварийных ситуации привлекаются специалисты аварийно-диспетчерских служб, оперативный персонал котельных, ремонтные бригады, специальная техника и оборудование организации, в эксплуатации которой находится система теплоснабжения в круглосуточном режиме, посменно. </w:t>
      </w:r>
    </w:p>
    <w:p w14:paraId="72F86EAB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7.4. Состав сил и средств для устранения последствий аварийных ситуаций приводится в таблице 7.</w:t>
      </w:r>
    </w:p>
    <w:p w14:paraId="3FBA8145" w14:textId="77777777" w:rsidR="00951FE6" w:rsidRPr="00A10156" w:rsidRDefault="00951FE6" w:rsidP="00951FE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Таблица 7. Состав сил и средств для устранения последствий аварийных ситуаций.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"/>
        <w:gridCol w:w="1405"/>
        <w:gridCol w:w="530"/>
        <w:gridCol w:w="1077"/>
        <w:gridCol w:w="1072"/>
        <w:gridCol w:w="467"/>
        <w:gridCol w:w="995"/>
        <w:gridCol w:w="1096"/>
        <w:gridCol w:w="419"/>
        <w:gridCol w:w="987"/>
        <w:gridCol w:w="1105"/>
      </w:tblGrid>
      <w:tr w:rsidR="00951FE6" w:rsidRPr="00A10156" w14:paraId="0EEBDD85" w14:textId="77777777" w:rsidTr="008061FC">
        <w:trPr>
          <w:trHeight w:val="405"/>
          <w:jc w:val="center"/>
        </w:trPr>
        <w:tc>
          <w:tcPr>
            <w:tcW w:w="197" w:type="pct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0FE0450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5BF85F81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4CE2C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1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666EB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всего</w:t>
            </w:r>
            <w:r w:rsidRPr="00A101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бригад</w:t>
            </w:r>
          </w:p>
        </w:tc>
        <w:tc>
          <w:tcPr>
            <w:tcW w:w="58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7725A8" w14:textId="77777777" w:rsidR="00951FE6" w:rsidRPr="00A10156" w:rsidRDefault="00951FE6" w:rsidP="008061FC">
            <w:pPr>
              <w:widowControl w:val="0"/>
              <w:spacing w:after="0" w:line="230" w:lineRule="auto"/>
              <w:ind w:right="15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общая</w:t>
            </w:r>
            <w:r w:rsidRPr="00A10156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численность</w:t>
            </w:r>
          </w:p>
        </w:tc>
        <w:tc>
          <w:tcPr>
            <w:tcW w:w="5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9EC612B" w14:textId="77777777" w:rsidR="00951FE6" w:rsidRPr="00A10156" w:rsidRDefault="00951FE6" w:rsidP="008061FC">
            <w:pPr>
              <w:widowControl w:val="0"/>
              <w:spacing w:after="0" w:line="230" w:lineRule="auto"/>
              <w:ind w:right="1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кол-во</w:t>
            </w:r>
            <w:r w:rsidRPr="00A10156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спецтехники</w:t>
            </w:r>
          </w:p>
        </w:tc>
        <w:tc>
          <w:tcPr>
            <w:tcW w:w="1313" w:type="pct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87EDF" w14:textId="77777777" w:rsidR="00951FE6" w:rsidRPr="00A10156" w:rsidRDefault="00951FE6" w:rsidP="008061FC">
            <w:pPr>
              <w:widowControl w:val="0"/>
              <w:spacing w:before="108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</w:t>
            </w:r>
            <w:r w:rsidRPr="00A101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том</w:t>
            </w:r>
            <w:r w:rsidRPr="00A1015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</w:t>
            </w:r>
            <w:r w:rsidRPr="00A1015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аварийных</w:t>
            </w:r>
            <w:r w:rsidRPr="00A1015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бригад</w:t>
            </w:r>
            <w:r w:rsidRPr="00A10156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РСО</w:t>
            </w:r>
          </w:p>
        </w:tc>
        <w:tc>
          <w:tcPr>
            <w:tcW w:w="128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07F918" w14:textId="77777777" w:rsidR="00951FE6" w:rsidRPr="00A10156" w:rsidRDefault="00951FE6" w:rsidP="008061FC">
            <w:pPr>
              <w:widowControl w:val="0"/>
              <w:spacing w:before="26" w:after="0" w:line="230" w:lineRule="auto"/>
              <w:ind w:left="87" w:right="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 том числе организаций, осуществляющих эксплуатацию</w:t>
            </w:r>
            <w:r w:rsidRPr="00A10156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жилищного фонда (УК, ТСЖ, ТСН и др.)</w:t>
            </w:r>
          </w:p>
        </w:tc>
      </w:tr>
      <w:tr w:rsidR="00951FE6" w:rsidRPr="00A10156" w14:paraId="72672158" w14:textId="77777777" w:rsidTr="008061FC">
        <w:trPr>
          <w:trHeight w:val="561"/>
          <w:jc w:val="center"/>
        </w:trPr>
        <w:tc>
          <w:tcPr>
            <w:tcW w:w="197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99DFBF4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781C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6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B7E39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7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627FF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5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7952E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2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F4084" w14:textId="77777777" w:rsidR="00951FE6" w:rsidRPr="00A10156" w:rsidRDefault="00951FE6" w:rsidP="008061FC">
            <w:pPr>
              <w:widowControl w:val="0"/>
              <w:spacing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40AC971" w14:textId="77777777" w:rsidR="00951FE6" w:rsidRPr="00A10156" w:rsidRDefault="00951FE6" w:rsidP="008061FC">
            <w:pPr>
              <w:widowControl w:val="0"/>
              <w:spacing w:after="0" w:line="240" w:lineRule="auto"/>
              <w:ind w:left="11" w:right="4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численность</w:t>
            </w:r>
          </w:p>
        </w:tc>
        <w:tc>
          <w:tcPr>
            <w:tcW w:w="623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EC472" w14:textId="77777777" w:rsidR="00951FE6" w:rsidRPr="00A10156" w:rsidRDefault="00951FE6" w:rsidP="008061FC">
            <w:pPr>
              <w:widowControl w:val="0"/>
              <w:spacing w:before="103" w:after="0" w:line="230" w:lineRule="auto"/>
              <w:ind w:right="16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кол-во</w:t>
            </w:r>
            <w:r w:rsidRPr="00A10156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спецтехники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92345CC" w14:textId="77777777" w:rsidR="00951FE6" w:rsidRPr="00A10156" w:rsidRDefault="00951FE6" w:rsidP="008061FC">
            <w:pPr>
              <w:widowControl w:val="0"/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45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9396AAB" w14:textId="77777777" w:rsidR="00951FE6" w:rsidRPr="00A10156" w:rsidRDefault="00951FE6" w:rsidP="008061FC">
            <w:pPr>
              <w:widowControl w:val="0"/>
              <w:spacing w:after="0" w:line="240" w:lineRule="auto"/>
              <w:ind w:left="8" w:right="3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численность</w:t>
            </w:r>
          </w:p>
        </w:tc>
        <w:tc>
          <w:tcPr>
            <w:tcW w:w="634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DE781" w14:textId="77777777" w:rsidR="00951FE6" w:rsidRPr="00A10156" w:rsidRDefault="00951FE6" w:rsidP="008061FC">
            <w:pPr>
              <w:widowControl w:val="0"/>
              <w:spacing w:before="103" w:after="0" w:line="230" w:lineRule="auto"/>
              <w:ind w:right="173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кол-во</w:t>
            </w:r>
            <w:r w:rsidRPr="00A10156">
              <w:rPr>
                <w:rFonts w:ascii="Times New Roman" w:eastAsia="Times New Roman" w:hAnsi="Times New Roman"/>
                <w:spacing w:val="40"/>
                <w:sz w:val="24"/>
                <w:szCs w:val="24"/>
              </w:rPr>
              <w:t xml:space="preserve"> </w:t>
            </w:r>
            <w:r w:rsidRPr="00A10156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спецтехники</w:t>
            </w:r>
          </w:p>
        </w:tc>
      </w:tr>
      <w:tr w:rsidR="00951FE6" w:rsidRPr="00A10156" w14:paraId="3A892424" w14:textId="77777777" w:rsidTr="008061FC">
        <w:trPr>
          <w:trHeight w:val="235"/>
          <w:jc w:val="center"/>
        </w:trPr>
        <w:tc>
          <w:tcPr>
            <w:tcW w:w="197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97712D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vMerge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BD00C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0950E0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1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706629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11" w:right="3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0C02FD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226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BAAC7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41" w:right="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3392B3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11" w:right="4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623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8FA0FD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C1FDA15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  <w:tc>
          <w:tcPr>
            <w:tcW w:w="459" w:type="pct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CFE3F1A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8" w:right="37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чел.</w:t>
            </w:r>
          </w:p>
        </w:tc>
        <w:tc>
          <w:tcPr>
            <w:tcW w:w="634" w:type="pc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C7C2CD" w14:textId="77777777" w:rsidR="00951FE6" w:rsidRPr="00A10156" w:rsidRDefault="00951FE6" w:rsidP="008061FC">
            <w:pPr>
              <w:widowControl w:val="0"/>
              <w:spacing w:before="21" w:after="0" w:line="240" w:lineRule="auto"/>
              <w:ind w:left="1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ед.</w:t>
            </w:r>
          </w:p>
        </w:tc>
      </w:tr>
      <w:tr w:rsidR="00951FE6" w:rsidRPr="00A10156" w14:paraId="0E016B8D" w14:textId="77777777" w:rsidTr="008061FC">
        <w:trPr>
          <w:trHeight w:val="229"/>
          <w:jc w:val="center"/>
        </w:trPr>
        <w:tc>
          <w:tcPr>
            <w:tcW w:w="197" w:type="pct"/>
            <w:vMerge/>
            <w:tcBorders>
              <w:top w:val="none" w:sz="4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A3C41AF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4B0B0CA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1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316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97B0388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12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2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F43638D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36" w:right="2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585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74F0ED5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226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0EF8EFE7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464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F182151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37" w:right="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623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5BC32DAA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40" w:right="3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7</w:t>
            </w:r>
          </w:p>
        </w:tc>
        <w:tc>
          <w:tcPr>
            <w:tcW w:w="193" w:type="pc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69BBBBBB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8</w:t>
            </w:r>
          </w:p>
        </w:tc>
        <w:tc>
          <w:tcPr>
            <w:tcW w:w="459" w:type="pct"/>
            <w:tcBorders>
              <w:top w:val="single" w:sz="6" w:space="0" w:color="000000"/>
            </w:tcBorders>
            <w:vAlign w:val="center"/>
          </w:tcPr>
          <w:p w14:paraId="621DE121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37" w:right="2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9</w:t>
            </w:r>
          </w:p>
        </w:tc>
        <w:tc>
          <w:tcPr>
            <w:tcW w:w="634" w:type="pct"/>
            <w:tcBorders>
              <w:top w:val="single" w:sz="6" w:space="0" w:color="000000"/>
              <w:right w:val="single" w:sz="6" w:space="0" w:color="000000"/>
            </w:tcBorders>
            <w:vAlign w:val="center"/>
          </w:tcPr>
          <w:p w14:paraId="2F5293EB" w14:textId="77777777" w:rsidR="00951FE6" w:rsidRPr="00A10156" w:rsidRDefault="00951FE6" w:rsidP="008061FC">
            <w:pPr>
              <w:widowControl w:val="0"/>
              <w:spacing w:before="17" w:after="0" w:line="240" w:lineRule="auto"/>
              <w:ind w:left="11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10</w:t>
            </w:r>
          </w:p>
        </w:tc>
      </w:tr>
      <w:tr w:rsidR="00951FE6" w:rsidRPr="00A10156" w14:paraId="7C8DC1F8" w14:textId="77777777" w:rsidTr="008061F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87B725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1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C89E5C0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ООО «ОП ЖКХ» Порецкого МО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13FD263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876FF6C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0831BBD0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76FECB7D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27D16BB4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281DA472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143A6AE8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2023F051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1DC72972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1FE6" w:rsidRPr="00A10156" w14:paraId="16F46CA9" w14:textId="77777777" w:rsidTr="008061F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55732D7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lastRenderedPageBreak/>
              <w:t>2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D4643BC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ВКХ с. Порецкое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BA17722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C644C83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1ED80C7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6163FB83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53B4C434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58D7E325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6D31DDA0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2D104580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64471B6F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1FE6" w:rsidRPr="00A10156" w14:paraId="0B491948" w14:textId="77777777" w:rsidTr="008061F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39F9421F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3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A6A77FA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Филиал АО «Газпром газораспределение Чебоксары»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1898E0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51B9FE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2FD33611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54CE0463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7E8B3E7A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3EE8B978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012000D9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43CD268D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304CBF06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1FE6" w:rsidRPr="00A10156" w14:paraId="1FD43B99" w14:textId="77777777" w:rsidTr="008061F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0E5B994E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4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B14F703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ООО «Вектор»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1E551857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41938AF6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5446D289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3C07C370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10E16839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3267FF97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5AC51620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55EEB466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418B80AD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1FE6" w:rsidRPr="00A10156" w14:paraId="71B02469" w14:textId="77777777" w:rsidTr="008061F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2BFF32C0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5</w:t>
            </w:r>
          </w:p>
        </w:tc>
        <w:tc>
          <w:tcPr>
            <w:tcW w:w="7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784AC53D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ПЧ 38</w:t>
            </w:r>
          </w:p>
        </w:tc>
        <w:tc>
          <w:tcPr>
            <w:tcW w:w="316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677DBF07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7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E1651C6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5" w:type="pct"/>
            <w:tcBorders>
              <w:left w:val="single" w:sz="6" w:space="0" w:color="000000"/>
            </w:tcBorders>
            <w:vAlign w:val="center"/>
          </w:tcPr>
          <w:p w14:paraId="194BF7CB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" w:type="pct"/>
            <w:tcBorders>
              <w:right w:val="single" w:sz="6" w:space="0" w:color="000000"/>
            </w:tcBorders>
            <w:vAlign w:val="center"/>
          </w:tcPr>
          <w:p w14:paraId="126DD894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4" w:type="pct"/>
            <w:tcBorders>
              <w:left w:val="single" w:sz="6" w:space="0" w:color="000000"/>
            </w:tcBorders>
            <w:vAlign w:val="center"/>
          </w:tcPr>
          <w:p w14:paraId="1B1A513A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" w:type="pct"/>
            <w:tcBorders>
              <w:right w:val="single" w:sz="6" w:space="0" w:color="000000"/>
            </w:tcBorders>
            <w:vAlign w:val="center"/>
          </w:tcPr>
          <w:p w14:paraId="5BAADF08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3" w:type="pct"/>
            <w:tcBorders>
              <w:left w:val="single" w:sz="6" w:space="0" w:color="000000"/>
            </w:tcBorders>
            <w:vAlign w:val="center"/>
          </w:tcPr>
          <w:p w14:paraId="453B2241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9" w:type="pct"/>
            <w:vAlign w:val="center"/>
          </w:tcPr>
          <w:p w14:paraId="089DE41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4" w:type="pct"/>
            <w:tcBorders>
              <w:right w:val="single" w:sz="6" w:space="0" w:color="000000"/>
            </w:tcBorders>
            <w:vAlign w:val="center"/>
          </w:tcPr>
          <w:p w14:paraId="2C4517D6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51FE6" w:rsidRPr="00A10156" w14:paraId="206B03CE" w14:textId="77777777" w:rsidTr="008061FC">
        <w:trPr>
          <w:trHeight w:val="322"/>
          <w:jc w:val="center"/>
        </w:trPr>
        <w:tc>
          <w:tcPr>
            <w:tcW w:w="19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1CEC7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0"/>
              <w:jc w:val="center"/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10"/>
                <w:sz w:val="24"/>
                <w:szCs w:val="24"/>
              </w:rPr>
              <w:t>6</w:t>
            </w:r>
          </w:p>
        </w:tc>
        <w:tc>
          <w:tcPr>
            <w:tcW w:w="71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65ADE" w14:textId="77777777" w:rsidR="00951FE6" w:rsidRPr="00A10156" w:rsidRDefault="00951FE6" w:rsidP="008061FC">
            <w:pPr>
              <w:widowControl w:val="0"/>
              <w:spacing w:before="66" w:after="0" w:line="240" w:lineRule="auto"/>
              <w:ind w:left="12"/>
              <w:jc w:val="center"/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>УК</w:t>
            </w:r>
          </w:p>
        </w:tc>
        <w:tc>
          <w:tcPr>
            <w:tcW w:w="31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8E7CB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7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114DE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5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01A2C03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3717651B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4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78E7F1F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23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0AF9896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3" w:type="pc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B7D818A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59" w:type="pct"/>
            <w:tcBorders>
              <w:bottom w:val="single" w:sz="6" w:space="0" w:color="000000"/>
            </w:tcBorders>
            <w:vAlign w:val="center"/>
          </w:tcPr>
          <w:p w14:paraId="18DF7D2D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34" w:type="pc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50D1EC81" w14:textId="77777777" w:rsidR="00951FE6" w:rsidRPr="00A10156" w:rsidRDefault="00951FE6" w:rsidP="008061F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</w:tbl>
    <w:p w14:paraId="447DC1BD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Дисклокация сил и средств осуществляется по месту нахождения организации.</w:t>
      </w:r>
    </w:p>
    <w:p w14:paraId="277E4993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7.5. Информацию о финансовых и материально-технических ресурсах (МТР), израсходованных на устранение аварий и неисправностей на объектах ЖКХ в предыдущий отопительный период, теплоснабжающие (теплосетевые) организации представляют ежегодно в администрацию Порецкого муниципального округа в срок до 1 декабря ежегодно по прилагаемой таблице.</w:t>
      </w:r>
    </w:p>
    <w:p w14:paraId="32D9650B" w14:textId="77777777" w:rsidR="00951FE6" w:rsidRPr="00A10156" w:rsidRDefault="00951FE6" w:rsidP="00951FE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Таблица 8. Финансовые и материально-технические ресурсы (МТР), израсходованные на устранение аварий и неисправностей на объектах ЖКХ в предыдущий отопительный период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971"/>
        <w:gridCol w:w="1368"/>
        <w:gridCol w:w="2905"/>
      </w:tblGrid>
      <w:tr w:rsidR="00951FE6" w:rsidRPr="00A10156" w14:paraId="4D74F5E6" w14:textId="77777777" w:rsidTr="008061FC">
        <w:trPr>
          <w:trHeight w:val="170"/>
        </w:trPr>
        <w:tc>
          <w:tcPr>
            <w:tcW w:w="2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C4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338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CDCFB4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№ строки</w:t>
            </w:r>
          </w:p>
        </w:tc>
        <w:tc>
          <w:tcPr>
            <w:tcW w:w="476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4A1A79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773" w:type="pct"/>
            <w:tcBorders>
              <w:top w:val="single" w:sz="4" w:space="0" w:color="000000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8A64369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Значение показателя</w:t>
            </w:r>
          </w:p>
        </w:tc>
      </w:tr>
      <w:tr w:rsidR="00951FE6" w:rsidRPr="00A10156" w14:paraId="2778640A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0A61D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14:paraId="7857E3B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14:paraId="5EC804A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bottom"/>
          </w:tcPr>
          <w:p w14:paraId="3A67496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951FE6" w:rsidRPr="00A10156" w14:paraId="2C1ED215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A920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Выделено на ликвидацию последствий аварий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B3F142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DF41839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51FB3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4B38D30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4174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Израсходовано на ликвидацию последствий аварий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1D1C01A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6C391C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BCE53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A6DD12F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221B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Выделено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8F5647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591AF5A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4DEC4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63114411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C1E2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Израсходовано на приобретение МТР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560AB5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89A9B0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млн руб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3930C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2E1537A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D311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Наличие материально-технических ресурсов: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001354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966545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BE5C2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E5AC4C0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C41F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Арматура осветительная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8B87F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EC8D9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F9DF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42B21F3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AB4F1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Арматура стальная трубопроводная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3C6E6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64FC3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2D127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601C4BE3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22744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Асбест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693A3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EA1F2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B9DB3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6235604E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1B0F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Гвозди проволочные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2CEE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7BC6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63580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8E2FD81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8706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Дымососы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94C03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89F631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AA148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716667AE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3EBA6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Задвижки и затворы стальные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13F21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3BD57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7A1AE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7883A1A5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780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Затворы и задвижки из серого чугуна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9D6D4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76E4C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32DE3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4248DC4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D2396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Кабель силовой (типа СРГ, ВРГ, НРГ)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AB1A0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11F44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км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D5262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B3FA913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F60A9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Кирпич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BFFA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65C3FE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тыс ед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0B5EC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5E3DA7A4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5FAE4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Кислород технический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6F77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41373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F0641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7FE2503A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291F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Компрессоры воздушные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1795B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7D6F59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980AC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2233458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CBC67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Котлы водогрейные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4494A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D07D7A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EA289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58D6775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BDC80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Краски строительные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6EDB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BB8AA9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C339C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9D0ACB7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6C240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Кровельные материалы, в том числе: рубероид, шифер и т. д 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170DC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78874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тыс м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EB600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CF1FC22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EA1BA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Лен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0F2DB9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59BAD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кг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60CF0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42C7AB7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2629F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Лесоматериалы в пересчете на круглый лес, в том числе: пиломатериалы, фанера клееная, древесно-стружечные плиты и </w:t>
            </w:r>
            <w:proofErr w:type="gramStart"/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т.д</w:t>
            </w:r>
            <w:proofErr w:type="gramEnd"/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E2D7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4CD27DC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2F1B0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69C934FC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C8789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Листы асбестоцементные (шифер)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98706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1E07B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тыс 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1C17C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3EC3177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A5F3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Мастика для герметизации стыков панелей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5458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69154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60FD8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71BDD22B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265E5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Насосы центробежные, в том </w:t>
            </w:r>
            <w:proofErr w:type="gramStart"/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числе:  насосы</w:t>
            </w:r>
            <w:proofErr w:type="gramEnd"/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 погружные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7BB67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14D15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B0FBF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702F8CF6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AD5D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Нефтебитум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EB986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43B76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DF1B8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027C40F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BCCA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Опоры деревянные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3A824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AA5939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1D17D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389292B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93529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Опоры железобетонные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994B3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E6AD2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8EACD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32B70C1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D1C8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Провод неизолированный для воздушных линий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3C52F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46B09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2080A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97C032A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15F2D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Провода установочные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FD0AA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DA5B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тыс пог м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1A640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2763B8F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21295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Проволока обыкновенного качества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DFE46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4A0A1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715FD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425C8FA5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79406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Прокат черных металлов, в том числе: сталь листовая оцинкованная, освинцованная и луженая, </w:t>
            </w:r>
            <w:proofErr w:type="gramStart"/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уголок,швеллер</w:t>
            </w:r>
            <w:proofErr w:type="gramEnd"/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56711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3C5D3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D05BB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2088A71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F7DF0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Радиаторы и конвекторы отопительные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8F479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BA38C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22259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59780E20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C533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Резервные стационарные и передвижные ДЭС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A11F8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B443EF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303BE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60B2B9AF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B45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Сварочное оборудование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8D8230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0CC84CC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35F98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EFF28EA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A6257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Стекло строительное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B6F6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EC84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тыс м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F5DBD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F0966D1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144C3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Тепло- и изоляционные материалы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47F00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D08B9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r w:rsidRPr="00A10156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7350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32AEC0AE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38A5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Трансформаторы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BC7D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21CD676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04C963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62B0A99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2AFF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Трубы и детали трубопроводов из термопластов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C5B85A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3E26E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66DCA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5D4836DB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237AB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Трубы катаные и тянутые общего назначения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5E7BC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BF674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E9A41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BAD92BD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D541D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Трубы сварные водогазопроводные (газовые)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0AD3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42A25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5A279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16BBD357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3300E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Трубы чугунные канализационные и фасонные части к ним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B7694B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4F44C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0E5ABC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6E4AB7F9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64E8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Цемент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D6E9E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DD72F28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390A3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0FB2DEA4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0C85D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Электродвигатели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9369D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84FE63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40DEDE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2B86DF14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3F3F2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Электроды сварочные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8277DD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3D10CF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BA9F8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56DE8B66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8BE6E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Электрокалориферы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E7CB1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AA28085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294F9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5F49E384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6AF75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Запасные котлы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D5E874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7E4398E2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4D01C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  <w:tr w:rsidR="00951FE6" w:rsidRPr="00A10156" w14:paraId="46B45CB2" w14:textId="77777777" w:rsidTr="008061FC">
        <w:trPr>
          <w:trHeight w:val="170"/>
        </w:trPr>
        <w:tc>
          <w:tcPr>
            <w:tcW w:w="2413" w:type="pct"/>
            <w:tcBorders>
              <w:top w:val="none" w:sz="255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A2FF3" w14:textId="77777777" w:rsidR="00951FE6" w:rsidRPr="00A10156" w:rsidRDefault="00951FE6" w:rsidP="008061F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Мобильные модульные котельные</w:t>
            </w:r>
          </w:p>
        </w:tc>
        <w:tc>
          <w:tcPr>
            <w:tcW w:w="338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FE447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76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34952BC6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шт</w:t>
            </w:r>
          </w:p>
        </w:tc>
        <w:tc>
          <w:tcPr>
            <w:tcW w:w="1773" w:type="pct"/>
            <w:tcBorders>
              <w:top w:val="none" w:sz="255" w:space="0" w:color="FFFFFF"/>
              <w:left w:val="none" w:sz="255" w:space="0" w:color="FFFFFF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D1AA7" w14:textId="77777777" w:rsidR="00951FE6" w:rsidRPr="00A10156" w:rsidRDefault="00951FE6" w:rsidP="008061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10156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</w:p>
        </w:tc>
      </w:tr>
    </w:tbl>
    <w:p w14:paraId="10550550" w14:textId="77777777" w:rsidR="00951FE6" w:rsidRPr="00A10156" w:rsidRDefault="00951FE6" w:rsidP="00951FE6">
      <w:pPr>
        <w:rPr>
          <w:sz w:val="24"/>
          <w:szCs w:val="24"/>
        </w:rPr>
      </w:pPr>
    </w:p>
    <w:p w14:paraId="28B99013" w14:textId="77777777" w:rsidR="00951FE6" w:rsidRPr="00A10156" w:rsidRDefault="00951FE6" w:rsidP="00951FE6">
      <w:pPr>
        <w:pStyle w:val="1111"/>
        <w:widowControl/>
        <w:numPr>
          <w:ilvl w:val="0"/>
          <w:numId w:val="2"/>
        </w:numPr>
        <w:tabs>
          <w:tab w:val="left" w:pos="1100"/>
        </w:tabs>
        <w:jc w:val="center"/>
        <w:rPr>
          <w:b/>
          <w:sz w:val="24"/>
        </w:rPr>
      </w:pPr>
      <w:r w:rsidRPr="00A10156">
        <w:rPr>
          <w:b/>
          <w:sz w:val="24"/>
        </w:rPr>
        <w:lastRenderedPageBreak/>
        <w:t xml:space="preserve">Общие сведения по применению электронного моделирования при ликвидации последствий аварийных ситуаций </w:t>
      </w:r>
    </w:p>
    <w:p w14:paraId="71D903B6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8.1.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ситуаций. При этом имитационные и расчетно-аналитические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нее.</w:t>
      </w:r>
    </w:p>
    <w:p w14:paraId="2D706304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8.2. Для компьютерного моделирования процессов в системе теплоснабжения используются электронные модели систем теплоснабжения, создаваемые с применением специализированных программно-расчетных комплексов. При этом в соответствии с требованиями пункта 38 главы 3 Постановления Правительства Российской Федерации от 22.02.2012 №154 «О требованиях к схемам теплоснабжения, порядку их разработки и утверждения» электронная модель системы теплоснабжения городского округа должна содержать:</w:t>
      </w:r>
    </w:p>
    <w:p w14:paraId="4B935AB5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а) графическое представление объектов системы теплоснабжения с привязкой к топографической основе поселения, городского округа и с полным топологическим описанием связности объектов;</w:t>
      </w:r>
    </w:p>
    <w:p w14:paraId="6F0BABD1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б) паспортизацию объектов системы теплоснабжения;</w:t>
      </w:r>
    </w:p>
    <w:p w14:paraId="2DCB5781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в) паспортизацию и описание расчетных единиц территориального деления, включая административное;</w:t>
      </w:r>
    </w:p>
    <w:p w14:paraId="6CE8BCF6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г) гидравлический расчет тепловых сетей любой степени закольцованности, в том числе гидравлический расчет при совместной работе нескольких источников тепловой энергии на единую тепловую сеть;</w:t>
      </w:r>
    </w:p>
    <w:p w14:paraId="37A6260C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д) моделирование всех видов переключений, осуществляемых в тепловых сетях, в том числе переключений тепловых нагрузок между источниками тепловой энергии;</w:t>
      </w:r>
    </w:p>
    <w:p w14:paraId="7C0E7DC9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е) расчет балансов тепловой энергии по источникам тепловой энергии и по территориальному признаку;</w:t>
      </w:r>
    </w:p>
    <w:p w14:paraId="52FC89A5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ж) расчет потерь тепловой энергии через изоляцию и с утечками теплоносителя;</w:t>
      </w:r>
    </w:p>
    <w:p w14:paraId="3D396212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з) расчет показателей надежности теплоснабжения;</w:t>
      </w:r>
    </w:p>
    <w:p w14:paraId="5D74324A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и) групповые изменения характеристик объектов (участков тепловых сетей, потребителей) по заданным критериям с целью моделирования различных перспективных вариантов схем теплоснабжения;</w:t>
      </w:r>
    </w:p>
    <w:p w14:paraId="4DBA3459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к) сравнительные пьезометрические графики для разработки и анализа сценариев перспективного развития тепловых сетей.</w:t>
      </w:r>
    </w:p>
    <w:p w14:paraId="7B7710A5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lastRenderedPageBreak/>
        <w:t>8.3. Задачи, решаемые с применением электронного моделирования ликвидации последствий аварийных ситуаций, относятся к процессам эксплуатации системы теплоснабжения, диспетчерскому и технологическому управлению системой. В эти задачи входят:</w:t>
      </w:r>
    </w:p>
    <w:p w14:paraId="21C693BD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- моделирование изменений гидравлического режима при аварийных переключениях и отключениях; </w:t>
      </w:r>
    </w:p>
    <w:p w14:paraId="5A1E6EA2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формирование рекомендаций по локализации аварийных ситуаций и моделирование последствий выполнения этих рекомендаций;</w:t>
      </w:r>
    </w:p>
    <w:p w14:paraId="5C8726CC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формирование перечней и сводок по отключаемым абонентам.</w:t>
      </w:r>
    </w:p>
    <w:p w14:paraId="47E85A2B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8.4. Для электронного моделирования ликвидации последствий аварийных ситуаций применяются:</w:t>
      </w:r>
    </w:p>
    <w:p w14:paraId="37D7F957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программное обеспечение, позволяющее описать (паспортизировать) все технологические объекты, составляющие систему теплоснабжения, в их совокупности и взаимосвязи, и на основе этого описания решать весь спектр расчетно-аналитических задач, необходимых для многовариантного моделирования режимов работы всей системы теплоснабжения и ее отдельных элементов;</w:t>
      </w:r>
    </w:p>
    <w:p w14:paraId="738550A6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средства создания и визуализации графического представления сетей теплоснабжения в привязке к плану территории, неразрывно связанные со средствами технологического описания объектов системы теплоснабжения и их связности;</w:t>
      </w:r>
    </w:p>
    <w:p w14:paraId="5C73EC89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собственно данные, описывающие каждый в отдельности элементарный объект и всю совокупность объектов, составляющих систему теплоснабжения населенного пункта, – от источника тепла и вплоть до каждого потребителя, включая все трубопроводы и тепловые камеры, а также электронный план местности, к которому привязана модель системы теплоснабжения.</w:t>
      </w:r>
    </w:p>
    <w:p w14:paraId="664623E7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8.5. В качестве инструмента для решения задач с применением электронного моделирования ликвидации последствий аварийных ситуаций используется разработанная электронная модель, созданная в программно-расчетном комплексе Zulu (разработчик ООО «Политерм», г. Санкт-Петербург) в составе геоинформационной системы Zulu и расчетного модуля </w:t>
      </w:r>
      <w:r w:rsidRPr="00A10156">
        <w:rPr>
          <w:rFonts w:ascii="Times New Roman" w:hAnsi="Times New Roman"/>
          <w:bCs/>
          <w:sz w:val="24"/>
          <w:szCs w:val="24"/>
        </w:rPr>
        <w:t>ZuluThermo.</w:t>
      </w:r>
    </w:p>
    <w:p w14:paraId="2BDC307B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8.6. С применением геоинформационной системы Zulu можно создавать и видеть на топографической карте территории план-схему инженерных сетей с поддержкой их топологии, проводить совместный семантический и пространственный анализ графических и табличных данных, осуществлять экспорт и импорт данных.</w:t>
      </w:r>
    </w:p>
    <w:p w14:paraId="393CB72D" w14:textId="77777777" w:rsidR="00951FE6" w:rsidRPr="00A10156" w:rsidRDefault="00951FE6" w:rsidP="00951FE6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8.7. С применением модуля </w:t>
      </w:r>
      <w:r w:rsidRPr="00A10156">
        <w:rPr>
          <w:rFonts w:ascii="Times New Roman" w:hAnsi="Times New Roman"/>
          <w:bCs/>
          <w:sz w:val="24"/>
          <w:szCs w:val="24"/>
        </w:rPr>
        <w:t>ZuluThermo</w:t>
      </w:r>
      <w:r w:rsidRPr="00A10156">
        <w:rPr>
          <w:rFonts w:ascii="Times New Roman" w:hAnsi="Times New Roman"/>
          <w:sz w:val="24"/>
          <w:szCs w:val="24"/>
        </w:rPr>
        <w:t xml:space="preserve">, возможно проводить анализ отключений, переключений или полностью изолирующей участок и т.д. </w:t>
      </w:r>
    </w:p>
    <w:p w14:paraId="694C00AD" w14:textId="77777777" w:rsidR="00951FE6" w:rsidRPr="00A10156" w:rsidRDefault="00951FE6" w:rsidP="00951FE6">
      <w:pPr>
        <w:pStyle w:val="1111"/>
        <w:widowControl/>
        <w:numPr>
          <w:ilvl w:val="0"/>
          <w:numId w:val="2"/>
        </w:numPr>
        <w:tabs>
          <w:tab w:val="left" w:pos="1100"/>
        </w:tabs>
        <w:spacing w:before="120" w:after="240"/>
        <w:jc w:val="center"/>
        <w:rPr>
          <w:b/>
          <w:sz w:val="24"/>
        </w:rPr>
      </w:pPr>
      <w:r w:rsidRPr="00A10156">
        <w:rPr>
          <w:b/>
          <w:sz w:val="24"/>
        </w:rPr>
        <w:lastRenderedPageBreak/>
        <w:t>Применение электронного моделирования при ликвидации последствий аварийных ситуаций</w:t>
      </w:r>
    </w:p>
    <w:p w14:paraId="23C2EA0E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9.1. Электронное моделирование при ликвидации аварийных ситуаций используется дежурным и техническим персоналом теплоснабжающей (теплосетевой) организации для принятия оптимальных решений по ведению теплоснабжения в случае аварийной ситуации. На основании полученных результатов гидравлических расчетов в программно-расчетном комплексе Zulu при электронном моделировании дежурный диспетчер должен выдать рекомендации ремонтной бригаде для проведения переключений.</w:t>
      </w:r>
    </w:p>
    <w:p w14:paraId="0799E292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9.2. Специалист, работающий с электронной моделью системы теплоснабжения в программно-расчетном комплексе Zulu для анализа переключений, поиска ближайшей запорной арматуры, отключающей участок от источников или полностью изолирующей участок, должен выполнить «Поверочный расчет» с внесением изменений в исходные данные при моделировании аварийной ситуации, например, отключении отдельных участков тепловой сети.</w:t>
      </w:r>
    </w:p>
    <w:p w14:paraId="3595B975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9.3. </w:t>
      </w:r>
      <w:proofErr w:type="gramStart"/>
      <w:r w:rsidRPr="00A10156">
        <w:rPr>
          <w:rFonts w:ascii="Times New Roman" w:hAnsi="Times New Roman"/>
          <w:sz w:val="24"/>
          <w:szCs w:val="24"/>
        </w:rPr>
        <w:t>На основе данных</w:t>
      </w:r>
      <w:proofErr w:type="gramEnd"/>
      <w:r w:rsidRPr="00A10156">
        <w:rPr>
          <w:rFonts w:ascii="Times New Roman" w:hAnsi="Times New Roman"/>
          <w:sz w:val="24"/>
          <w:szCs w:val="24"/>
        </w:rPr>
        <w:t xml:space="preserve"> полученных при электронном моделировании дежурный диспетчер может для устранения и уменьшения негативных последствий аварии оперативно по средствам связи сообщить ремонтной бригаде выехавшей для ликвидации последствий аварийной ситуации:</w:t>
      </w:r>
    </w:p>
    <w:p w14:paraId="4BF87CBE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список потребителей тепловой энергии, попадающих под отключение при проведении переключений.</w:t>
      </w:r>
    </w:p>
    <w:p w14:paraId="16D66A8E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- информацию о трубопроводной арматуре, которую необходимо открыть (закрыть) для теплоснабжения потребителей.</w:t>
      </w:r>
    </w:p>
    <w:p w14:paraId="3AC281C8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 xml:space="preserve">9.2.6. С применением электронного моделирования проводить расчеты объемов внутренних систем теплопотребления и нагрузок на системы теплопотребления, при изменениях в сети, вызванных аварийной ситуацией. </w:t>
      </w:r>
    </w:p>
    <w:p w14:paraId="52F9B856" w14:textId="77777777" w:rsidR="00951FE6" w:rsidRPr="00A10156" w:rsidRDefault="00951FE6" w:rsidP="00951FE6">
      <w:pPr>
        <w:widowControl w:val="0"/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A10156">
        <w:rPr>
          <w:rFonts w:ascii="Times New Roman" w:hAnsi="Times New Roman"/>
          <w:sz w:val="24"/>
          <w:szCs w:val="24"/>
        </w:rPr>
        <w:t>9.2.7. При необходимости формировать в отчет табличные данные результатов расчета, экспортировав их в электронные таблицы MS Excel или HTML, а также вывести таблицы на печать.</w:t>
      </w:r>
    </w:p>
    <w:p w14:paraId="51219D8C" w14:textId="77777777" w:rsidR="00951FE6" w:rsidRPr="00A10156" w:rsidRDefault="00951FE6" w:rsidP="00951FE6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5A2C8B60" w14:textId="77777777" w:rsidR="004E5F91" w:rsidRPr="00101141" w:rsidRDefault="004E5F91" w:rsidP="004E5F91">
      <w:pPr>
        <w:suppressAutoHyphens/>
        <w:spacing w:after="0" w:line="300" w:lineRule="auto"/>
        <w:ind w:hanging="284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bookmarkStart w:id="2" w:name="_GoBack"/>
      <w:bookmarkEnd w:id="2"/>
    </w:p>
    <w:p w14:paraId="70502B02" w14:textId="77777777" w:rsidR="00101141" w:rsidRPr="00101141" w:rsidRDefault="00101141" w:rsidP="00101141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424B8B5" w14:textId="3FCEE4A0" w:rsidR="00D86058" w:rsidRDefault="00D86058" w:rsidP="004E5F9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D86058" w:rsidSect="00CE0D9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D087DA" w14:textId="77777777" w:rsidR="00A15AC3" w:rsidRDefault="00A15AC3" w:rsidP="00D86058">
      <w:pPr>
        <w:spacing w:after="0" w:line="240" w:lineRule="auto"/>
      </w:pPr>
      <w:r>
        <w:separator/>
      </w:r>
    </w:p>
  </w:endnote>
  <w:endnote w:type="continuationSeparator" w:id="0">
    <w:p w14:paraId="5D701F1B" w14:textId="77777777" w:rsidR="00A15AC3" w:rsidRDefault="00A15AC3" w:rsidP="00D86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5E9B1" w14:textId="77777777" w:rsidR="00951FE6" w:rsidRDefault="00951FE6">
    <w:pPr>
      <w:pStyle w:val="a9"/>
    </w:pPr>
  </w:p>
  <w:p w14:paraId="2502D902" w14:textId="77777777" w:rsidR="00951FE6" w:rsidRDefault="00951FE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5F2EAA" w14:textId="77777777" w:rsidR="00A15AC3" w:rsidRDefault="00A15AC3" w:rsidP="00D86058">
      <w:pPr>
        <w:spacing w:after="0" w:line="240" w:lineRule="auto"/>
      </w:pPr>
      <w:r>
        <w:separator/>
      </w:r>
    </w:p>
  </w:footnote>
  <w:footnote w:type="continuationSeparator" w:id="0">
    <w:p w14:paraId="004F618B" w14:textId="77777777" w:rsidR="00A15AC3" w:rsidRDefault="00A15AC3" w:rsidP="00D860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4C447" w14:textId="048A96A0" w:rsidR="00233B0F" w:rsidRDefault="00233B0F" w:rsidP="00233B0F">
    <w:pPr>
      <w:pStyle w:val="a7"/>
      <w:tabs>
        <w:tab w:val="clear" w:pos="4677"/>
        <w:tab w:val="clear" w:pos="9355"/>
        <w:tab w:val="left" w:pos="85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246A1"/>
    <w:multiLevelType w:val="multilevel"/>
    <w:tmpl w:val="87343C24"/>
    <w:lvl w:ilvl="0">
      <w:start w:val="1"/>
      <w:numFmt w:val="decimal"/>
      <w:lvlText w:val="%1."/>
      <w:lvlJc w:val="left"/>
      <w:pPr>
        <w:ind w:left="1170" w:hanging="1170"/>
      </w:pPr>
      <w:rPr>
        <w:sz w:val="28"/>
      </w:rPr>
    </w:lvl>
    <w:lvl w:ilvl="1">
      <w:start w:val="1"/>
      <w:numFmt w:val="decimal"/>
      <w:lvlText w:val="%1.%2."/>
      <w:lvlJc w:val="left"/>
      <w:pPr>
        <w:ind w:left="1737" w:hanging="1170"/>
      </w:pPr>
      <w:rPr>
        <w:sz w:val="28"/>
      </w:rPr>
    </w:lvl>
    <w:lvl w:ilvl="2">
      <w:start w:val="1"/>
      <w:numFmt w:val="decimal"/>
      <w:lvlText w:val="%1.%2.%3."/>
      <w:lvlJc w:val="left"/>
      <w:pPr>
        <w:ind w:left="2304" w:hanging="117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2871" w:hanging="117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3438" w:hanging="117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sz w:val="28"/>
      </w:rPr>
    </w:lvl>
  </w:abstractNum>
  <w:abstractNum w:abstractNumId="1" w15:restartNumberingAfterBreak="0">
    <w:nsid w:val="69605FF3"/>
    <w:multiLevelType w:val="hybridMultilevel"/>
    <w:tmpl w:val="79D0C006"/>
    <w:lvl w:ilvl="0" w:tplc="3058EEEA">
      <w:start w:val="4"/>
      <w:numFmt w:val="decimal"/>
      <w:lvlText w:val="%1."/>
      <w:lvlJc w:val="left"/>
      <w:pPr>
        <w:ind w:left="720" w:hanging="360"/>
      </w:pPr>
    </w:lvl>
    <w:lvl w:ilvl="1" w:tplc="4A982398">
      <w:start w:val="1"/>
      <w:numFmt w:val="lowerLetter"/>
      <w:lvlText w:val="%2."/>
      <w:lvlJc w:val="left"/>
      <w:pPr>
        <w:ind w:left="1440" w:hanging="360"/>
      </w:pPr>
    </w:lvl>
    <w:lvl w:ilvl="2" w:tplc="DEACEA76">
      <w:start w:val="1"/>
      <w:numFmt w:val="lowerRoman"/>
      <w:lvlText w:val="%3."/>
      <w:lvlJc w:val="right"/>
      <w:pPr>
        <w:ind w:left="2160" w:hanging="180"/>
      </w:pPr>
    </w:lvl>
    <w:lvl w:ilvl="3" w:tplc="6D3E6166">
      <w:start w:val="1"/>
      <w:numFmt w:val="decimal"/>
      <w:lvlText w:val="%4."/>
      <w:lvlJc w:val="left"/>
      <w:pPr>
        <w:ind w:left="2880" w:hanging="360"/>
      </w:pPr>
    </w:lvl>
    <w:lvl w:ilvl="4" w:tplc="2130BA8A">
      <w:start w:val="1"/>
      <w:numFmt w:val="lowerLetter"/>
      <w:lvlText w:val="%5."/>
      <w:lvlJc w:val="left"/>
      <w:pPr>
        <w:ind w:left="3600" w:hanging="360"/>
      </w:pPr>
    </w:lvl>
    <w:lvl w:ilvl="5" w:tplc="D4BA64E8">
      <w:start w:val="1"/>
      <w:numFmt w:val="lowerRoman"/>
      <w:lvlText w:val="%6."/>
      <w:lvlJc w:val="right"/>
      <w:pPr>
        <w:ind w:left="4320" w:hanging="180"/>
      </w:pPr>
    </w:lvl>
    <w:lvl w:ilvl="6" w:tplc="920C4670">
      <w:start w:val="1"/>
      <w:numFmt w:val="decimal"/>
      <w:lvlText w:val="%7."/>
      <w:lvlJc w:val="left"/>
      <w:pPr>
        <w:ind w:left="5040" w:hanging="360"/>
      </w:pPr>
    </w:lvl>
    <w:lvl w:ilvl="7" w:tplc="C04469D4">
      <w:start w:val="1"/>
      <w:numFmt w:val="lowerLetter"/>
      <w:lvlText w:val="%8."/>
      <w:lvlJc w:val="left"/>
      <w:pPr>
        <w:ind w:left="5760" w:hanging="360"/>
      </w:pPr>
    </w:lvl>
    <w:lvl w:ilvl="8" w:tplc="7DB8672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B09C6"/>
    <w:rsid w:val="00101141"/>
    <w:rsid w:val="00233B0F"/>
    <w:rsid w:val="002A5DC1"/>
    <w:rsid w:val="00337176"/>
    <w:rsid w:val="0039624B"/>
    <w:rsid w:val="003F07C0"/>
    <w:rsid w:val="004E5F91"/>
    <w:rsid w:val="00565F0C"/>
    <w:rsid w:val="005D5D5C"/>
    <w:rsid w:val="00622DB5"/>
    <w:rsid w:val="006B3FEF"/>
    <w:rsid w:val="007A39E5"/>
    <w:rsid w:val="009049AF"/>
    <w:rsid w:val="00951FE6"/>
    <w:rsid w:val="00986002"/>
    <w:rsid w:val="00A15AC3"/>
    <w:rsid w:val="00AF0FBB"/>
    <w:rsid w:val="00B16482"/>
    <w:rsid w:val="00C414A9"/>
    <w:rsid w:val="00C84999"/>
    <w:rsid w:val="00CE0D9E"/>
    <w:rsid w:val="00D728FF"/>
    <w:rsid w:val="00D84393"/>
    <w:rsid w:val="00D86058"/>
    <w:rsid w:val="00DD34D1"/>
    <w:rsid w:val="00FC581D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F0E7C"/>
  <w15:docId w15:val="{30715D88-D9B0-4073-9168-861BAEBE1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No Spacing"/>
    <w:link w:val="a6"/>
    <w:qFormat/>
    <w:rsid w:val="004E5F91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D86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86058"/>
  </w:style>
  <w:style w:type="paragraph" w:styleId="a9">
    <w:name w:val="footer"/>
    <w:basedOn w:val="a"/>
    <w:link w:val="aa"/>
    <w:uiPriority w:val="99"/>
    <w:unhideWhenUsed/>
    <w:rsid w:val="00D860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86058"/>
  </w:style>
  <w:style w:type="paragraph" w:customStyle="1" w:styleId="1111">
    <w:name w:val="Заголовок 1;Заголовок 1 Знак Знак;Заголовок 1 Знак Знак Знак;Заголовок 1 уровень;Название главы с нумерацией"/>
    <w:basedOn w:val="a"/>
    <w:next w:val="a"/>
    <w:link w:val="11111"/>
    <w:qFormat/>
    <w:rsid w:val="00951FE6"/>
    <w:pPr>
      <w:keepNext/>
      <w:widowControl w:val="0"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11111">
    <w:name w:val="Заголовок 1 Знак;Заголовок 1 Знак Знак Знак1;Заголовок 1 Знак Знак Знак Знак;Заголовок 1 уровень Знак;Название главы с нумерацией Знак"/>
    <w:link w:val="1111"/>
    <w:rsid w:val="00951FE6"/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Без интервала Знак"/>
    <w:link w:val="a5"/>
    <w:locked/>
    <w:rsid w:val="00951FE6"/>
  </w:style>
  <w:style w:type="paragraph" w:styleId="3">
    <w:name w:val="Body Text Indent 3"/>
    <w:basedOn w:val="a"/>
    <w:link w:val="30"/>
    <w:semiHidden/>
    <w:rsid w:val="00951FE6"/>
    <w:pPr>
      <w:widowControl w:val="0"/>
      <w:tabs>
        <w:tab w:val="left" w:pos="499"/>
        <w:tab w:val="left" w:pos="888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951FE6"/>
    <w:rPr>
      <w:rFonts w:ascii="Times New Roman" w:eastAsia="Times New Roman" w:hAnsi="Times New Roman" w:cs="Times New Roman"/>
      <w:sz w:val="28"/>
      <w:szCs w:val="24"/>
    </w:rPr>
  </w:style>
  <w:style w:type="paragraph" w:customStyle="1" w:styleId="1">
    <w:name w:val="Обычный (веб)1"/>
    <w:basedOn w:val="a"/>
    <w:uiPriority w:val="99"/>
    <w:unhideWhenUsed/>
    <w:rsid w:val="00951FE6"/>
    <w:pPr>
      <w:spacing w:after="2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_"/>
    <w:link w:val="2"/>
    <w:locked/>
    <w:rsid w:val="00951F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b"/>
    <w:rsid w:val="00951FE6"/>
    <w:pPr>
      <w:shd w:val="clear" w:color="auto" w:fill="FFFFFF"/>
      <w:spacing w:after="300" w:line="326" w:lineRule="exact"/>
      <w:jc w:val="center"/>
    </w:pPr>
    <w:rPr>
      <w:sz w:val="26"/>
      <w:szCs w:val="26"/>
    </w:rPr>
  </w:style>
  <w:style w:type="paragraph" w:styleId="ac">
    <w:name w:val="caption"/>
    <w:basedOn w:val="a"/>
    <w:next w:val="a"/>
    <w:uiPriority w:val="35"/>
    <w:unhideWhenUsed/>
    <w:qFormat/>
    <w:rsid w:val="00951FE6"/>
    <w:pPr>
      <w:keepNext/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21</Pages>
  <Words>5514</Words>
  <Characters>31435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7</cp:revision>
  <cp:lastPrinted>2025-04-30T11:19:00Z</cp:lastPrinted>
  <dcterms:created xsi:type="dcterms:W3CDTF">2025-04-10T08:19:00Z</dcterms:created>
  <dcterms:modified xsi:type="dcterms:W3CDTF">2025-06-06T07:44:00Z</dcterms:modified>
</cp:coreProperties>
</file>