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4F" w:rsidRDefault="00B83A4F" w:rsidP="00B83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CB26DF" w:rsidRDefault="00CB26DF" w:rsidP="00B83A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A4F" w:rsidRPr="00CB26DF" w:rsidRDefault="00CB26DF" w:rsidP="00B83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DF">
        <w:rPr>
          <w:rFonts w:ascii="Times New Roman" w:hAnsi="Times New Roman" w:cs="Times New Roman"/>
          <w:b/>
          <w:sz w:val="24"/>
          <w:szCs w:val="24"/>
        </w:rPr>
        <w:t>10</w:t>
      </w:r>
      <w:r w:rsidR="00B83A4F" w:rsidRPr="00CB26DF">
        <w:rPr>
          <w:rFonts w:ascii="Times New Roman" w:hAnsi="Times New Roman" w:cs="Times New Roman"/>
          <w:b/>
          <w:sz w:val="24"/>
          <w:szCs w:val="24"/>
        </w:rPr>
        <w:t xml:space="preserve">-е </w:t>
      </w:r>
      <w:r>
        <w:rPr>
          <w:rFonts w:ascii="Times New Roman" w:hAnsi="Times New Roman" w:cs="Times New Roman"/>
          <w:b/>
          <w:sz w:val="24"/>
          <w:szCs w:val="24"/>
        </w:rPr>
        <w:t xml:space="preserve">очередное </w:t>
      </w:r>
      <w:r w:rsidR="00B83A4F" w:rsidRPr="00CB26DF">
        <w:rPr>
          <w:rFonts w:ascii="Times New Roman" w:hAnsi="Times New Roman" w:cs="Times New Roman"/>
          <w:b/>
          <w:sz w:val="24"/>
          <w:szCs w:val="24"/>
        </w:rPr>
        <w:t>заседание</w:t>
      </w:r>
    </w:p>
    <w:p w:rsidR="00B83A4F" w:rsidRDefault="00B83A4F" w:rsidP="00B83A4F">
      <w:pPr>
        <w:rPr>
          <w:rFonts w:ascii="Times New Roman" w:hAnsi="Times New Roman" w:cs="Times New Roman"/>
          <w:sz w:val="24"/>
          <w:szCs w:val="24"/>
        </w:rPr>
      </w:pPr>
    </w:p>
    <w:p w:rsidR="00B83A4F" w:rsidRDefault="00CB26DF" w:rsidP="00CB26D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10/2</w:t>
      </w:r>
    </w:p>
    <w:p w:rsidR="00B83A4F" w:rsidRDefault="00B83A4F" w:rsidP="00B83A4F">
      <w:pPr>
        <w:rPr>
          <w:rFonts w:ascii="Times New Roman" w:hAnsi="Times New Roman" w:cs="Times New Roman"/>
          <w:sz w:val="24"/>
          <w:szCs w:val="24"/>
        </w:rPr>
      </w:pPr>
    </w:p>
    <w:p w:rsidR="00B83A4F" w:rsidRDefault="00B83A4F" w:rsidP="00B83A4F">
      <w:pPr>
        <w:rPr>
          <w:rFonts w:ascii="Times New Roman" w:hAnsi="Times New Roman" w:cs="Times New Roman"/>
          <w:sz w:val="24"/>
          <w:szCs w:val="24"/>
        </w:rPr>
      </w:pPr>
    </w:p>
    <w:p w:rsidR="00B83A4F" w:rsidRDefault="00CB26DF" w:rsidP="00B83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="0024635C">
        <w:rPr>
          <w:rFonts w:ascii="Times New Roman" w:hAnsi="Times New Roman" w:cs="Times New Roman"/>
          <w:sz w:val="24"/>
          <w:szCs w:val="24"/>
        </w:rPr>
        <w:t>февраля 2</w:t>
      </w:r>
      <w:r w:rsidR="00B83A4F">
        <w:rPr>
          <w:rFonts w:ascii="Times New Roman" w:hAnsi="Times New Roman" w:cs="Times New Roman"/>
          <w:sz w:val="24"/>
          <w:szCs w:val="24"/>
        </w:rPr>
        <w:t xml:space="preserve">023 г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3A4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B83A4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B83A4F">
        <w:rPr>
          <w:rFonts w:ascii="Times New Roman" w:hAnsi="Times New Roman" w:cs="Times New Roman"/>
          <w:sz w:val="24"/>
          <w:szCs w:val="24"/>
        </w:rPr>
        <w:t xml:space="preserve">. Вурнары                                                              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108"/>
        <w:gridCol w:w="3510"/>
        <w:gridCol w:w="1310"/>
        <w:gridCol w:w="674"/>
        <w:gridCol w:w="1291"/>
        <w:gridCol w:w="2429"/>
      </w:tblGrid>
      <w:tr w:rsidR="00B83A4F" w:rsidTr="0024635C">
        <w:tc>
          <w:tcPr>
            <w:tcW w:w="3794" w:type="dxa"/>
            <w:gridSpan w:val="3"/>
          </w:tcPr>
          <w:p w:rsidR="00B83A4F" w:rsidRDefault="00B83A4F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B83A4F" w:rsidRDefault="00B83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B83A4F" w:rsidRDefault="00B8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4F" w:rsidTr="00CB26DF">
        <w:trPr>
          <w:gridBefore w:val="2"/>
          <w:gridAfter w:val="3"/>
          <w:wBefore w:w="284" w:type="dxa"/>
          <w:wAfter w:w="4394" w:type="dxa"/>
          <w:trHeight w:val="654"/>
        </w:trPr>
        <w:tc>
          <w:tcPr>
            <w:tcW w:w="4820" w:type="dxa"/>
            <w:gridSpan w:val="2"/>
            <w:hideMark/>
          </w:tcPr>
          <w:p w:rsidR="00CB26DF" w:rsidRDefault="00CB2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9"/>
            </w:tblGrid>
            <w:tr w:rsidR="00CB26DF" w:rsidTr="00CB26DF">
              <w:tc>
                <w:tcPr>
                  <w:tcW w:w="4589" w:type="dxa"/>
                </w:tcPr>
                <w:p w:rsidR="00CB26DF" w:rsidRPr="00CB26DF" w:rsidRDefault="00CB26DF" w:rsidP="00CB26D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пр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инятии муниципального имущества </w:t>
                  </w: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 муниципа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льной собственности Вурнарского </w:t>
                  </w: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района Чувашской Республики, городского и </w:t>
                  </w:r>
                </w:p>
                <w:p w:rsidR="00CB26DF" w:rsidRPr="00CB26DF" w:rsidRDefault="00CB26DF" w:rsidP="00CB26D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 поселений Вурнарского района  </w:t>
                  </w: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Чувашской Респу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блики в муниципальную </w:t>
                  </w: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собственно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сть Вурнарского муниципального </w:t>
                  </w:r>
                  <w:r w:rsidRPr="00CB26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округа Чувашской Республики</w:t>
                  </w:r>
                </w:p>
              </w:tc>
            </w:tr>
          </w:tbl>
          <w:p w:rsidR="00B83A4F" w:rsidRPr="00CB26DF" w:rsidRDefault="00B83A4F" w:rsidP="00CB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5C" w:rsidRPr="0024635C" w:rsidTr="0024635C">
        <w:trPr>
          <w:gridBefore w:val="1"/>
          <w:gridAfter w:val="1"/>
          <w:wBefore w:w="176" w:type="dxa"/>
          <w:wAfter w:w="2429" w:type="dxa"/>
          <w:trHeight w:val="723"/>
        </w:trPr>
        <w:tc>
          <w:tcPr>
            <w:tcW w:w="6893" w:type="dxa"/>
            <w:gridSpan w:val="5"/>
            <w:hideMark/>
          </w:tcPr>
          <w:p w:rsidR="0024635C" w:rsidRPr="0024635C" w:rsidRDefault="0024635C" w:rsidP="00CB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35C" w:rsidRPr="00CC6A86" w:rsidRDefault="00084FC5" w:rsidP="00084FC5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 законом от 06.10.2003 № 131- ФЗ «Об общих принципах организации местного самоуправления в Российской Федерации»,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решени</w:t>
      </w:r>
      <w:r w:rsidR="00C6725F">
        <w:rPr>
          <w:rFonts w:ascii="Times New Roman" w:hAnsi="Times New Roman" w:cs="Times New Roman"/>
          <w:color w:val="000000"/>
          <w:sz w:val="24"/>
          <w:szCs w:val="24"/>
        </w:rPr>
        <w:t>ем</w:t>
      </w:r>
      <w:proofErr w:type="gram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Вурнарского муниципального округа Чувашской Республики от 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4635C" w:rsidRPr="002463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правопреемстве </w:t>
      </w:r>
      <w:r w:rsidR="00CC6A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органов местного самоуправления </w:t>
      </w:r>
      <w:r w:rsidR="0024635C" w:rsidRPr="002463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Вурнарского муниципального округа Чувашской Республики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CC6A86">
        <w:rPr>
          <w:rFonts w:ascii="Times New Roman" w:hAnsi="Times New Roman" w:cs="Times New Roman"/>
          <w:bCs/>
          <w:sz w:val="24"/>
          <w:szCs w:val="24"/>
        </w:rPr>
        <w:t>Собрание депутатов Вурнарского муниципального округа решило</w:t>
      </w:r>
      <w:proofErr w:type="gramStart"/>
      <w:r w:rsidR="00926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6A8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24635C" w:rsidRPr="00CC6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5C" w:rsidRPr="0024635C" w:rsidRDefault="00E01F2B" w:rsidP="00E01F2B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Принять из муниципальной собственности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Азимсирминского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Алгазинского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Апнерского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Большеяушского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Большеторханского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Буртасинского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Вурманкасинского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Ермошкинского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Ершипосинского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Калининского сельского поселения Вурнарского района Чувашской Республики, Кольцовского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Малояушского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Ойкас-Кибекского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Санарпосинского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Сявалкасинского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Хирпосинского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</w:t>
      </w:r>
      <w:proofErr w:type="gram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Шинерского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</w:t>
      </w:r>
      <w:proofErr w:type="spellStart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Янгорчинского</w:t>
      </w:r>
      <w:proofErr w:type="spellEnd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Чувашской 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Республики, Вурнарского городского поселения Вурнарского района Чувашской Республики в муниципальную собственность Вурнарского муниципального округа Чувашской Республики муниципальное имущество (</w:t>
      </w:r>
      <w:r w:rsidR="0024635C" w:rsidRPr="0024635C">
        <w:rPr>
          <w:rFonts w:ascii="Times New Roman" w:hAnsi="Times New Roman" w:cs="Times New Roman"/>
          <w:bCs/>
          <w:color w:val="000000"/>
          <w:sz w:val="24"/>
          <w:szCs w:val="24"/>
        </w:rPr>
        <w:t>в том числе земельные участки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), согласно пр</w:t>
      </w:r>
      <w:r w:rsidR="007950A9">
        <w:rPr>
          <w:rFonts w:ascii="Times New Roman" w:hAnsi="Times New Roman" w:cs="Times New Roman"/>
          <w:color w:val="000000"/>
          <w:sz w:val="24"/>
          <w:szCs w:val="24"/>
        </w:rPr>
        <w:t xml:space="preserve">иложениям </w:t>
      </w:r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 xml:space="preserve">№ 1, 2, 3  к настоящему </w:t>
      </w:r>
      <w:r w:rsidR="00F069CA">
        <w:rPr>
          <w:rFonts w:ascii="Times New Roman" w:hAnsi="Times New Roman" w:cs="Times New Roman"/>
          <w:color w:val="000000"/>
          <w:sz w:val="24"/>
          <w:szCs w:val="24"/>
        </w:rPr>
        <w:t>решению</w:t>
      </w:r>
      <w:r w:rsidR="00B46A63" w:rsidRPr="00B46A63">
        <w:t xml:space="preserve"> </w:t>
      </w:r>
      <w:r w:rsidR="00B46A63" w:rsidRPr="00B46A63">
        <w:rPr>
          <w:rFonts w:ascii="Times New Roman" w:hAnsi="Times New Roman" w:cs="Times New Roman"/>
          <w:color w:val="000000"/>
          <w:sz w:val="24"/>
          <w:szCs w:val="24"/>
        </w:rPr>
        <w:t>без составления дополнительных передаточных документов</w:t>
      </w:r>
      <w:r w:rsidR="00BD5988">
        <w:rPr>
          <w:rFonts w:ascii="Times New Roman" w:hAnsi="Times New Roman" w:cs="Times New Roman"/>
          <w:color w:val="000000"/>
          <w:sz w:val="24"/>
          <w:szCs w:val="24"/>
        </w:rPr>
        <w:t xml:space="preserve"> по состоянию на 01.01.2023 г.</w:t>
      </w:r>
      <w:bookmarkStart w:id="0" w:name="_GoBack"/>
      <w:bookmarkEnd w:id="0"/>
      <w:r w:rsidR="0024635C" w:rsidRPr="0024635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83A4F" w:rsidRDefault="00B83A4F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F2B" w:rsidRDefault="00E01F2B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F2B" w:rsidRDefault="00E01F2B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F2B" w:rsidRDefault="00E01F2B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F2B" w:rsidRPr="0024635C" w:rsidRDefault="00E01F2B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AE0" w:rsidRPr="002A0CA6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A6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B97AE0" w:rsidRPr="002A0CA6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A6">
        <w:rPr>
          <w:rFonts w:ascii="Times New Roman" w:hAnsi="Times New Roman" w:cs="Times New Roman"/>
          <w:bCs/>
          <w:sz w:val="24"/>
          <w:szCs w:val="24"/>
        </w:rPr>
        <w:t xml:space="preserve">Вурнарского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97AE0" w:rsidRPr="002A0CA6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A6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A0CA6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A0CA6">
        <w:rPr>
          <w:rFonts w:ascii="Times New Roman" w:hAnsi="Times New Roman" w:cs="Times New Roman"/>
          <w:bCs/>
          <w:sz w:val="24"/>
          <w:szCs w:val="24"/>
        </w:rPr>
        <w:t xml:space="preserve">                 А.Р.</w:t>
      </w:r>
      <w:r w:rsidR="00CB26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CA6">
        <w:rPr>
          <w:rFonts w:ascii="Times New Roman" w:hAnsi="Times New Roman" w:cs="Times New Roman"/>
          <w:bCs/>
          <w:sz w:val="24"/>
          <w:szCs w:val="24"/>
        </w:rPr>
        <w:t xml:space="preserve">Петров                                                                                  </w:t>
      </w:r>
    </w:p>
    <w:p w:rsidR="00B97AE0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AE0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AE0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AE0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AE0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Вурнарского</w:t>
      </w:r>
    </w:p>
    <w:p w:rsidR="00B97AE0" w:rsidRPr="002A0CA6" w:rsidRDefault="00B97AE0" w:rsidP="00B97A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                                                                            А.В.</w:t>
      </w:r>
      <w:r w:rsidR="00CB26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Тихонов</w:t>
      </w:r>
    </w:p>
    <w:p w:rsidR="00B97AE0" w:rsidRDefault="00B97AE0" w:rsidP="00B97AE0">
      <w:pPr>
        <w:widowControl/>
        <w:autoSpaceDE/>
        <w:autoSpaceDN/>
        <w:adjustRightInd/>
        <w:ind w:left="5670"/>
        <w:rPr>
          <w:rFonts w:ascii="Times New Roman" w:hAnsi="Times New Roman" w:cs="Times New Roman"/>
          <w:bCs/>
        </w:rPr>
      </w:pPr>
    </w:p>
    <w:p w:rsidR="00B97AE0" w:rsidRDefault="00B97AE0" w:rsidP="00B97AE0">
      <w:pPr>
        <w:widowControl/>
        <w:autoSpaceDE/>
        <w:autoSpaceDN/>
        <w:adjustRightInd/>
        <w:ind w:left="5670"/>
        <w:rPr>
          <w:rFonts w:ascii="Times New Roman" w:hAnsi="Times New Roman" w:cs="Times New Roman"/>
          <w:bCs/>
        </w:rPr>
      </w:pPr>
    </w:p>
    <w:p w:rsidR="00B97AE0" w:rsidRDefault="00B97AE0" w:rsidP="00B97AE0">
      <w:pPr>
        <w:widowControl/>
        <w:autoSpaceDE/>
        <w:autoSpaceDN/>
        <w:adjustRightInd/>
        <w:ind w:left="5670"/>
        <w:rPr>
          <w:rFonts w:ascii="Times New Roman" w:hAnsi="Times New Roman" w:cs="Times New Roman"/>
          <w:bCs/>
        </w:rPr>
      </w:pPr>
    </w:p>
    <w:p w:rsidR="00B83A4F" w:rsidRPr="0024635C" w:rsidRDefault="00B83A4F" w:rsidP="002463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84A" w:rsidRPr="0024635C" w:rsidRDefault="001A684A" w:rsidP="002463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684A" w:rsidRPr="0024635C" w:rsidSect="001A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1BFC"/>
    <w:multiLevelType w:val="hybridMultilevel"/>
    <w:tmpl w:val="A7DAE680"/>
    <w:lvl w:ilvl="0" w:tplc="4D9E00D2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4F"/>
    <w:rsid w:val="00084FC5"/>
    <w:rsid w:val="00142498"/>
    <w:rsid w:val="001A684A"/>
    <w:rsid w:val="0024635C"/>
    <w:rsid w:val="00261FF4"/>
    <w:rsid w:val="007950A9"/>
    <w:rsid w:val="00926A09"/>
    <w:rsid w:val="009C0FFF"/>
    <w:rsid w:val="00A279EA"/>
    <w:rsid w:val="00B46A63"/>
    <w:rsid w:val="00B83A4F"/>
    <w:rsid w:val="00B97AE0"/>
    <w:rsid w:val="00BD5988"/>
    <w:rsid w:val="00C6725F"/>
    <w:rsid w:val="00CB26DF"/>
    <w:rsid w:val="00CC6A86"/>
    <w:rsid w:val="00E01F2B"/>
    <w:rsid w:val="00F0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3A4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B83A4F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5">
    <w:name w:val="Таблицы (моноширинный)"/>
    <w:basedOn w:val="a"/>
    <w:next w:val="a"/>
    <w:rsid w:val="00B83A4F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6">
    <w:name w:val="No Spacing"/>
    <w:uiPriority w:val="1"/>
    <w:qFormat/>
    <w:rsid w:val="0008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B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3A4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B83A4F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5">
    <w:name w:val="Таблицы (моноширинный)"/>
    <w:basedOn w:val="a"/>
    <w:next w:val="a"/>
    <w:rsid w:val="00B83A4F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6">
    <w:name w:val="No Spacing"/>
    <w:uiPriority w:val="1"/>
    <w:qFormat/>
    <w:rsid w:val="0008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B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Константинова Алена Николаевна</cp:lastModifiedBy>
  <cp:revision>2</cp:revision>
  <dcterms:created xsi:type="dcterms:W3CDTF">2023-10-20T12:05:00Z</dcterms:created>
  <dcterms:modified xsi:type="dcterms:W3CDTF">2023-10-20T12:05:00Z</dcterms:modified>
</cp:coreProperties>
</file>