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D9" w:rsidRPr="00D92FD9" w:rsidRDefault="00D92FD9" w:rsidP="00D92FD9">
      <w:pPr>
        <w:spacing w:after="0" w:line="240" w:lineRule="auto"/>
        <w:ind w:firstLine="709"/>
        <w:jc w:val="both"/>
        <w:rPr>
          <w:rFonts w:ascii="Times New Roman" w:eastAsia="Calibri" w:hAnsi="Times New Roman" w:cs="Times New Roman"/>
          <w:b/>
          <w:sz w:val="28"/>
          <w:szCs w:val="28"/>
        </w:rPr>
      </w:pPr>
      <w:bookmarkStart w:id="0" w:name="_GoBack"/>
      <w:r w:rsidRPr="00D92FD9">
        <w:rPr>
          <w:rFonts w:ascii="Times New Roman" w:eastAsia="Calibri" w:hAnsi="Times New Roman" w:cs="Times New Roman"/>
          <w:b/>
          <w:sz w:val="28"/>
          <w:szCs w:val="28"/>
        </w:rPr>
        <w:t>С 1 сентября 2024 года вступают в силу правила использования лесов для осуществления изыскательной деятельности</w:t>
      </w:r>
    </w:p>
    <w:bookmarkEnd w:id="0"/>
    <w:p w:rsidR="00D92FD9" w:rsidRPr="00D92FD9" w:rsidRDefault="00D92FD9" w:rsidP="00D92FD9">
      <w:pPr>
        <w:spacing w:after="0" w:line="240" w:lineRule="auto"/>
        <w:ind w:firstLine="709"/>
        <w:jc w:val="both"/>
        <w:rPr>
          <w:rFonts w:ascii="Times New Roman" w:eastAsia="Calibri" w:hAnsi="Times New Roman" w:cs="Times New Roman"/>
          <w:sz w:val="28"/>
          <w:szCs w:val="28"/>
        </w:rPr>
      </w:pPr>
    </w:p>
    <w:p w:rsidR="00D92FD9" w:rsidRPr="00D92FD9" w:rsidRDefault="00D92FD9" w:rsidP="00D92FD9">
      <w:pPr>
        <w:spacing w:after="0" w:line="240" w:lineRule="auto"/>
        <w:ind w:firstLine="709"/>
        <w:jc w:val="both"/>
        <w:rPr>
          <w:rFonts w:ascii="Times New Roman" w:eastAsia="Calibri" w:hAnsi="Times New Roman" w:cs="Times New Roman"/>
          <w:sz w:val="28"/>
          <w:szCs w:val="28"/>
        </w:rPr>
      </w:pPr>
      <w:proofErr w:type="gramStart"/>
      <w:r w:rsidRPr="00D92FD9">
        <w:rPr>
          <w:rFonts w:ascii="Times New Roman" w:eastAsia="Calibri" w:hAnsi="Times New Roman" w:cs="Times New Roman"/>
          <w:sz w:val="28"/>
          <w:szCs w:val="28"/>
        </w:rPr>
        <w:t>Федеральным законом от 25.12.2023 № 676-ФЗ «О внесении изменений в Лесной кодекс Российской Федерации и статьи 8.2 и 10.1 Федерального закона «О введении в действие Лесного кодекса Российской Федерации»» введена статья 43.1 «Использование лесов для изыскательной деятельности», предусматривающая возможность получения лесных участков для осуществления изыскательной деятельности, находящихся в государственной и муниципальной собственности, по договору аренды или путем установления сервитута, публичного сервитута</w:t>
      </w:r>
      <w:proofErr w:type="gramEnd"/>
      <w:r w:rsidRPr="00D92FD9">
        <w:rPr>
          <w:rFonts w:ascii="Times New Roman" w:eastAsia="Calibri" w:hAnsi="Times New Roman" w:cs="Times New Roman"/>
          <w:sz w:val="28"/>
          <w:szCs w:val="28"/>
        </w:rPr>
        <w:t xml:space="preserve"> в соответствии со ст. 9 ЛК РФ.</w:t>
      </w:r>
    </w:p>
    <w:p w:rsidR="00D92FD9" w:rsidRPr="00D92FD9" w:rsidRDefault="00D92FD9" w:rsidP="00D92FD9">
      <w:pPr>
        <w:spacing w:after="0" w:line="240" w:lineRule="auto"/>
        <w:ind w:firstLine="709"/>
        <w:jc w:val="both"/>
        <w:rPr>
          <w:rFonts w:ascii="Times New Roman" w:eastAsia="Calibri" w:hAnsi="Times New Roman" w:cs="Times New Roman"/>
          <w:sz w:val="28"/>
          <w:szCs w:val="28"/>
        </w:rPr>
      </w:pPr>
      <w:r w:rsidRPr="00D92FD9">
        <w:rPr>
          <w:rFonts w:ascii="Times New Roman" w:eastAsia="Calibri" w:hAnsi="Times New Roman" w:cs="Times New Roman"/>
          <w:sz w:val="28"/>
          <w:szCs w:val="28"/>
        </w:rPr>
        <w:t>Если осуществление изыскательной деятельности не влечет за собой проведении рубок лесных насаждений, то на основании разрешения уполномоченных органов допускается использование лесов для осуществления изыскательной деятельности без предоставления лесного участка или установления сервитута. При этом для осуществления изыскательной деятельности допускается возведение некапитальных строений, сооружений.</w:t>
      </w:r>
    </w:p>
    <w:p w:rsidR="00D92FD9" w:rsidRPr="00D92FD9" w:rsidRDefault="00D92FD9" w:rsidP="00D92FD9">
      <w:pPr>
        <w:spacing w:after="0" w:line="240" w:lineRule="auto"/>
        <w:ind w:firstLine="709"/>
        <w:jc w:val="both"/>
        <w:rPr>
          <w:rFonts w:ascii="Times New Roman" w:eastAsia="Calibri" w:hAnsi="Times New Roman" w:cs="Times New Roman"/>
          <w:sz w:val="28"/>
          <w:szCs w:val="28"/>
        </w:rPr>
      </w:pPr>
      <w:r w:rsidRPr="00D92FD9">
        <w:rPr>
          <w:rFonts w:ascii="Times New Roman" w:eastAsia="Calibri" w:hAnsi="Times New Roman" w:cs="Times New Roman"/>
          <w:sz w:val="28"/>
          <w:szCs w:val="28"/>
        </w:rPr>
        <w:t xml:space="preserve">Кроме того, Приказом Минприроды России от 25.04.2024 № 241 «Об утверждении Правил использования лесов для осуществления изыскательной деятельности» установлены соответствующие правила, а также порядок подачи и рассмотрения заявлений заинтересованных лиц о предоставлении лесного участка </w:t>
      </w:r>
      <w:proofErr w:type="gramStart"/>
      <w:r w:rsidRPr="00D92FD9">
        <w:rPr>
          <w:rFonts w:ascii="Times New Roman" w:eastAsia="Calibri" w:hAnsi="Times New Roman" w:cs="Times New Roman"/>
          <w:sz w:val="28"/>
          <w:szCs w:val="28"/>
        </w:rPr>
        <w:t>для</w:t>
      </w:r>
      <w:proofErr w:type="gramEnd"/>
      <w:r w:rsidRPr="00D92FD9">
        <w:rPr>
          <w:rFonts w:ascii="Times New Roman" w:eastAsia="Calibri" w:hAnsi="Times New Roman" w:cs="Times New Roman"/>
          <w:sz w:val="28"/>
          <w:szCs w:val="28"/>
        </w:rPr>
        <w:t xml:space="preserve"> </w:t>
      </w:r>
      <w:proofErr w:type="gramStart"/>
      <w:r w:rsidRPr="00D92FD9">
        <w:rPr>
          <w:rFonts w:ascii="Times New Roman" w:eastAsia="Calibri" w:hAnsi="Times New Roman" w:cs="Times New Roman"/>
          <w:sz w:val="28"/>
          <w:szCs w:val="28"/>
        </w:rPr>
        <w:t>осуществление</w:t>
      </w:r>
      <w:proofErr w:type="gramEnd"/>
      <w:r w:rsidRPr="00D92FD9">
        <w:rPr>
          <w:rFonts w:ascii="Times New Roman" w:eastAsia="Calibri" w:hAnsi="Times New Roman" w:cs="Times New Roman"/>
          <w:sz w:val="28"/>
          <w:szCs w:val="28"/>
        </w:rPr>
        <w:t xml:space="preserve"> изыскательной деятельности.</w:t>
      </w:r>
    </w:p>
    <w:p w:rsidR="00D92FD9" w:rsidRPr="00D92FD9" w:rsidRDefault="00D92FD9" w:rsidP="00D92FD9">
      <w:pPr>
        <w:spacing w:after="0" w:line="240" w:lineRule="auto"/>
        <w:ind w:firstLine="709"/>
        <w:jc w:val="both"/>
        <w:rPr>
          <w:rFonts w:ascii="Times New Roman" w:eastAsia="Calibri" w:hAnsi="Times New Roman" w:cs="Times New Roman"/>
          <w:sz w:val="28"/>
          <w:szCs w:val="28"/>
        </w:rPr>
      </w:pPr>
    </w:p>
    <w:p w:rsidR="00D92FD9" w:rsidRPr="00D92FD9" w:rsidRDefault="00D92FD9" w:rsidP="00D92FD9">
      <w:pPr>
        <w:spacing w:after="0" w:line="240" w:lineRule="auto"/>
        <w:ind w:firstLine="709"/>
        <w:jc w:val="both"/>
        <w:rPr>
          <w:rFonts w:ascii="Times New Roman" w:eastAsia="Calibri" w:hAnsi="Times New Roman" w:cs="Times New Roman"/>
          <w:sz w:val="28"/>
          <w:szCs w:val="28"/>
        </w:rPr>
      </w:pPr>
    </w:p>
    <w:p w:rsidR="00D92FD9" w:rsidRPr="00D92FD9" w:rsidRDefault="00D92FD9" w:rsidP="00D92FD9">
      <w:pPr>
        <w:spacing w:after="0" w:line="240" w:lineRule="auto"/>
        <w:ind w:firstLine="709"/>
        <w:jc w:val="both"/>
        <w:rPr>
          <w:rFonts w:ascii="Times New Roman" w:eastAsia="Calibri" w:hAnsi="Times New Roman" w:cs="Times New Roman"/>
          <w:sz w:val="28"/>
          <w:szCs w:val="28"/>
        </w:rPr>
      </w:pPr>
    </w:p>
    <w:p w:rsidR="00D92FD9" w:rsidRPr="00D92FD9" w:rsidRDefault="00D92FD9" w:rsidP="00D92FD9">
      <w:pPr>
        <w:spacing w:after="0" w:line="240" w:lineRule="auto"/>
        <w:ind w:firstLine="709"/>
        <w:jc w:val="both"/>
        <w:rPr>
          <w:rFonts w:ascii="Times New Roman" w:eastAsia="Calibri" w:hAnsi="Times New Roman" w:cs="Times New Roman"/>
          <w:sz w:val="28"/>
          <w:szCs w:val="28"/>
        </w:rPr>
      </w:pPr>
    </w:p>
    <w:p w:rsidR="00DA1535" w:rsidRPr="00DA1535" w:rsidRDefault="00DA1535" w:rsidP="003D0919"/>
    <w:sectPr w:rsidR="00DA1535" w:rsidRPr="00DA1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17"/>
    <w:rsid w:val="000F0BE8"/>
    <w:rsid w:val="001569C3"/>
    <w:rsid w:val="00262B3B"/>
    <w:rsid w:val="00365707"/>
    <w:rsid w:val="003D0919"/>
    <w:rsid w:val="006927BF"/>
    <w:rsid w:val="00734190"/>
    <w:rsid w:val="008B3C50"/>
    <w:rsid w:val="008C0686"/>
    <w:rsid w:val="00B13D17"/>
    <w:rsid w:val="00B43561"/>
    <w:rsid w:val="00B47313"/>
    <w:rsid w:val="00B97ED5"/>
    <w:rsid w:val="00BC107D"/>
    <w:rsid w:val="00D92FD9"/>
    <w:rsid w:val="00DA1535"/>
    <w:rsid w:val="00F2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7673">
      <w:bodyDiv w:val="1"/>
      <w:marLeft w:val="0"/>
      <w:marRight w:val="0"/>
      <w:marTop w:val="0"/>
      <w:marBottom w:val="0"/>
      <w:divBdr>
        <w:top w:val="none" w:sz="0" w:space="0" w:color="auto"/>
        <w:left w:val="none" w:sz="0" w:space="0" w:color="auto"/>
        <w:bottom w:val="none" w:sz="0" w:space="0" w:color="auto"/>
        <w:right w:val="none" w:sz="0" w:space="0" w:color="auto"/>
      </w:divBdr>
    </w:div>
    <w:div w:id="253780219">
      <w:bodyDiv w:val="1"/>
      <w:marLeft w:val="0"/>
      <w:marRight w:val="0"/>
      <w:marTop w:val="0"/>
      <w:marBottom w:val="0"/>
      <w:divBdr>
        <w:top w:val="none" w:sz="0" w:space="0" w:color="auto"/>
        <w:left w:val="none" w:sz="0" w:space="0" w:color="auto"/>
        <w:bottom w:val="none" w:sz="0" w:space="0" w:color="auto"/>
        <w:right w:val="none" w:sz="0" w:space="0" w:color="auto"/>
      </w:divBdr>
    </w:div>
    <w:div w:id="282931055">
      <w:bodyDiv w:val="1"/>
      <w:marLeft w:val="0"/>
      <w:marRight w:val="0"/>
      <w:marTop w:val="0"/>
      <w:marBottom w:val="0"/>
      <w:divBdr>
        <w:top w:val="none" w:sz="0" w:space="0" w:color="auto"/>
        <w:left w:val="none" w:sz="0" w:space="0" w:color="auto"/>
        <w:bottom w:val="none" w:sz="0" w:space="0" w:color="auto"/>
        <w:right w:val="none" w:sz="0" w:space="0" w:color="auto"/>
      </w:divBdr>
    </w:div>
    <w:div w:id="444082731">
      <w:bodyDiv w:val="1"/>
      <w:marLeft w:val="0"/>
      <w:marRight w:val="0"/>
      <w:marTop w:val="0"/>
      <w:marBottom w:val="0"/>
      <w:divBdr>
        <w:top w:val="none" w:sz="0" w:space="0" w:color="auto"/>
        <w:left w:val="none" w:sz="0" w:space="0" w:color="auto"/>
        <w:bottom w:val="none" w:sz="0" w:space="0" w:color="auto"/>
        <w:right w:val="none" w:sz="0" w:space="0" w:color="auto"/>
      </w:divBdr>
    </w:div>
    <w:div w:id="668752307">
      <w:bodyDiv w:val="1"/>
      <w:marLeft w:val="0"/>
      <w:marRight w:val="0"/>
      <w:marTop w:val="0"/>
      <w:marBottom w:val="0"/>
      <w:divBdr>
        <w:top w:val="none" w:sz="0" w:space="0" w:color="auto"/>
        <w:left w:val="none" w:sz="0" w:space="0" w:color="auto"/>
        <w:bottom w:val="none" w:sz="0" w:space="0" w:color="auto"/>
        <w:right w:val="none" w:sz="0" w:space="0" w:color="auto"/>
      </w:divBdr>
    </w:div>
    <w:div w:id="769741812">
      <w:bodyDiv w:val="1"/>
      <w:marLeft w:val="0"/>
      <w:marRight w:val="0"/>
      <w:marTop w:val="0"/>
      <w:marBottom w:val="0"/>
      <w:divBdr>
        <w:top w:val="none" w:sz="0" w:space="0" w:color="auto"/>
        <w:left w:val="none" w:sz="0" w:space="0" w:color="auto"/>
        <w:bottom w:val="none" w:sz="0" w:space="0" w:color="auto"/>
        <w:right w:val="none" w:sz="0" w:space="0" w:color="auto"/>
      </w:divBdr>
    </w:div>
    <w:div w:id="1058746030">
      <w:bodyDiv w:val="1"/>
      <w:marLeft w:val="0"/>
      <w:marRight w:val="0"/>
      <w:marTop w:val="0"/>
      <w:marBottom w:val="0"/>
      <w:divBdr>
        <w:top w:val="none" w:sz="0" w:space="0" w:color="auto"/>
        <w:left w:val="none" w:sz="0" w:space="0" w:color="auto"/>
        <w:bottom w:val="none" w:sz="0" w:space="0" w:color="auto"/>
        <w:right w:val="none" w:sz="0" w:space="0" w:color="auto"/>
      </w:divBdr>
    </w:div>
    <w:div w:id="1264144409">
      <w:bodyDiv w:val="1"/>
      <w:marLeft w:val="0"/>
      <w:marRight w:val="0"/>
      <w:marTop w:val="0"/>
      <w:marBottom w:val="0"/>
      <w:divBdr>
        <w:top w:val="none" w:sz="0" w:space="0" w:color="auto"/>
        <w:left w:val="none" w:sz="0" w:space="0" w:color="auto"/>
        <w:bottom w:val="none" w:sz="0" w:space="0" w:color="auto"/>
        <w:right w:val="none" w:sz="0" w:space="0" w:color="auto"/>
      </w:divBdr>
    </w:div>
    <w:div w:id="1269656241">
      <w:bodyDiv w:val="1"/>
      <w:marLeft w:val="0"/>
      <w:marRight w:val="0"/>
      <w:marTop w:val="0"/>
      <w:marBottom w:val="0"/>
      <w:divBdr>
        <w:top w:val="none" w:sz="0" w:space="0" w:color="auto"/>
        <w:left w:val="none" w:sz="0" w:space="0" w:color="auto"/>
        <w:bottom w:val="none" w:sz="0" w:space="0" w:color="auto"/>
        <w:right w:val="none" w:sz="0" w:space="0" w:color="auto"/>
      </w:divBdr>
    </w:div>
    <w:div w:id="1664159844">
      <w:bodyDiv w:val="1"/>
      <w:marLeft w:val="0"/>
      <w:marRight w:val="0"/>
      <w:marTop w:val="0"/>
      <w:marBottom w:val="0"/>
      <w:divBdr>
        <w:top w:val="none" w:sz="0" w:space="0" w:color="auto"/>
        <w:left w:val="none" w:sz="0" w:space="0" w:color="auto"/>
        <w:bottom w:val="none" w:sz="0" w:space="0" w:color="auto"/>
        <w:right w:val="none" w:sz="0" w:space="0" w:color="auto"/>
      </w:divBdr>
    </w:div>
    <w:div w:id="1768846754">
      <w:bodyDiv w:val="1"/>
      <w:marLeft w:val="0"/>
      <w:marRight w:val="0"/>
      <w:marTop w:val="0"/>
      <w:marBottom w:val="0"/>
      <w:divBdr>
        <w:top w:val="none" w:sz="0" w:space="0" w:color="auto"/>
        <w:left w:val="none" w:sz="0" w:space="0" w:color="auto"/>
        <w:bottom w:val="none" w:sz="0" w:space="0" w:color="auto"/>
        <w:right w:val="none" w:sz="0" w:space="0" w:color="auto"/>
      </w:divBdr>
    </w:div>
    <w:div w:id="1786078432">
      <w:bodyDiv w:val="1"/>
      <w:marLeft w:val="0"/>
      <w:marRight w:val="0"/>
      <w:marTop w:val="0"/>
      <w:marBottom w:val="0"/>
      <w:divBdr>
        <w:top w:val="none" w:sz="0" w:space="0" w:color="auto"/>
        <w:left w:val="none" w:sz="0" w:space="0" w:color="auto"/>
        <w:bottom w:val="none" w:sz="0" w:space="0" w:color="auto"/>
        <w:right w:val="none" w:sz="0" w:space="0" w:color="auto"/>
      </w:divBdr>
    </w:div>
    <w:div w:id="1792939597">
      <w:bodyDiv w:val="1"/>
      <w:marLeft w:val="0"/>
      <w:marRight w:val="0"/>
      <w:marTop w:val="0"/>
      <w:marBottom w:val="0"/>
      <w:divBdr>
        <w:top w:val="none" w:sz="0" w:space="0" w:color="auto"/>
        <w:left w:val="none" w:sz="0" w:space="0" w:color="auto"/>
        <w:bottom w:val="none" w:sz="0" w:space="0" w:color="auto"/>
        <w:right w:val="none" w:sz="0" w:space="0" w:color="auto"/>
      </w:divBdr>
    </w:div>
    <w:div w:id="1796558456">
      <w:bodyDiv w:val="1"/>
      <w:marLeft w:val="0"/>
      <w:marRight w:val="0"/>
      <w:marTop w:val="0"/>
      <w:marBottom w:val="0"/>
      <w:divBdr>
        <w:top w:val="none" w:sz="0" w:space="0" w:color="auto"/>
        <w:left w:val="none" w:sz="0" w:space="0" w:color="auto"/>
        <w:bottom w:val="none" w:sz="0" w:space="0" w:color="auto"/>
        <w:right w:val="none" w:sz="0" w:space="0" w:color="auto"/>
      </w:divBdr>
    </w:div>
    <w:div w:id="18402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dcterms:created xsi:type="dcterms:W3CDTF">2024-06-13T07:34:00Z</dcterms:created>
  <dcterms:modified xsi:type="dcterms:W3CDTF">2024-06-13T07:34:00Z</dcterms:modified>
</cp:coreProperties>
</file>