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879A5">
                              <w:rPr>
                                <w:rFonts w:ascii="Times New Roman" w:eastAsia="Times New Roman" w:hAnsi="Times New Roman" w:cs="Times New Roman"/>
                                <w:sz w:val="24"/>
                                <w:szCs w:val="20"/>
                                <w:u w:val="single"/>
                                <w:lang w:eastAsia="ru-RU"/>
                              </w:rPr>
                              <w:t>9</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9B26A8">
                              <w:rPr>
                                <w:rFonts w:ascii="Times New Roman" w:eastAsia="Times New Roman" w:hAnsi="Times New Roman" w:cs="Times New Roman"/>
                                <w:sz w:val="24"/>
                                <w:szCs w:val="20"/>
                                <w:u w:val="single"/>
                                <w:lang w:eastAsia="ru-RU"/>
                              </w:rPr>
                              <w:t>20</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879A5">
                        <w:rPr>
                          <w:rFonts w:ascii="Times New Roman" w:eastAsia="Times New Roman" w:hAnsi="Times New Roman" w:cs="Times New Roman"/>
                          <w:sz w:val="24"/>
                          <w:szCs w:val="20"/>
                          <w:u w:val="single"/>
                          <w:lang w:eastAsia="ru-RU"/>
                        </w:rPr>
                        <w:t>9</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9B26A8">
                        <w:rPr>
                          <w:rFonts w:ascii="Times New Roman" w:eastAsia="Times New Roman" w:hAnsi="Times New Roman" w:cs="Times New Roman"/>
                          <w:sz w:val="24"/>
                          <w:szCs w:val="20"/>
                          <w:u w:val="single"/>
                          <w:lang w:eastAsia="ru-RU"/>
                        </w:rPr>
                        <w:t>20</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879A5">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9B26A8">
                              <w:rPr>
                                <w:rFonts w:ascii="Times New Roman" w:eastAsia="Times New Roman" w:hAnsi="Times New Roman" w:cs="Times New Roman"/>
                                <w:sz w:val="24"/>
                                <w:szCs w:val="24"/>
                                <w:u w:val="single"/>
                                <w:lang w:eastAsia="ru-RU"/>
                              </w:rPr>
                              <w:t>20</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879A5">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9B26A8">
                        <w:rPr>
                          <w:rFonts w:ascii="Times New Roman" w:eastAsia="Times New Roman" w:hAnsi="Times New Roman" w:cs="Times New Roman"/>
                          <w:sz w:val="24"/>
                          <w:szCs w:val="24"/>
                          <w:u w:val="single"/>
                          <w:lang w:eastAsia="ru-RU"/>
                        </w:rPr>
                        <w:t>20</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9B26A8" w:rsidRDefault="009B26A8" w:rsidP="009B26A8">
      <w:pPr>
        <w:ind w:right="5102"/>
        <w:jc w:val="both"/>
        <w:rPr>
          <w:rFonts w:ascii="Times New Roman CYR" w:hAnsi="Times New Roman CYR"/>
        </w:rPr>
      </w:pPr>
    </w:p>
    <w:p w:rsidR="009B26A8" w:rsidRPr="009B26A8" w:rsidRDefault="009B26A8" w:rsidP="009B26A8">
      <w:pPr>
        <w:spacing w:after="0" w:line="240" w:lineRule="auto"/>
        <w:ind w:right="5102"/>
        <w:jc w:val="both"/>
        <w:rPr>
          <w:rFonts w:ascii="Times New Roman" w:hAnsi="Times New Roman" w:cs="Times New Roman"/>
          <w:sz w:val="24"/>
          <w:szCs w:val="24"/>
        </w:rPr>
      </w:pPr>
      <w:r w:rsidRPr="009B26A8">
        <w:rPr>
          <w:rFonts w:ascii="Times New Roman" w:hAnsi="Times New Roman" w:cs="Times New Roman"/>
          <w:sz w:val="24"/>
          <w:szCs w:val="24"/>
        </w:rPr>
        <w:t>Об установлении публичного сервитута  в отношении части земельного участка с кадастровым номером 21:19:110301:675</w:t>
      </w:r>
    </w:p>
    <w:p w:rsidR="009B26A8" w:rsidRDefault="009B26A8" w:rsidP="009B26A8">
      <w:pPr>
        <w:spacing w:after="0" w:line="240" w:lineRule="auto"/>
        <w:rPr>
          <w:rFonts w:ascii="Times New Roman" w:hAnsi="Times New Roman" w:cs="Times New Roman"/>
          <w:sz w:val="24"/>
          <w:szCs w:val="24"/>
        </w:rPr>
      </w:pPr>
    </w:p>
    <w:p w:rsidR="00775CE6" w:rsidRPr="009B26A8" w:rsidRDefault="00775CE6" w:rsidP="009B26A8">
      <w:pPr>
        <w:spacing w:after="0" w:line="240" w:lineRule="auto"/>
        <w:rPr>
          <w:rFonts w:ascii="Times New Roman" w:hAnsi="Times New Roman" w:cs="Times New Roman"/>
          <w:sz w:val="24"/>
          <w:szCs w:val="24"/>
        </w:rPr>
      </w:pPr>
      <w:bookmarkStart w:id="0" w:name="_GoBack"/>
      <w:bookmarkEnd w:id="0"/>
    </w:p>
    <w:p w:rsidR="00775CE6" w:rsidRDefault="009B26A8" w:rsidP="00775CE6">
      <w:pPr>
        <w:spacing w:after="0" w:line="240" w:lineRule="auto"/>
        <w:ind w:firstLine="708"/>
        <w:jc w:val="both"/>
        <w:rPr>
          <w:rFonts w:ascii="Times New Roman" w:hAnsi="Times New Roman" w:cs="Times New Roman"/>
          <w:sz w:val="24"/>
          <w:szCs w:val="24"/>
        </w:rPr>
      </w:pPr>
      <w:r w:rsidRPr="009B26A8">
        <w:rPr>
          <w:rFonts w:ascii="Times New Roman" w:hAnsi="Times New Roman" w:cs="Times New Roman"/>
          <w:sz w:val="24"/>
          <w:szCs w:val="24"/>
        </w:rPr>
        <w:t xml:space="preserve">В соответствии со ст. 23 Земельного Кодекса РФ, рассмотрев ходатайство ПАО «Ростелеком» об установлении публичного сервитута №М-31/3385 от 16.04.2024 и руководствуясь результатами публичных слушаний, проведенных 15 июля 2024 года, Администрация Урмарского муниципального округа </w:t>
      </w:r>
      <w:proofErr w:type="gramStart"/>
      <w:r w:rsidRPr="009B26A8">
        <w:rPr>
          <w:rFonts w:ascii="Times New Roman" w:hAnsi="Times New Roman" w:cs="Times New Roman"/>
          <w:sz w:val="24"/>
          <w:szCs w:val="24"/>
        </w:rPr>
        <w:t>п</w:t>
      </w:r>
      <w:proofErr w:type="gramEnd"/>
      <w:r w:rsidRPr="009B26A8">
        <w:rPr>
          <w:rFonts w:ascii="Times New Roman" w:hAnsi="Times New Roman" w:cs="Times New Roman"/>
          <w:sz w:val="24"/>
          <w:szCs w:val="24"/>
        </w:rPr>
        <w:t xml:space="preserve"> о с т а н о в л я е т:</w:t>
      </w:r>
    </w:p>
    <w:p w:rsidR="00775CE6" w:rsidRDefault="00775CE6" w:rsidP="00775CE6">
      <w:pPr>
        <w:spacing w:after="0" w:line="240" w:lineRule="auto"/>
        <w:ind w:firstLine="708"/>
        <w:jc w:val="both"/>
        <w:rPr>
          <w:rFonts w:ascii="Times New Roman" w:hAnsi="Times New Roman" w:cs="Times New Roman"/>
          <w:sz w:val="24"/>
          <w:szCs w:val="24"/>
        </w:rPr>
      </w:pPr>
      <w:r w:rsidRPr="00775CE6">
        <w:rPr>
          <w:rFonts w:ascii="Times New Roman" w:hAnsi="Times New Roman" w:cs="Times New Roman"/>
          <w:sz w:val="24"/>
          <w:szCs w:val="24"/>
        </w:rPr>
        <w:t xml:space="preserve">1. </w:t>
      </w:r>
      <w:proofErr w:type="gramStart"/>
      <w:r w:rsidRPr="00775CE6">
        <w:rPr>
          <w:rFonts w:ascii="Times New Roman" w:hAnsi="Times New Roman" w:cs="Times New Roman"/>
          <w:sz w:val="24"/>
          <w:szCs w:val="24"/>
        </w:rPr>
        <w:t xml:space="preserve">Установить </w:t>
      </w:r>
      <w:r w:rsidR="009B26A8" w:rsidRPr="00775CE6">
        <w:rPr>
          <w:rFonts w:ascii="Times New Roman" w:hAnsi="Times New Roman" w:cs="Times New Roman"/>
          <w:sz w:val="24"/>
          <w:szCs w:val="24"/>
        </w:rPr>
        <w:t>публичный сервитут в интересах Публичного акционерного общества «Ростелеком» (ОГРН 1027700198767, ИНН 7707049388) (далее – обладатель публичного сервитута) сроком на 5 лет в целях размещения антенно-мачтового сооружения связи объекта «Установка АМС БС в Чувашской Республике Российской Федерации по проекту «Устранение цифрового неравенства» (УЦН 2.0)» на земельный участок с кадастровым номером 21:19:110301:675, расположенного по адресу:</w:t>
      </w:r>
      <w:proofErr w:type="gramEnd"/>
      <w:r w:rsidR="009B26A8" w:rsidRPr="00775CE6">
        <w:rPr>
          <w:rFonts w:ascii="Times New Roman" w:hAnsi="Times New Roman" w:cs="Times New Roman"/>
          <w:sz w:val="24"/>
          <w:szCs w:val="24"/>
        </w:rPr>
        <w:t xml:space="preserve"> Чувашская Республика-Чувашия,  р-н Урмарский, с/пос. Большеяниковское, д. </w:t>
      </w:r>
      <w:proofErr w:type="spellStart"/>
      <w:r w:rsidR="009B26A8" w:rsidRPr="00775CE6">
        <w:rPr>
          <w:rFonts w:ascii="Times New Roman" w:hAnsi="Times New Roman" w:cs="Times New Roman"/>
          <w:sz w:val="24"/>
          <w:szCs w:val="24"/>
        </w:rPr>
        <w:t>Саруй</w:t>
      </w:r>
      <w:proofErr w:type="spellEnd"/>
      <w:r w:rsidR="009B26A8" w:rsidRPr="00775CE6">
        <w:rPr>
          <w:rFonts w:ascii="Times New Roman" w:hAnsi="Times New Roman" w:cs="Times New Roman"/>
          <w:sz w:val="24"/>
          <w:szCs w:val="24"/>
        </w:rPr>
        <w:t xml:space="preserve">, в </w:t>
      </w:r>
      <w:proofErr w:type="gramStart"/>
      <w:r w:rsidR="009B26A8" w:rsidRPr="00775CE6">
        <w:rPr>
          <w:rFonts w:ascii="Times New Roman" w:hAnsi="Times New Roman" w:cs="Times New Roman"/>
          <w:sz w:val="24"/>
          <w:szCs w:val="24"/>
        </w:rPr>
        <w:t>отношении</w:t>
      </w:r>
      <w:proofErr w:type="gramEnd"/>
      <w:r w:rsidR="009B26A8" w:rsidRPr="00775CE6">
        <w:rPr>
          <w:rFonts w:ascii="Times New Roman" w:hAnsi="Times New Roman" w:cs="Times New Roman"/>
          <w:sz w:val="24"/>
          <w:szCs w:val="24"/>
        </w:rPr>
        <w:t xml:space="preserve"> его части площадью 25 </w:t>
      </w:r>
      <w:proofErr w:type="spellStart"/>
      <w:r w:rsidR="009B26A8" w:rsidRPr="00775CE6">
        <w:rPr>
          <w:rFonts w:ascii="Times New Roman" w:hAnsi="Times New Roman" w:cs="Times New Roman"/>
          <w:sz w:val="24"/>
          <w:szCs w:val="24"/>
        </w:rPr>
        <w:t>кв.м</w:t>
      </w:r>
      <w:proofErr w:type="spellEnd"/>
      <w:r w:rsidR="009B26A8" w:rsidRPr="00775CE6">
        <w:rPr>
          <w:rFonts w:ascii="Times New Roman" w:hAnsi="Times New Roman" w:cs="Times New Roman"/>
          <w:sz w:val="24"/>
          <w:szCs w:val="24"/>
        </w:rPr>
        <w:t>. в соответствии со схемой расположения земельного участка или земельных участков на кадастровом плане территории (далее публичный сервитут), согласно сведениям о границах публичного сервитута.</w:t>
      </w:r>
    </w:p>
    <w:p w:rsidR="00775CE6" w:rsidRDefault="00775CE6" w:rsidP="00775C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9B26A8" w:rsidRPr="00775CE6">
        <w:rPr>
          <w:rFonts w:ascii="Times New Roman" w:hAnsi="Times New Roman" w:cs="Times New Roman"/>
          <w:sz w:val="24"/>
          <w:szCs w:val="24"/>
        </w:rPr>
        <w:t>Утвердить границы публичного сервитута согласно приложению к настоящему постановлению.</w:t>
      </w:r>
      <w:r>
        <w:rPr>
          <w:rFonts w:ascii="Times New Roman" w:hAnsi="Times New Roman" w:cs="Times New Roman"/>
          <w:sz w:val="24"/>
          <w:szCs w:val="24"/>
        </w:rPr>
        <w:t xml:space="preserve"> </w:t>
      </w:r>
    </w:p>
    <w:p w:rsidR="009B26A8" w:rsidRPr="009B26A8" w:rsidRDefault="00775CE6" w:rsidP="00775C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9B26A8" w:rsidRPr="00775CE6">
        <w:rPr>
          <w:rFonts w:ascii="Times New Roman" w:hAnsi="Times New Roman" w:cs="Times New Roman"/>
          <w:sz w:val="24"/>
          <w:szCs w:val="24"/>
        </w:rPr>
        <w:t>Обладателю публичного сервитута</w:t>
      </w:r>
      <w:r w:rsidR="009B26A8" w:rsidRPr="009B26A8">
        <w:rPr>
          <w:rFonts w:ascii="Times New Roman" w:hAnsi="Times New Roman" w:cs="Times New Roman"/>
          <w:sz w:val="24"/>
          <w:szCs w:val="24"/>
        </w:rPr>
        <w:t xml:space="preserve"> в установленном законом порядке после прекращения действия публичного сервитута привести земли муниципальной собственности, обремененные публичным сервитутом, в состояние, пригодное для их использования в соответствии с видом разрешенного использования в срок, предусмотренной пунктом 8 статьи 39.50 Земельного кодекса Российской Федерации.</w:t>
      </w:r>
      <w:proofErr w:type="gramEnd"/>
    </w:p>
    <w:p w:rsidR="00775CE6" w:rsidRDefault="009B26A8" w:rsidP="009B26A8">
      <w:pPr>
        <w:spacing w:after="0" w:line="240" w:lineRule="auto"/>
        <w:ind w:right="-5"/>
        <w:jc w:val="both"/>
        <w:rPr>
          <w:rFonts w:ascii="Times New Roman" w:hAnsi="Times New Roman" w:cs="Times New Roman"/>
          <w:sz w:val="24"/>
          <w:szCs w:val="24"/>
        </w:rPr>
      </w:pPr>
      <w:r w:rsidRPr="009B26A8">
        <w:rPr>
          <w:rFonts w:ascii="Times New Roman" w:hAnsi="Times New Roman" w:cs="Times New Roman"/>
          <w:sz w:val="24"/>
          <w:szCs w:val="24"/>
        </w:rPr>
        <w:t xml:space="preserve">      </w:t>
      </w:r>
      <w:r w:rsidRPr="009B26A8">
        <w:rPr>
          <w:rFonts w:ascii="Times New Roman" w:hAnsi="Times New Roman" w:cs="Times New Roman"/>
          <w:sz w:val="24"/>
          <w:szCs w:val="24"/>
        </w:rPr>
        <w:tab/>
        <w:t xml:space="preserve">4. Установить плату за публичный сервитут на землях муниципальной собственности на площади 25 </w:t>
      </w:r>
      <w:proofErr w:type="spellStart"/>
      <w:r w:rsidRPr="009B26A8">
        <w:rPr>
          <w:rFonts w:ascii="Times New Roman" w:hAnsi="Times New Roman" w:cs="Times New Roman"/>
          <w:sz w:val="24"/>
          <w:szCs w:val="24"/>
        </w:rPr>
        <w:t>кв.м</w:t>
      </w:r>
      <w:proofErr w:type="spellEnd"/>
      <w:r w:rsidRPr="009B26A8">
        <w:rPr>
          <w:rFonts w:ascii="Times New Roman" w:hAnsi="Times New Roman" w:cs="Times New Roman"/>
          <w:sz w:val="24"/>
          <w:szCs w:val="24"/>
        </w:rPr>
        <w:t>. в виде единовременного платежа в размере 311 (Триста одиннадцать) руб. 71 коп</w:t>
      </w:r>
      <w:proofErr w:type="gramStart"/>
      <w:r w:rsidRPr="009B26A8">
        <w:rPr>
          <w:rFonts w:ascii="Times New Roman" w:hAnsi="Times New Roman" w:cs="Times New Roman"/>
          <w:sz w:val="24"/>
          <w:szCs w:val="24"/>
        </w:rPr>
        <w:t>.</w:t>
      </w:r>
      <w:proofErr w:type="gramEnd"/>
      <w:r w:rsidRPr="009B26A8">
        <w:rPr>
          <w:rFonts w:ascii="Times New Roman" w:hAnsi="Times New Roman" w:cs="Times New Roman"/>
          <w:sz w:val="24"/>
          <w:szCs w:val="24"/>
        </w:rPr>
        <w:t xml:space="preserve"> </w:t>
      </w:r>
      <w:proofErr w:type="gramStart"/>
      <w:r w:rsidRPr="009B26A8">
        <w:rPr>
          <w:rFonts w:ascii="Times New Roman" w:hAnsi="Times New Roman" w:cs="Times New Roman"/>
          <w:sz w:val="24"/>
          <w:szCs w:val="24"/>
        </w:rPr>
        <w:t>з</w:t>
      </w:r>
      <w:proofErr w:type="gramEnd"/>
      <w:r w:rsidRPr="009B26A8">
        <w:rPr>
          <w:rFonts w:ascii="Times New Roman" w:hAnsi="Times New Roman" w:cs="Times New Roman"/>
          <w:sz w:val="24"/>
          <w:szCs w:val="24"/>
        </w:rPr>
        <w:t>а весь срок сервитута (0,1 процента от кадастровой стоимости земельного участка), которая должна быть внесена ПАО «Ростелеком» (ОГРН 1027700198767, ИНН 7707049388) на счет администрации Урмарского муниципального округа Чувашской Республики; УФК по Чувашской Республике (Администрация  Урмарского муниципального округа Чувашской Республики, л/с 04153</w:t>
      </w:r>
      <w:r w:rsidRPr="009B26A8">
        <w:rPr>
          <w:rFonts w:ascii="Times New Roman" w:hAnsi="Times New Roman" w:cs="Times New Roman"/>
          <w:sz w:val="24"/>
          <w:szCs w:val="24"/>
          <w:lang w:val="en-US"/>
        </w:rPr>
        <w:t>Q</w:t>
      </w:r>
      <w:r w:rsidRPr="009B26A8">
        <w:rPr>
          <w:rFonts w:ascii="Times New Roman" w:hAnsi="Times New Roman" w:cs="Times New Roman"/>
          <w:sz w:val="24"/>
          <w:szCs w:val="24"/>
        </w:rPr>
        <w:t xml:space="preserve">47510, </w:t>
      </w:r>
      <w:r w:rsidRPr="009B26A8">
        <w:rPr>
          <w:rFonts w:ascii="Times New Roman" w:hAnsi="Times New Roman" w:cs="Times New Roman"/>
          <w:color w:val="000000"/>
          <w:sz w:val="24"/>
          <w:szCs w:val="24"/>
        </w:rPr>
        <w:t xml:space="preserve">ИНН 2100002742,  КПП 210001001,  ОГРН 1222100009207, </w:t>
      </w:r>
      <w:r w:rsidRPr="009B26A8">
        <w:rPr>
          <w:rFonts w:ascii="Times New Roman" w:hAnsi="Times New Roman" w:cs="Times New Roman"/>
          <w:sz w:val="24"/>
          <w:szCs w:val="24"/>
        </w:rPr>
        <w:t xml:space="preserve">ОКТМО </w:t>
      </w:r>
      <w:r w:rsidRPr="009B26A8">
        <w:rPr>
          <w:rFonts w:ascii="Times New Roman" w:hAnsi="Times New Roman" w:cs="Times New Roman"/>
          <w:color w:val="000000"/>
          <w:sz w:val="24"/>
          <w:szCs w:val="24"/>
        </w:rPr>
        <w:t xml:space="preserve">97538000, </w:t>
      </w:r>
      <w:r w:rsidRPr="009B26A8">
        <w:rPr>
          <w:rFonts w:ascii="Times New Roman" w:hAnsi="Times New Roman" w:cs="Times New Roman"/>
          <w:sz w:val="24"/>
          <w:szCs w:val="24"/>
        </w:rPr>
        <w:t>БИК 019706900,</w:t>
      </w:r>
      <w:r w:rsidRPr="009B26A8">
        <w:rPr>
          <w:rFonts w:ascii="Times New Roman" w:hAnsi="Times New Roman" w:cs="Times New Roman"/>
          <w:color w:val="000000"/>
          <w:sz w:val="24"/>
          <w:szCs w:val="24"/>
        </w:rPr>
        <w:t xml:space="preserve"> единый казначейский счет </w:t>
      </w:r>
      <w:r w:rsidRPr="009B26A8">
        <w:rPr>
          <w:rFonts w:ascii="Times New Roman" w:hAnsi="Times New Roman" w:cs="Times New Roman"/>
          <w:sz w:val="24"/>
          <w:szCs w:val="24"/>
        </w:rPr>
        <w:t xml:space="preserve"> 40102810945370000084, КБК  903 1 11 05012 14 0000 120, </w:t>
      </w:r>
      <w:proofErr w:type="gramStart"/>
      <w:r w:rsidRPr="009B26A8">
        <w:rPr>
          <w:rFonts w:ascii="Times New Roman" w:hAnsi="Times New Roman" w:cs="Times New Roman"/>
          <w:sz w:val="24"/>
          <w:szCs w:val="24"/>
        </w:rPr>
        <w:t>р</w:t>
      </w:r>
      <w:proofErr w:type="gramEnd"/>
      <w:r w:rsidRPr="009B26A8">
        <w:rPr>
          <w:rFonts w:ascii="Times New Roman" w:hAnsi="Times New Roman" w:cs="Times New Roman"/>
          <w:sz w:val="24"/>
          <w:szCs w:val="24"/>
        </w:rPr>
        <w:t>/с 03100643000000011500, в Отделение - НБ Чувашская Республика//УФК по Чувашской Республике г. Чебоксары</w:t>
      </w:r>
      <w:r w:rsidRPr="009B26A8">
        <w:rPr>
          <w:rFonts w:ascii="Times New Roman" w:hAnsi="Times New Roman" w:cs="Times New Roman"/>
          <w:color w:val="000000"/>
          <w:sz w:val="24"/>
          <w:szCs w:val="24"/>
        </w:rPr>
        <w:t>,</w:t>
      </w:r>
      <w:r w:rsidRPr="009B26A8">
        <w:rPr>
          <w:rFonts w:ascii="Times New Roman" w:hAnsi="Times New Roman" w:cs="Times New Roman"/>
          <w:sz w:val="24"/>
          <w:szCs w:val="24"/>
        </w:rPr>
        <w:t xml:space="preserve"> в срок не позднее шести месяцев со дня принятия настоящего постановления.</w:t>
      </w:r>
      <w:r w:rsidR="00775CE6">
        <w:rPr>
          <w:rFonts w:ascii="Times New Roman" w:hAnsi="Times New Roman" w:cs="Times New Roman"/>
          <w:sz w:val="24"/>
          <w:szCs w:val="24"/>
        </w:rPr>
        <w:t xml:space="preserve"> </w:t>
      </w:r>
    </w:p>
    <w:p w:rsidR="009B26A8" w:rsidRPr="009B26A8" w:rsidRDefault="00775CE6" w:rsidP="009B26A8">
      <w:p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ab/>
        <w:t>5.</w:t>
      </w:r>
      <w:r w:rsidR="009B26A8" w:rsidRPr="009B26A8">
        <w:rPr>
          <w:rFonts w:ascii="Times New Roman" w:hAnsi="Times New Roman" w:cs="Times New Roman"/>
          <w:sz w:val="24"/>
          <w:szCs w:val="24"/>
        </w:rPr>
        <w:t xml:space="preserve"> Отделу экономики, земельных и имущественных отношений администрации Урмарского муниципального округа Чувашской Республики обеспечить в установленном порядке выполнение мероприятий, необходимых для установления публичного сервитута.</w:t>
      </w:r>
    </w:p>
    <w:p w:rsidR="009B26A8" w:rsidRPr="009B26A8" w:rsidRDefault="009B26A8" w:rsidP="009B26A8">
      <w:pPr>
        <w:spacing w:after="0" w:line="240" w:lineRule="auto"/>
        <w:ind w:right="-5"/>
        <w:jc w:val="both"/>
        <w:rPr>
          <w:rFonts w:ascii="Times New Roman" w:hAnsi="Times New Roman" w:cs="Times New Roman"/>
          <w:sz w:val="24"/>
          <w:szCs w:val="24"/>
        </w:rPr>
      </w:pPr>
      <w:r w:rsidRPr="009B26A8">
        <w:rPr>
          <w:rFonts w:ascii="Times New Roman" w:hAnsi="Times New Roman" w:cs="Times New Roman"/>
          <w:sz w:val="24"/>
          <w:szCs w:val="24"/>
        </w:rPr>
        <w:t xml:space="preserve">        </w:t>
      </w:r>
      <w:r w:rsidRPr="009B26A8">
        <w:rPr>
          <w:rFonts w:ascii="Times New Roman" w:hAnsi="Times New Roman" w:cs="Times New Roman"/>
          <w:sz w:val="24"/>
          <w:szCs w:val="24"/>
        </w:rPr>
        <w:tab/>
        <w:t>6. Публичный сервитут считается установленным со дня внесения сведений о нем в Единый государственный реестр недвижимости.</w:t>
      </w:r>
    </w:p>
    <w:p w:rsidR="009B26A8" w:rsidRPr="009B26A8" w:rsidRDefault="009B26A8" w:rsidP="009B26A8">
      <w:pPr>
        <w:spacing w:after="0" w:line="240" w:lineRule="auto"/>
        <w:ind w:right="-5"/>
        <w:jc w:val="both"/>
        <w:rPr>
          <w:rFonts w:ascii="Times New Roman" w:hAnsi="Times New Roman" w:cs="Times New Roman"/>
          <w:sz w:val="24"/>
          <w:szCs w:val="24"/>
        </w:rPr>
      </w:pPr>
      <w:r w:rsidRPr="009B26A8">
        <w:rPr>
          <w:rFonts w:ascii="Times New Roman" w:hAnsi="Times New Roman" w:cs="Times New Roman"/>
          <w:sz w:val="24"/>
          <w:szCs w:val="24"/>
        </w:rPr>
        <w:t xml:space="preserve">        </w:t>
      </w:r>
      <w:r w:rsidRPr="009B26A8">
        <w:rPr>
          <w:rFonts w:ascii="Times New Roman" w:hAnsi="Times New Roman" w:cs="Times New Roman"/>
          <w:sz w:val="24"/>
          <w:szCs w:val="24"/>
        </w:rPr>
        <w:tab/>
        <w:t xml:space="preserve">7. </w:t>
      </w:r>
      <w:proofErr w:type="gramStart"/>
      <w:r w:rsidRPr="009B26A8">
        <w:rPr>
          <w:rFonts w:ascii="Times New Roman" w:hAnsi="Times New Roman" w:cs="Times New Roman"/>
          <w:sz w:val="24"/>
          <w:szCs w:val="24"/>
        </w:rPr>
        <w:t>Разместить</w:t>
      </w:r>
      <w:proofErr w:type="gramEnd"/>
      <w:r w:rsidRPr="009B26A8">
        <w:rPr>
          <w:rFonts w:ascii="Times New Roman" w:hAnsi="Times New Roman" w:cs="Times New Roman"/>
          <w:sz w:val="24"/>
          <w:szCs w:val="24"/>
        </w:rPr>
        <w:t xml:space="preserve"> настоящее постановление на официальном сайте администрации Урмарского муниципального округа Чувашской Республики в сети «Интернет» в сроки, установленные законодательством.</w:t>
      </w:r>
    </w:p>
    <w:p w:rsidR="009B26A8" w:rsidRPr="009B26A8" w:rsidRDefault="009B26A8" w:rsidP="009B26A8">
      <w:pPr>
        <w:pStyle w:val="23"/>
        <w:ind w:right="-6"/>
        <w:jc w:val="both"/>
      </w:pPr>
      <w:r w:rsidRPr="009B26A8">
        <w:lastRenderedPageBreak/>
        <w:t xml:space="preserve">          8. Контроль  за исполнением данного постановления возложить на отдел экономики, земельных и </w:t>
      </w:r>
      <w:proofErr w:type="gramStart"/>
      <w:r w:rsidRPr="009B26A8">
        <w:t>имущественных</w:t>
      </w:r>
      <w:proofErr w:type="gramEnd"/>
      <w:r w:rsidRPr="009B26A8">
        <w:t xml:space="preserve"> отношений администрации Урмарского муниципального округа Чувашской Республики.</w:t>
      </w:r>
    </w:p>
    <w:p w:rsidR="009B26A8" w:rsidRPr="009B26A8" w:rsidRDefault="009B26A8" w:rsidP="009B26A8">
      <w:pPr>
        <w:pStyle w:val="23"/>
        <w:ind w:right="-5"/>
      </w:pPr>
    </w:p>
    <w:p w:rsidR="009B26A8" w:rsidRDefault="009B26A8" w:rsidP="009B26A8">
      <w:pPr>
        <w:pStyle w:val="23"/>
        <w:ind w:right="-5"/>
      </w:pPr>
    </w:p>
    <w:p w:rsidR="009B26A8" w:rsidRDefault="009B26A8" w:rsidP="009B26A8">
      <w:pPr>
        <w:pStyle w:val="23"/>
        <w:ind w:right="-5"/>
      </w:pPr>
    </w:p>
    <w:p w:rsidR="009B26A8" w:rsidRPr="009B26A8" w:rsidRDefault="009B26A8" w:rsidP="009B26A8">
      <w:pPr>
        <w:pStyle w:val="23"/>
        <w:ind w:right="-5"/>
        <w:jc w:val="left"/>
      </w:pPr>
      <w:proofErr w:type="spellStart"/>
      <w:r w:rsidRPr="009B26A8">
        <w:t>Врио</w:t>
      </w:r>
      <w:proofErr w:type="spellEnd"/>
      <w:r w:rsidRPr="009B26A8">
        <w:t xml:space="preserve"> главы Урмарского </w:t>
      </w:r>
    </w:p>
    <w:p w:rsidR="009B26A8" w:rsidRPr="009B26A8" w:rsidRDefault="009B26A8" w:rsidP="009B26A8">
      <w:pPr>
        <w:spacing w:after="0" w:line="240" w:lineRule="auto"/>
        <w:rPr>
          <w:rFonts w:ascii="Times New Roman" w:hAnsi="Times New Roman" w:cs="Times New Roman"/>
          <w:sz w:val="24"/>
          <w:szCs w:val="24"/>
        </w:rPr>
      </w:pPr>
      <w:r w:rsidRPr="009B26A8">
        <w:rPr>
          <w:rFonts w:ascii="Times New Roman" w:hAnsi="Times New Roman" w:cs="Times New Roman"/>
          <w:sz w:val="24"/>
          <w:szCs w:val="24"/>
        </w:rPr>
        <w:t>муниципального округа</w:t>
      </w:r>
      <w:r w:rsidRPr="009B26A8">
        <w:rPr>
          <w:rFonts w:ascii="Times New Roman" w:hAnsi="Times New Roman" w:cs="Times New Roman"/>
          <w:sz w:val="24"/>
          <w:szCs w:val="24"/>
        </w:rPr>
        <w:tab/>
      </w:r>
      <w:r w:rsidRPr="009B26A8">
        <w:rPr>
          <w:rFonts w:ascii="Times New Roman" w:hAnsi="Times New Roman" w:cs="Times New Roman"/>
          <w:sz w:val="24"/>
          <w:szCs w:val="24"/>
        </w:rPr>
        <w:tab/>
      </w:r>
      <w:r w:rsidRPr="009B26A8">
        <w:rPr>
          <w:rFonts w:ascii="Times New Roman" w:hAnsi="Times New Roman" w:cs="Times New Roman"/>
          <w:sz w:val="24"/>
          <w:szCs w:val="24"/>
        </w:rPr>
        <w:tab/>
      </w:r>
      <w:r w:rsidRPr="009B26A8">
        <w:rPr>
          <w:rFonts w:ascii="Times New Roman" w:hAnsi="Times New Roman" w:cs="Times New Roman"/>
          <w:sz w:val="24"/>
          <w:szCs w:val="24"/>
        </w:rPr>
        <w:tab/>
        <w:t xml:space="preserve">              </w:t>
      </w:r>
      <w:r w:rsidRPr="009B26A8">
        <w:rPr>
          <w:rFonts w:ascii="Times New Roman" w:hAnsi="Times New Roman" w:cs="Times New Roman"/>
          <w:sz w:val="24"/>
          <w:szCs w:val="24"/>
        </w:rPr>
        <w:tab/>
      </w:r>
      <w:r w:rsidRPr="009B26A8">
        <w:rPr>
          <w:rFonts w:ascii="Times New Roman" w:hAnsi="Times New Roman" w:cs="Times New Roman"/>
          <w:sz w:val="24"/>
          <w:szCs w:val="24"/>
        </w:rPr>
        <w:tab/>
        <w:t xml:space="preserve">   </w:t>
      </w:r>
      <w:r w:rsidRPr="009B26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B26A8">
        <w:rPr>
          <w:rFonts w:ascii="Times New Roman" w:hAnsi="Times New Roman" w:cs="Times New Roman"/>
          <w:sz w:val="24"/>
          <w:szCs w:val="24"/>
        </w:rPr>
        <w:t xml:space="preserve">  Н.А. Павлов</w:t>
      </w: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Default="009B26A8" w:rsidP="009B26A8">
      <w:pPr>
        <w:spacing w:after="0" w:line="240" w:lineRule="auto"/>
        <w:rPr>
          <w:rFonts w:ascii="Times New Roman" w:hAnsi="Times New Roman" w:cs="Times New Roman"/>
          <w:sz w:val="24"/>
          <w:szCs w:val="24"/>
        </w:rPr>
      </w:pPr>
    </w:p>
    <w:p w:rsidR="009B26A8" w:rsidRPr="009B26A8" w:rsidRDefault="009B26A8" w:rsidP="009B26A8">
      <w:pPr>
        <w:spacing w:after="0" w:line="240" w:lineRule="auto"/>
        <w:rPr>
          <w:rFonts w:ascii="Times New Roman" w:hAnsi="Times New Roman" w:cs="Times New Roman"/>
          <w:sz w:val="24"/>
          <w:szCs w:val="24"/>
        </w:rPr>
      </w:pPr>
    </w:p>
    <w:p w:rsidR="009B26A8" w:rsidRPr="009B26A8" w:rsidRDefault="009B26A8" w:rsidP="009B26A8">
      <w:pPr>
        <w:spacing w:after="0" w:line="240" w:lineRule="auto"/>
        <w:rPr>
          <w:rFonts w:ascii="Times New Roman" w:hAnsi="Times New Roman" w:cs="Times New Roman"/>
          <w:sz w:val="24"/>
          <w:szCs w:val="24"/>
        </w:rPr>
      </w:pPr>
    </w:p>
    <w:p w:rsidR="009B26A8" w:rsidRPr="009B26A8" w:rsidRDefault="009B26A8" w:rsidP="009B26A8">
      <w:pPr>
        <w:spacing w:after="0" w:line="240" w:lineRule="auto"/>
        <w:rPr>
          <w:rFonts w:ascii="Times New Roman" w:hAnsi="Times New Roman" w:cs="Times New Roman"/>
          <w:sz w:val="20"/>
          <w:szCs w:val="20"/>
        </w:rPr>
      </w:pPr>
      <w:r w:rsidRPr="009B26A8">
        <w:rPr>
          <w:rFonts w:ascii="Times New Roman" w:hAnsi="Times New Roman" w:cs="Times New Roman"/>
          <w:sz w:val="20"/>
          <w:szCs w:val="20"/>
        </w:rPr>
        <w:t>Степанов Леонид Владимирович</w:t>
      </w:r>
    </w:p>
    <w:p w:rsidR="009B26A8" w:rsidRPr="009B26A8" w:rsidRDefault="009B26A8" w:rsidP="009B26A8">
      <w:pPr>
        <w:spacing w:after="0" w:line="240" w:lineRule="auto"/>
        <w:rPr>
          <w:rFonts w:ascii="Times New Roman" w:hAnsi="Times New Roman" w:cs="Times New Roman"/>
          <w:sz w:val="20"/>
          <w:szCs w:val="20"/>
        </w:rPr>
      </w:pPr>
      <w:r w:rsidRPr="009B26A8">
        <w:rPr>
          <w:rFonts w:ascii="Times New Roman" w:hAnsi="Times New Roman" w:cs="Times New Roman"/>
          <w:sz w:val="20"/>
          <w:szCs w:val="20"/>
        </w:rPr>
        <w:t>8(83544) 2-10-20</w:t>
      </w:r>
    </w:p>
    <w:p w:rsidR="003E44CC" w:rsidRPr="009B26A8" w:rsidRDefault="003E44CC" w:rsidP="009B26A8">
      <w:pPr>
        <w:spacing w:after="0" w:line="240" w:lineRule="auto"/>
        <w:ind w:right="5102"/>
        <w:jc w:val="both"/>
        <w:rPr>
          <w:rFonts w:ascii="Times New Roman" w:hAnsi="Times New Roman" w:cs="Times New Roman"/>
          <w:sz w:val="20"/>
          <w:szCs w:val="20"/>
        </w:rPr>
      </w:pPr>
    </w:p>
    <w:sectPr w:rsidR="003E44CC" w:rsidRPr="009B26A8" w:rsidSect="009B26A8">
      <w:headerReference w:type="default" r:id="rId10"/>
      <w:pgSz w:w="11906" w:h="16838"/>
      <w:pgMar w:top="1134" w:right="567" w:bottom="0" w:left="1276"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46" w:rsidRDefault="00057546" w:rsidP="00C65999">
      <w:pPr>
        <w:spacing w:after="0" w:line="240" w:lineRule="auto"/>
      </w:pPr>
      <w:r>
        <w:separator/>
      </w:r>
    </w:p>
  </w:endnote>
  <w:endnote w:type="continuationSeparator" w:id="0">
    <w:p w:rsidR="00057546" w:rsidRDefault="0005754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CC"/>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46" w:rsidRDefault="00057546" w:rsidP="00C65999">
      <w:pPr>
        <w:spacing w:after="0" w:line="240" w:lineRule="auto"/>
      </w:pPr>
      <w:r>
        <w:separator/>
      </w:r>
    </w:p>
  </w:footnote>
  <w:footnote w:type="continuationSeparator" w:id="0">
    <w:p w:rsidR="00057546" w:rsidRDefault="0005754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1">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75436B1"/>
    <w:multiLevelType w:val="hybridMultilevel"/>
    <w:tmpl w:val="A95CDE26"/>
    <w:lvl w:ilvl="0" w:tplc="EA84851C">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8">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6"/>
  </w:num>
  <w:num w:numId="3">
    <w:abstractNumId w:val="15"/>
  </w:num>
  <w:num w:numId="4">
    <w:abstractNumId w:val="6"/>
  </w:num>
  <w:num w:numId="5">
    <w:abstractNumId w:val="14"/>
  </w:num>
  <w:num w:numId="6">
    <w:abstractNumId w:val="10"/>
  </w:num>
  <w:num w:numId="7">
    <w:abstractNumId w:val="1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8"/>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3BD1"/>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5D7E"/>
    <w:rsid w:val="000A6B4C"/>
    <w:rsid w:val="000B0528"/>
    <w:rsid w:val="000B1B91"/>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4BF1"/>
    <w:rsid w:val="00285220"/>
    <w:rsid w:val="002865ED"/>
    <w:rsid w:val="00291644"/>
    <w:rsid w:val="002922F0"/>
    <w:rsid w:val="002927DE"/>
    <w:rsid w:val="00292BF3"/>
    <w:rsid w:val="0029310D"/>
    <w:rsid w:val="00294677"/>
    <w:rsid w:val="00296191"/>
    <w:rsid w:val="00296203"/>
    <w:rsid w:val="00296D99"/>
    <w:rsid w:val="002A19A3"/>
    <w:rsid w:val="002A2141"/>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648C"/>
    <w:rsid w:val="00337A3C"/>
    <w:rsid w:val="003413B1"/>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0753"/>
    <w:rsid w:val="005D1B23"/>
    <w:rsid w:val="005D237B"/>
    <w:rsid w:val="005D2E0D"/>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7B12"/>
    <w:rsid w:val="00743425"/>
    <w:rsid w:val="007454C2"/>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E79DF"/>
    <w:rsid w:val="007F1DEC"/>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0A8F"/>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26A8"/>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42B2"/>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9E8"/>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879A5"/>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648C2"/>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11D5"/>
    <w:rsid w:val="00DD230E"/>
    <w:rsid w:val="00DD2650"/>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ABA"/>
    <w:rsid w:val="00E85764"/>
    <w:rsid w:val="00E85AF6"/>
    <w:rsid w:val="00E86203"/>
    <w:rsid w:val="00E9061D"/>
    <w:rsid w:val="00E912DE"/>
    <w:rsid w:val="00E9166D"/>
    <w:rsid w:val="00E9634E"/>
    <w:rsid w:val="00E966EB"/>
    <w:rsid w:val="00EA04B1"/>
    <w:rsid w:val="00EA0A19"/>
    <w:rsid w:val="00EA117D"/>
    <w:rsid w:val="00EA1E39"/>
    <w:rsid w:val="00EA45DB"/>
    <w:rsid w:val="00EB06DD"/>
    <w:rsid w:val="00EB1FA2"/>
    <w:rsid w:val="00EB2755"/>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78B3-6BCE-4C61-BABF-E19C506A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Урмарский муниципальный округ</cp:lastModifiedBy>
  <cp:revision>36</cp:revision>
  <cp:lastPrinted>2024-07-19T11:27:00Z</cp:lastPrinted>
  <dcterms:created xsi:type="dcterms:W3CDTF">2024-07-16T07:09:00Z</dcterms:created>
  <dcterms:modified xsi:type="dcterms:W3CDTF">2024-07-19T11:31:00Z</dcterms:modified>
</cp:coreProperties>
</file>