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478" w:rsidRPr="003B6478" w:rsidRDefault="003B6478" w:rsidP="003B6478">
      <w:pPr>
        <w:spacing w:before="120"/>
        <w:ind w:left="3540" w:firstLine="4"/>
        <w:jc w:val="both"/>
        <w:rPr>
          <w:b/>
        </w:rPr>
      </w:pPr>
      <w:bookmarkStart w:id="0" w:name="_GoBack"/>
      <w:r w:rsidRPr="003B6478">
        <w:rPr>
          <w:b/>
          <w:caps/>
        </w:rPr>
        <w:t>ПРОТОКОЛ</w:t>
      </w:r>
    </w:p>
    <w:p w:rsidR="003B6478" w:rsidRPr="003B6478" w:rsidRDefault="003F7A83" w:rsidP="003F7A83">
      <w:pPr>
        <w:spacing w:before="120"/>
        <w:jc w:val="center"/>
        <w:rPr>
          <w:b/>
        </w:rPr>
      </w:pPr>
      <w:r w:rsidRPr="003F7A83">
        <w:rPr>
          <w:b/>
        </w:rPr>
        <w:t xml:space="preserve">заседания конкурсной комиссии по рассмотрению заявок </w:t>
      </w:r>
      <w:bookmarkEnd w:id="0"/>
      <w:r w:rsidRPr="003F7A83">
        <w:rPr>
          <w:b/>
        </w:rPr>
        <w:t>на участие в открытом конкурсе</w:t>
      </w:r>
      <w:r>
        <w:rPr>
          <w:b/>
        </w:rPr>
        <w:t xml:space="preserve"> </w:t>
      </w:r>
      <w:r w:rsidRPr="003F7A83">
        <w:rPr>
          <w:b/>
        </w:rPr>
        <w:t>на право получения свидетельств об осуществлении перевозок по одному или нескольким межмуниципальным маршрутам регулярных п</w:t>
      </w:r>
      <w:r>
        <w:rPr>
          <w:b/>
        </w:rPr>
        <w:t>еревозок в Чувашской Республике</w:t>
      </w:r>
    </w:p>
    <w:p w:rsidR="003B6478" w:rsidRPr="003B6478" w:rsidRDefault="003B6478" w:rsidP="003B6478">
      <w:pPr>
        <w:jc w:val="both"/>
        <w:rPr>
          <w:b/>
        </w:rPr>
      </w:pPr>
    </w:p>
    <w:p w:rsidR="003B6478" w:rsidRPr="003B6478" w:rsidRDefault="00CE20F3" w:rsidP="003B6478">
      <w:pPr>
        <w:jc w:val="both"/>
        <w:rPr>
          <w:b/>
        </w:rPr>
      </w:pPr>
      <w:r>
        <w:rPr>
          <w:b/>
        </w:rPr>
        <w:t>02</w:t>
      </w:r>
      <w:r w:rsidR="009D78A1">
        <w:rPr>
          <w:b/>
        </w:rPr>
        <w:t>.</w:t>
      </w:r>
      <w:r>
        <w:rPr>
          <w:b/>
        </w:rPr>
        <w:t>11</w:t>
      </w:r>
      <w:r w:rsidR="003B6478" w:rsidRPr="003B6478">
        <w:rPr>
          <w:b/>
        </w:rPr>
        <w:t>.20</w:t>
      </w:r>
      <w:r w:rsidR="009D78A1">
        <w:rPr>
          <w:b/>
        </w:rPr>
        <w:t>2</w:t>
      </w:r>
      <w:r w:rsidR="00194F71">
        <w:rPr>
          <w:b/>
        </w:rPr>
        <w:t>3</w:t>
      </w:r>
      <w:r w:rsidR="003B6478" w:rsidRPr="003B6478">
        <w:rPr>
          <w:b/>
        </w:rPr>
        <w:tab/>
      </w:r>
      <w:r w:rsidR="003B6478" w:rsidRPr="003B6478">
        <w:rPr>
          <w:b/>
        </w:rPr>
        <w:tab/>
      </w:r>
      <w:r w:rsidR="003B6478" w:rsidRPr="003B6478">
        <w:rPr>
          <w:b/>
        </w:rPr>
        <w:tab/>
      </w:r>
      <w:r w:rsidR="003B6478" w:rsidRPr="003B6478">
        <w:rPr>
          <w:b/>
        </w:rPr>
        <w:tab/>
      </w:r>
      <w:r w:rsidR="003B6478" w:rsidRPr="003B6478">
        <w:rPr>
          <w:b/>
        </w:rPr>
        <w:tab/>
      </w:r>
      <w:r w:rsidR="003B6478" w:rsidRPr="003B6478">
        <w:rPr>
          <w:b/>
        </w:rPr>
        <w:tab/>
      </w:r>
      <w:r w:rsidR="00194F71">
        <w:rPr>
          <w:b/>
        </w:rPr>
        <w:t xml:space="preserve"> </w:t>
      </w:r>
      <w:r w:rsidR="003B6478" w:rsidRPr="003B6478">
        <w:rPr>
          <w:b/>
        </w:rPr>
        <w:tab/>
        <w:t xml:space="preserve">                           </w:t>
      </w:r>
      <w:r w:rsidR="00460D19">
        <w:rPr>
          <w:b/>
        </w:rPr>
        <w:t xml:space="preserve">   </w:t>
      </w:r>
      <w:r w:rsidR="00194F71">
        <w:rPr>
          <w:b/>
        </w:rPr>
        <w:t xml:space="preserve">     </w:t>
      </w:r>
      <w:r w:rsidR="003B6478" w:rsidRPr="003B6478">
        <w:rPr>
          <w:b/>
        </w:rPr>
        <w:t>№ 2</w:t>
      </w:r>
    </w:p>
    <w:p w:rsidR="003B6478" w:rsidRPr="003B6478" w:rsidRDefault="003B6478" w:rsidP="003B6478">
      <w:pPr>
        <w:jc w:val="both"/>
        <w:rPr>
          <w:b/>
        </w:rPr>
      </w:pPr>
    </w:p>
    <w:p w:rsidR="003B6478" w:rsidRPr="003B6478" w:rsidRDefault="003B6478" w:rsidP="003B6478">
      <w:pPr>
        <w:ind w:firstLine="720"/>
        <w:jc w:val="both"/>
      </w:pPr>
      <w:r w:rsidRPr="003B6478">
        <w:t xml:space="preserve">1. Наименование  открытого конкурса: </w:t>
      </w:r>
    </w:p>
    <w:p w:rsidR="003B6478" w:rsidRPr="003B6478" w:rsidRDefault="003B6478" w:rsidP="003B6478">
      <w:pPr>
        <w:ind w:firstLine="720"/>
        <w:jc w:val="both"/>
      </w:pPr>
      <w:r w:rsidRPr="003B6478">
        <w:t xml:space="preserve">Открытый конкурс на право </w:t>
      </w:r>
      <w:r w:rsidR="009D78A1" w:rsidRPr="009D78A1">
        <w:t>получени</w:t>
      </w:r>
      <w:r w:rsidR="009D78A1">
        <w:t>я</w:t>
      </w:r>
      <w:r w:rsidR="009D78A1" w:rsidRPr="009D78A1">
        <w:t xml:space="preserve"> свидетельств об осуществлении перевозок по одному или нескольким межмуниципальным маршрутам регулярных перевозок в Чувашской Республике</w:t>
      </w:r>
      <w:r w:rsidRPr="003B6478">
        <w:t>.</w:t>
      </w:r>
    </w:p>
    <w:p w:rsidR="003B6478" w:rsidRPr="003B6478" w:rsidRDefault="003B6478" w:rsidP="003B6478">
      <w:pPr>
        <w:ind w:firstLine="720"/>
        <w:jc w:val="both"/>
      </w:pPr>
    </w:p>
    <w:p w:rsidR="0036632E" w:rsidRPr="0036632E" w:rsidRDefault="003B6478" w:rsidP="0036632E">
      <w:pPr>
        <w:ind w:firstLine="720"/>
        <w:jc w:val="both"/>
      </w:pPr>
      <w:r w:rsidRPr="003B6478">
        <w:t xml:space="preserve">2. Организатор открытого конкурса: </w:t>
      </w:r>
    </w:p>
    <w:p w:rsidR="0036632E" w:rsidRDefault="0036632E" w:rsidP="0036632E">
      <w:pPr>
        <w:ind w:firstLine="720"/>
        <w:jc w:val="both"/>
      </w:pPr>
      <w:r>
        <w:t>Министерство транспорта и дорожного хозяйства Чувашской Республики</w:t>
      </w:r>
    </w:p>
    <w:p w:rsidR="003B6478" w:rsidRPr="003B6478" w:rsidRDefault="003B6478" w:rsidP="0036632E">
      <w:pPr>
        <w:ind w:firstLine="720"/>
        <w:jc w:val="both"/>
      </w:pPr>
      <w:r w:rsidRPr="003B6478">
        <w:t>Место нахождения: 428004, г. Чебоксары, площадь Республики, д. 2.</w:t>
      </w:r>
    </w:p>
    <w:p w:rsidR="003B6478" w:rsidRPr="003B6478" w:rsidRDefault="003B6478" w:rsidP="003B6478">
      <w:pPr>
        <w:jc w:val="both"/>
      </w:pPr>
      <w:r w:rsidRPr="003B6478">
        <w:tab/>
        <w:t>Почтовый адрес: 428004, г. Чебоксары, площадь Республики, д. 2.</w:t>
      </w:r>
    </w:p>
    <w:p w:rsidR="003B6478" w:rsidRPr="003B6478" w:rsidRDefault="003B6478" w:rsidP="003B6478">
      <w:pPr>
        <w:jc w:val="both"/>
      </w:pPr>
      <w:r w:rsidRPr="003B6478">
        <w:tab/>
        <w:t>Адрес электронной почты: mintrans_info@cap.ru</w:t>
      </w:r>
    </w:p>
    <w:p w:rsidR="003B6478" w:rsidRPr="003B6478" w:rsidRDefault="003B6478" w:rsidP="003B6478">
      <w:pPr>
        <w:jc w:val="both"/>
      </w:pPr>
      <w:r w:rsidRPr="003B6478">
        <w:tab/>
        <w:t xml:space="preserve">Номер контактного телефона: </w:t>
      </w:r>
      <w:r w:rsidR="00265197" w:rsidRPr="00D50B94">
        <w:t>(8352) 56-50-8</w:t>
      </w:r>
      <w:r w:rsidR="00265197">
        <w:t>3</w:t>
      </w:r>
      <w:r w:rsidR="00265197" w:rsidRPr="00D50B94">
        <w:t>, факс: (8352) 62-48-60</w:t>
      </w:r>
    </w:p>
    <w:p w:rsidR="003B6478" w:rsidRPr="003B6478" w:rsidRDefault="003B6478" w:rsidP="003B6478">
      <w:pPr>
        <w:jc w:val="both"/>
        <w:rPr>
          <w:b/>
        </w:rPr>
      </w:pPr>
    </w:p>
    <w:p w:rsidR="003B6478" w:rsidRPr="003B6478" w:rsidRDefault="003B6478" w:rsidP="003B6478">
      <w:pPr>
        <w:ind w:firstLine="720"/>
        <w:jc w:val="both"/>
      </w:pPr>
      <w:r w:rsidRPr="003B6478">
        <w:t xml:space="preserve">3. Предмет открытого конкурса: </w:t>
      </w:r>
    </w:p>
    <w:p w:rsidR="00265197" w:rsidRDefault="00265197" w:rsidP="00265197">
      <w:pPr>
        <w:ind w:firstLine="720"/>
        <w:jc w:val="both"/>
        <w:rPr>
          <w:b/>
        </w:rPr>
      </w:pPr>
      <w:r w:rsidRPr="00EB26B7">
        <w:t xml:space="preserve">Право на получение свидетельств об осуществлении перевозок по одному или нескольким межмуниципальным маршрутам регулярных перевозок в Чувашской Республике </w:t>
      </w:r>
      <w:r w:rsidRPr="00D50B94">
        <w:t>в соответствии с конкурсной документацией</w:t>
      </w:r>
      <w:r>
        <w:t xml:space="preserve"> по</w:t>
      </w:r>
      <w:r w:rsidRPr="00D50B94">
        <w:t xml:space="preserve"> </w:t>
      </w:r>
      <w:r w:rsidRPr="00783DAA">
        <w:rPr>
          <w:b/>
        </w:rPr>
        <w:t>лот</w:t>
      </w:r>
      <w:r>
        <w:rPr>
          <w:b/>
        </w:rPr>
        <w:t>ам:</w:t>
      </w:r>
    </w:p>
    <w:p w:rsidR="00CE20F3" w:rsidRPr="00E313CB" w:rsidRDefault="00CE20F3" w:rsidP="00CE20F3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b/>
          <w:bCs/>
          <w:color w:val="262626"/>
          <w:lang w:eastAsia="ru-RU"/>
        </w:rPr>
        <w:t>Лот № 1 </w:t>
      </w:r>
      <w:r w:rsidRPr="00206600">
        <w:t xml:space="preserve"> межмуниципальный маршрут № 134 «Цивильск (ДКП г. Цивильск) – Новочебоксарск (ДКП г. Новочебоксарск)».</w:t>
      </w:r>
    </w:p>
    <w:p w:rsidR="00CE20F3" w:rsidRPr="00E313CB" w:rsidRDefault="00CE20F3" w:rsidP="00CE20F3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b/>
          <w:bCs/>
          <w:color w:val="262626"/>
          <w:lang w:eastAsia="ru-RU"/>
        </w:rPr>
        <w:t>Сведения о начальных, промежуточных и конечных остановочных пунктах межмуниципального маршрута регулярных перевозок:</w:t>
      </w:r>
    </w:p>
    <w:p w:rsidR="00CE20F3" w:rsidRPr="00E313CB" w:rsidRDefault="00CE20F3" w:rsidP="00CE20F3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b/>
          <w:bCs/>
          <w:color w:val="262626"/>
          <w:lang w:eastAsia="ru-RU"/>
        </w:rPr>
        <w:t>прямой путь:</w:t>
      </w:r>
    </w:p>
    <w:p w:rsidR="00CE20F3" w:rsidRPr="00E313CB" w:rsidRDefault="00CE20F3" w:rsidP="00CE20F3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206600">
        <w:rPr>
          <w:color w:val="262626"/>
          <w:lang w:eastAsia="ru-RU"/>
        </w:rPr>
        <w:t>ДКП г. Цивильск – Опытный – Синьял-Котяки – Марпосадский поворот – Таушкасы – Тиньговатово – Булдеево – Тожможары – Большое Камаево – Шоршелский поворот – Малое Камаево – Шоршелы – Атлашево – ТЭЦ-3 –</w:t>
      </w:r>
      <w:r>
        <w:rPr>
          <w:color w:val="262626"/>
          <w:lang w:eastAsia="ru-RU"/>
        </w:rPr>
        <w:t xml:space="preserve"> </w:t>
      </w:r>
      <w:r w:rsidRPr="00206600">
        <w:rPr>
          <w:color w:val="262626"/>
          <w:lang w:eastAsia="ru-RU"/>
        </w:rPr>
        <w:t>ул. Восточная – Ельниково – Ельниковский проезд – ДКП г. Новочебоксарск</w:t>
      </w:r>
      <w:r w:rsidRPr="00E313CB">
        <w:rPr>
          <w:color w:val="262626"/>
          <w:lang w:eastAsia="ru-RU"/>
        </w:rPr>
        <w:t>;</w:t>
      </w:r>
    </w:p>
    <w:p w:rsidR="00CE20F3" w:rsidRPr="00E313CB" w:rsidRDefault="00CE20F3" w:rsidP="00CE20F3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b/>
          <w:bCs/>
          <w:color w:val="262626"/>
          <w:lang w:eastAsia="ru-RU"/>
        </w:rPr>
        <w:t>обратный путь:</w:t>
      </w:r>
    </w:p>
    <w:p w:rsidR="00CE20F3" w:rsidRDefault="00CE20F3" w:rsidP="00CE20F3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206600">
        <w:rPr>
          <w:color w:val="262626"/>
          <w:lang w:eastAsia="ru-RU"/>
        </w:rPr>
        <w:t>ДКП г. Новочебоксарск – Ельниковский проезд – Ельниково – ул. Восточная – ТЭЦ-3 – Атлашево – Шоршелы – Малое Камаево – Шоршелский поворот – Большое Камаево – Тожможары – Булдеево – Тиньговатово – Таушкасы – Марпосадский поворот – Синьял-Котяки – Опытный – ДКП г. Цивильск.</w:t>
      </w:r>
    </w:p>
    <w:p w:rsidR="00CE20F3" w:rsidRPr="00E313CB" w:rsidRDefault="00CE20F3" w:rsidP="00CE20F3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b/>
          <w:bCs/>
          <w:color w:val="262626"/>
          <w:lang w:eastAsia="ru-RU"/>
        </w:rPr>
        <w:t>Наименования улиц, автомобильных дорог по которым предполагается движение транспортных средств между остановочными пунктами по маршруту:</w:t>
      </w:r>
    </w:p>
    <w:p w:rsidR="00CE20F3" w:rsidRPr="00E313CB" w:rsidRDefault="00CE20F3" w:rsidP="00CE20F3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b/>
          <w:bCs/>
          <w:color w:val="262626"/>
          <w:lang w:eastAsia="ru-RU"/>
        </w:rPr>
        <w:t>прямой путь:</w:t>
      </w:r>
    </w:p>
    <w:p w:rsidR="00CE20F3" w:rsidRDefault="00CE20F3" w:rsidP="00CE20F3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206600">
        <w:rPr>
          <w:color w:val="262626"/>
          <w:lang w:eastAsia="ru-RU"/>
        </w:rPr>
        <w:t>Новочебоксарск (ул. 10 Пятилетки - ул. Коммунальная - ул. Промышленная) –</w:t>
      </w:r>
      <w:r w:rsidRPr="00206600">
        <w:rPr>
          <w:color w:val="262626"/>
          <w:lang w:eastAsia="ru-RU"/>
        </w:rPr>
        <w:br/>
        <w:t>а/д «Кугеси - Атлашево - Новочебоксарск» – «Атлашево - «Волга» - Марпосад» – «Йошкар-Ола - Мариинский Посад - Цивильск» – а/д  М-7 «Волга»;</w:t>
      </w:r>
    </w:p>
    <w:p w:rsidR="00CE20F3" w:rsidRPr="00E313CB" w:rsidRDefault="00CE20F3" w:rsidP="00CE20F3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b/>
          <w:bCs/>
          <w:color w:val="262626"/>
          <w:lang w:eastAsia="ru-RU"/>
        </w:rPr>
        <w:t>обратный путь:</w:t>
      </w:r>
    </w:p>
    <w:p w:rsidR="00CE20F3" w:rsidRDefault="00CE20F3" w:rsidP="00CE20F3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206600">
        <w:rPr>
          <w:color w:val="262626"/>
          <w:lang w:eastAsia="ru-RU"/>
        </w:rPr>
        <w:t>а/д  М-7 «Волга» – а/д «Кугеси - Атлашево - Новочебоксарск» – «Атлашево - «Волга» - Марпосад» – «Йошкар-Ола - Мариинский Посад - Цивильск» –  Новочебоксарск (ул. Промышленная - ул. Коммунальная - ул. 10 Пятилетки).</w:t>
      </w:r>
    </w:p>
    <w:p w:rsidR="00CE20F3" w:rsidRPr="00E313CB" w:rsidRDefault="00CE20F3" w:rsidP="00CE20F3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b/>
          <w:bCs/>
          <w:color w:val="262626"/>
          <w:lang w:eastAsia="ru-RU"/>
        </w:rPr>
        <w:t>Протяженность маршрута:</w:t>
      </w:r>
      <w:r w:rsidRPr="00E313CB">
        <w:rPr>
          <w:color w:val="262626"/>
          <w:lang w:eastAsia="ru-RU"/>
        </w:rPr>
        <w:t> </w:t>
      </w:r>
      <w:r w:rsidRPr="00206600">
        <w:rPr>
          <w:color w:val="262626"/>
          <w:lang w:eastAsia="ru-RU"/>
        </w:rPr>
        <w:t>45,7 км.</w:t>
      </w:r>
    </w:p>
    <w:p w:rsidR="00CE20F3" w:rsidRPr="00E313CB" w:rsidRDefault="00CE20F3" w:rsidP="00CE20F3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b/>
          <w:bCs/>
          <w:color w:val="262626"/>
          <w:lang w:eastAsia="ru-RU"/>
        </w:rPr>
        <w:t>Требования к транспортным средствам:</w:t>
      </w:r>
    </w:p>
    <w:p w:rsidR="00CE20F3" w:rsidRDefault="00CE20F3" w:rsidP="00CE20F3">
      <w:pPr>
        <w:shd w:val="clear" w:color="auto" w:fill="FFFFFF"/>
        <w:suppressAutoHyphens w:val="0"/>
        <w:ind w:firstLine="709"/>
        <w:jc w:val="both"/>
        <w:rPr>
          <w:b/>
          <w:bCs/>
          <w:color w:val="262626"/>
          <w:lang w:eastAsia="ru-RU"/>
        </w:rPr>
      </w:pPr>
      <w:r w:rsidRPr="00206600">
        <w:rPr>
          <w:color w:val="262626"/>
          <w:lang w:eastAsia="ru-RU"/>
        </w:rPr>
        <w:t>Класс и максимальное количество транспортных средств – малый, средний класс, в количестве 3 ед. (в том числе 1 резервный).</w:t>
      </w:r>
    </w:p>
    <w:p w:rsidR="00CE20F3" w:rsidRPr="00E313CB" w:rsidRDefault="00CE20F3" w:rsidP="00CE20F3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b/>
          <w:bCs/>
          <w:color w:val="262626"/>
          <w:lang w:eastAsia="ru-RU"/>
        </w:rPr>
        <w:lastRenderedPageBreak/>
        <w:t>Порядок посадки и высадки пассажиров:</w:t>
      </w:r>
      <w:r w:rsidRPr="00E313CB">
        <w:rPr>
          <w:color w:val="262626"/>
          <w:lang w:eastAsia="ru-RU"/>
        </w:rPr>
        <w:t> в установленных остановочных пунктах.</w:t>
      </w:r>
    </w:p>
    <w:p w:rsidR="00CE20F3" w:rsidRPr="00E313CB" w:rsidRDefault="00CE20F3" w:rsidP="00CE20F3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b/>
          <w:bCs/>
          <w:color w:val="262626"/>
          <w:lang w:eastAsia="ru-RU"/>
        </w:rPr>
        <w:t>Вид регулярных перевозок:</w:t>
      </w:r>
      <w:r w:rsidRPr="00E313CB">
        <w:rPr>
          <w:color w:val="262626"/>
          <w:lang w:eastAsia="ru-RU"/>
        </w:rPr>
        <w:t> по нерегулируемым тарифам.</w:t>
      </w:r>
    </w:p>
    <w:p w:rsidR="00CE20F3" w:rsidRPr="00E313CB" w:rsidRDefault="00CE20F3" w:rsidP="00CE20F3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b/>
          <w:bCs/>
          <w:color w:val="262626"/>
          <w:lang w:eastAsia="ru-RU"/>
        </w:rPr>
        <w:t>Расписание движения транспортных средств:</w:t>
      </w:r>
    </w:p>
    <w:p w:rsidR="00CE20F3" w:rsidRPr="00E313CB" w:rsidRDefault="00CE20F3" w:rsidP="00CE20F3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color w:val="262626"/>
          <w:lang w:eastAsia="ru-RU"/>
        </w:rPr>
        <w:t>время отправления из начального остановочного пункта:</w:t>
      </w:r>
    </w:p>
    <w:p w:rsidR="00CE20F3" w:rsidRDefault="00CE20F3" w:rsidP="00CE20F3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206600">
        <w:rPr>
          <w:color w:val="262626"/>
          <w:lang w:eastAsia="ru-RU"/>
        </w:rPr>
        <w:t>8-15,  13-15, 17-15;</w:t>
      </w:r>
      <w:r w:rsidRPr="00E313CB">
        <w:rPr>
          <w:color w:val="262626"/>
          <w:lang w:eastAsia="ru-RU"/>
        </w:rPr>
        <w:t xml:space="preserve"> </w:t>
      </w:r>
    </w:p>
    <w:p w:rsidR="00CE20F3" w:rsidRPr="00E313CB" w:rsidRDefault="00CE20F3" w:rsidP="00CE20F3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color w:val="262626"/>
          <w:lang w:eastAsia="ru-RU"/>
        </w:rPr>
        <w:t>время отправления из конечного остановочного пункта:</w:t>
      </w:r>
    </w:p>
    <w:p w:rsidR="00CE20F3" w:rsidRPr="00E313CB" w:rsidRDefault="00CE20F3" w:rsidP="00CE20F3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206600">
        <w:rPr>
          <w:color w:val="262626"/>
          <w:lang w:eastAsia="ru-RU"/>
        </w:rPr>
        <w:t>6-30, 11-30,  15-15. </w:t>
      </w:r>
    </w:p>
    <w:p w:rsidR="00CE20F3" w:rsidRPr="00E313CB" w:rsidRDefault="00CE20F3" w:rsidP="00CE20F3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b/>
          <w:bCs/>
          <w:color w:val="262626"/>
          <w:lang w:eastAsia="ru-RU"/>
        </w:rPr>
        <w:t>Лот № 2 </w:t>
      </w:r>
      <w:r w:rsidRPr="00206600">
        <w:rPr>
          <w:color w:val="262626"/>
          <w:lang w:eastAsia="ru-RU"/>
        </w:rPr>
        <w:t>межмуниципальный маршрут № 518 «Чебоксары (АВ «Пригородный»)  – Вотланы».</w:t>
      </w:r>
    </w:p>
    <w:p w:rsidR="00CE20F3" w:rsidRPr="00E313CB" w:rsidRDefault="00CE20F3" w:rsidP="00CE20F3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b/>
          <w:bCs/>
          <w:color w:val="262626"/>
          <w:lang w:eastAsia="ru-RU"/>
        </w:rPr>
        <w:t>Сведения о начальных, промежуточных и конечных остановочных пунктах межмуниципального маршрута регулярных перевозок:</w:t>
      </w:r>
    </w:p>
    <w:p w:rsidR="00CE20F3" w:rsidRPr="00E313CB" w:rsidRDefault="00CE20F3" w:rsidP="00CE20F3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b/>
          <w:bCs/>
          <w:color w:val="262626"/>
          <w:lang w:eastAsia="ru-RU"/>
        </w:rPr>
        <w:t>прямой путь:</w:t>
      </w:r>
    </w:p>
    <w:p w:rsidR="00CE20F3" w:rsidRPr="00E313CB" w:rsidRDefault="00CE20F3" w:rsidP="00CE20F3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206600">
        <w:rPr>
          <w:color w:val="262626"/>
          <w:lang w:eastAsia="ru-RU"/>
        </w:rPr>
        <w:t>Чебоксары (АВ «Пригородный») – Лапсары – Ишлеи – Ишаки – Туруново – поворот на Красноармейское – Юпрямы – Сормовское лесничество – Анаткасы – Яндоба – Кивкасы – д. Вотланы (Аликовский муниципальный округ);</w:t>
      </w:r>
    </w:p>
    <w:p w:rsidR="00CE20F3" w:rsidRPr="00E313CB" w:rsidRDefault="00CE20F3" w:rsidP="00CE20F3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b/>
          <w:bCs/>
          <w:color w:val="262626"/>
          <w:lang w:eastAsia="ru-RU"/>
        </w:rPr>
        <w:t>обратный путь:</w:t>
      </w:r>
    </w:p>
    <w:p w:rsidR="00CE20F3" w:rsidRDefault="00CE20F3" w:rsidP="00CE20F3">
      <w:pPr>
        <w:shd w:val="clear" w:color="auto" w:fill="FFFFFF"/>
        <w:suppressAutoHyphens w:val="0"/>
        <w:ind w:firstLine="709"/>
        <w:jc w:val="both"/>
        <w:rPr>
          <w:b/>
          <w:bCs/>
          <w:color w:val="262626"/>
          <w:lang w:eastAsia="ru-RU"/>
        </w:rPr>
      </w:pPr>
      <w:r w:rsidRPr="00206600">
        <w:rPr>
          <w:color w:val="262626"/>
          <w:lang w:eastAsia="ru-RU"/>
        </w:rPr>
        <w:t>д. Вотланы (Аликовский муниципальный округ) – Кивкасы – Яндоба – Анаткасы – Сормовское лесничество – Юпрямы – поворот на Красноармейское – Туруново – Ишаки – Ишлеи – Лапсары – Чебоксары (АВ «Пригородный»).</w:t>
      </w:r>
    </w:p>
    <w:p w:rsidR="00CE20F3" w:rsidRPr="00E313CB" w:rsidRDefault="00CE20F3" w:rsidP="00CE20F3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b/>
          <w:bCs/>
          <w:color w:val="262626"/>
          <w:lang w:eastAsia="ru-RU"/>
        </w:rPr>
        <w:t>Наименования улиц, автомобильных дорог по которым предполагается движение транспортных средств между остановочными пунктами по маршруту:</w:t>
      </w:r>
    </w:p>
    <w:p w:rsidR="00CE20F3" w:rsidRPr="00E313CB" w:rsidRDefault="00CE20F3" w:rsidP="00CE20F3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b/>
          <w:bCs/>
          <w:color w:val="262626"/>
          <w:lang w:eastAsia="ru-RU"/>
        </w:rPr>
        <w:t>прямой путь:</w:t>
      </w:r>
    </w:p>
    <w:p w:rsidR="00CE20F3" w:rsidRDefault="00CE20F3" w:rsidP="00CE20F3">
      <w:pPr>
        <w:shd w:val="clear" w:color="auto" w:fill="FFFFFF"/>
        <w:suppressAutoHyphens w:val="0"/>
        <w:ind w:firstLine="709"/>
        <w:jc w:val="both"/>
        <w:rPr>
          <w:b/>
          <w:bCs/>
          <w:color w:val="262626"/>
          <w:lang w:eastAsia="ru-RU"/>
        </w:rPr>
      </w:pPr>
      <w:r w:rsidRPr="00206600">
        <w:rPr>
          <w:color w:val="262626"/>
          <w:lang w:eastAsia="ru-RU"/>
        </w:rPr>
        <w:t>ул. Привокзальная – просп. И.Я. Яковлева – Вурнарское шоссе – Ишлейское шоссе – а/д М-7  «Волга» – а/д «Чебоксары - Сурское» – Вотланы;</w:t>
      </w:r>
      <w:r w:rsidRPr="00E313CB">
        <w:rPr>
          <w:b/>
          <w:bCs/>
          <w:color w:val="262626"/>
          <w:lang w:eastAsia="ru-RU"/>
        </w:rPr>
        <w:t xml:space="preserve"> </w:t>
      </w:r>
    </w:p>
    <w:p w:rsidR="00CE20F3" w:rsidRPr="00E313CB" w:rsidRDefault="00CE20F3" w:rsidP="00CE20F3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b/>
          <w:bCs/>
          <w:color w:val="262626"/>
          <w:lang w:eastAsia="ru-RU"/>
        </w:rPr>
        <w:t>обратный путь:</w:t>
      </w:r>
    </w:p>
    <w:p w:rsidR="00CE20F3" w:rsidRDefault="00CE20F3" w:rsidP="00CE20F3">
      <w:pPr>
        <w:shd w:val="clear" w:color="auto" w:fill="FFFFFF"/>
        <w:suppressAutoHyphens w:val="0"/>
        <w:ind w:firstLine="709"/>
        <w:jc w:val="both"/>
        <w:rPr>
          <w:b/>
          <w:bCs/>
          <w:color w:val="262626"/>
          <w:lang w:eastAsia="ru-RU"/>
        </w:rPr>
      </w:pPr>
      <w:r w:rsidRPr="00206600">
        <w:rPr>
          <w:color w:val="262626"/>
          <w:lang w:eastAsia="ru-RU"/>
        </w:rPr>
        <w:t>Вотланы – а/д «Чебоксары - Сурское» – а/д М-7 «Волга» – Ишлейское шоссе – Вурнарское шоссе – просп. И. Я. Яковлева – ул. Привокзальная.</w:t>
      </w:r>
    </w:p>
    <w:p w:rsidR="00CE20F3" w:rsidRPr="00E313CB" w:rsidRDefault="00CE20F3" w:rsidP="00CE20F3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b/>
          <w:bCs/>
          <w:color w:val="262626"/>
          <w:lang w:eastAsia="ru-RU"/>
        </w:rPr>
        <w:t>Протяженность маршрута:</w:t>
      </w:r>
      <w:r w:rsidRPr="00E313CB">
        <w:rPr>
          <w:color w:val="262626"/>
          <w:lang w:eastAsia="ru-RU"/>
        </w:rPr>
        <w:t> </w:t>
      </w:r>
      <w:r w:rsidRPr="00206600">
        <w:rPr>
          <w:color w:val="262626"/>
          <w:lang w:eastAsia="ru-RU"/>
        </w:rPr>
        <w:t>65,2 км</w:t>
      </w:r>
      <w:r w:rsidRPr="00E313CB">
        <w:rPr>
          <w:color w:val="262626"/>
          <w:lang w:eastAsia="ru-RU"/>
        </w:rPr>
        <w:t>.</w:t>
      </w:r>
    </w:p>
    <w:p w:rsidR="00CE20F3" w:rsidRPr="00E313CB" w:rsidRDefault="00CE20F3" w:rsidP="00CE20F3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b/>
          <w:bCs/>
          <w:color w:val="262626"/>
          <w:lang w:eastAsia="ru-RU"/>
        </w:rPr>
        <w:t>Требования к транспортным средствам:</w:t>
      </w:r>
    </w:p>
    <w:p w:rsidR="00CE20F3" w:rsidRDefault="00CE20F3" w:rsidP="00CE20F3">
      <w:pPr>
        <w:shd w:val="clear" w:color="auto" w:fill="FFFFFF"/>
        <w:suppressAutoHyphens w:val="0"/>
        <w:ind w:firstLine="709"/>
        <w:jc w:val="both"/>
        <w:rPr>
          <w:b/>
          <w:bCs/>
          <w:color w:val="262626"/>
          <w:lang w:eastAsia="ru-RU"/>
        </w:rPr>
      </w:pPr>
      <w:r w:rsidRPr="00E14D75">
        <w:rPr>
          <w:color w:val="262626"/>
          <w:lang w:eastAsia="ru-RU"/>
        </w:rPr>
        <w:t>Класс и максимальное количество транспортных средств – малый класс, в количестве 2 ед. (в том числе 1 резервный).</w:t>
      </w:r>
      <w:r w:rsidRPr="00E313CB">
        <w:rPr>
          <w:b/>
          <w:bCs/>
          <w:color w:val="262626"/>
          <w:lang w:eastAsia="ru-RU"/>
        </w:rPr>
        <w:t xml:space="preserve"> </w:t>
      </w:r>
    </w:p>
    <w:p w:rsidR="00CE20F3" w:rsidRPr="00E313CB" w:rsidRDefault="00CE20F3" w:rsidP="00CE20F3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b/>
          <w:bCs/>
          <w:color w:val="262626"/>
          <w:lang w:eastAsia="ru-RU"/>
        </w:rPr>
        <w:t>Порядок посадки и высадки пассажиров: </w:t>
      </w:r>
      <w:r w:rsidRPr="00E313CB">
        <w:rPr>
          <w:color w:val="262626"/>
          <w:lang w:eastAsia="ru-RU"/>
        </w:rPr>
        <w:t>в установленных остановочных пунктах.</w:t>
      </w:r>
    </w:p>
    <w:p w:rsidR="00CE20F3" w:rsidRPr="00E313CB" w:rsidRDefault="00CE20F3" w:rsidP="00CE20F3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b/>
          <w:bCs/>
          <w:color w:val="262626"/>
          <w:lang w:eastAsia="ru-RU"/>
        </w:rPr>
        <w:t>Вид регулярных перевозок:</w:t>
      </w:r>
      <w:r w:rsidRPr="00E313CB">
        <w:rPr>
          <w:color w:val="262626"/>
          <w:lang w:eastAsia="ru-RU"/>
        </w:rPr>
        <w:t> по нерегулируемым тарифам.</w:t>
      </w:r>
    </w:p>
    <w:p w:rsidR="00CE20F3" w:rsidRPr="00E313CB" w:rsidRDefault="00CE20F3" w:rsidP="00CE20F3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b/>
          <w:bCs/>
          <w:color w:val="262626"/>
          <w:lang w:eastAsia="ru-RU"/>
        </w:rPr>
        <w:t>Расписание движения транспортных средств:</w:t>
      </w:r>
    </w:p>
    <w:p w:rsidR="00CE20F3" w:rsidRDefault="00CE20F3" w:rsidP="00CE20F3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color w:val="262626"/>
          <w:lang w:eastAsia="ru-RU"/>
        </w:rPr>
        <w:t>время отправления из начального остановочного пункта</w:t>
      </w:r>
      <w:r>
        <w:rPr>
          <w:color w:val="262626"/>
          <w:lang w:eastAsia="ru-RU"/>
        </w:rPr>
        <w:t>:</w:t>
      </w:r>
    </w:p>
    <w:p w:rsidR="00CE20F3" w:rsidRDefault="00CE20F3" w:rsidP="00CE20F3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04392F">
        <w:rPr>
          <w:color w:val="262626"/>
          <w:lang w:eastAsia="ru-RU"/>
        </w:rPr>
        <w:t>субб</w:t>
      </w:r>
      <w:r>
        <w:rPr>
          <w:color w:val="262626"/>
          <w:lang w:eastAsia="ru-RU"/>
        </w:rPr>
        <w:t>ота, воскресенье:</w:t>
      </w:r>
      <w:r w:rsidRPr="0004392F">
        <w:rPr>
          <w:color w:val="262626"/>
          <w:lang w:eastAsia="ru-RU"/>
        </w:rPr>
        <w:t>07-05</w:t>
      </w:r>
      <w:r w:rsidRPr="00E313CB">
        <w:rPr>
          <w:color w:val="262626"/>
          <w:lang w:eastAsia="ru-RU"/>
        </w:rPr>
        <w:t>;</w:t>
      </w:r>
    </w:p>
    <w:p w:rsidR="00CE20F3" w:rsidRPr="00E313CB" w:rsidRDefault="00CE20F3" w:rsidP="00CE20F3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04392F">
        <w:rPr>
          <w:color w:val="262626"/>
          <w:lang w:eastAsia="ru-RU"/>
        </w:rPr>
        <w:t>пятница, суббота, воскресенье: 15-25.</w:t>
      </w:r>
    </w:p>
    <w:p w:rsidR="00CE20F3" w:rsidRDefault="00CE20F3" w:rsidP="00CE20F3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E313CB">
        <w:rPr>
          <w:color w:val="262626"/>
          <w:lang w:eastAsia="ru-RU"/>
        </w:rPr>
        <w:t>время отправления из конечного остановочного пункта</w:t>
      </w:r>
      <w:r>
        <w:rPr>
          <w:color w:val="262626"/>
          <w:lang w:eastAsia="ru-RU"/>
        </w:rPr>
        <w:t>:</w:t>
      </w:r>
    </w:p>
    <w:p w:rsidR="00CE20F3" w:rsidRDefault="00CE20F3" w:rsidP="00CE20F3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04392F">
        <w:rPr>
          <w:color w:val="262626"/>
          <w:lang w:eastAsia="ru-RU"/>
        </w:rPr>
        <w:t>суббота, воскресенье: 08-50;</w:t>
      </w:r>
    </w:p>
    <w:p w:rsidR="00CE20F3" w:rsidRDefault="00CE20F3" w:rsidP="00CE20F3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  <w:r w:rsidRPr="0004392F">
        <w:rPr>
          <w:color w:val="262626"/>
          <w:lang w:eastAsia="ru-RU"/>
        </w:rPr>
        <w:t>пятница, суббота, воскресенье: 17-10.</w:t>
      </w:r>
    </w:p>
    <w:p w:rsidR="00CE20F3" w:rsidRDefault="00CE20F3" w:rsidP="00CE20F3">
      <w:pPr>
        <w:shd w:val="clear" w:color="auto" w:fill="FFFFFF"/>
        <w:suppressAutoHyphens w:val="0"/>
        <w:ind w:firstLine="709"/>
        <w:jc w:val="both"/>
        <w:rPr>
          <w:color w:val="262626"/>
          <w:lang w:eastAsia="ru-RU"/>
        </w:rPr>
      </w:pPr>
    </w:p>
    <w:p w:rsidR="003B6478" w:rsidRPr="003B6478" w:rsidRDefault="003B6478" w:rsidP="008C4453">
      <w:pPr>
        <w:ind w:firstLine="708"/>
        <w:jc w:val="both"/>
      </w:pPr>
      <w:r w:rsidRPr="003B6478">
        <w:t>4. Место, дата, время начала проведения процедуры по рассмотрению заявок на участие в открытом конкурсе.</w:t>
      </w:r>
    </w:p>
    <w:p w:rsidR="003B6478" w:rsidRPr="003B6478" w:rsidRDefault="003B6478" w:rsidP="003B6478">
      <w:pPr>
        <w:ind w:firstLine="708"/>
        <w:jc w:val="both"/>
      </w:pPr>
      <w:r w:rsidRPr="003B6478">
        <w:t xml:space="preserve">Рассмотрение заявок на участие в открытом конкурсе </w:t>
      </w:r>
      <w:r w:rsidR="0062159D">
        <w:t>к</w:t>
      </w:r>
      <w:r w:rsidR="00EF50D0" w:rsidRPr="0085632F">
        <w:t xml:space="preserve">онкурсной комиссией </w:t>
      </w:r>
      <w:r w:rsidRPr="003B6478">
        <w:t xml:space="preserve">осуществлялось </w:t>
      </w:r>
      <w:r w:rsidR="00CE20F3">
        <w:t>2</w:t>
      </w:r>
      <w:r w:rsidR="00460D19">
        <w:t xml:space="preserve"> </w:t>
      </w:r>
      <w:r w:rsidR="00CE20F3">
        <w:t>ноября</w:t>
      </w:r>
      <w:r w:rsidR="00265197">
        <w:t xml:space="preserve"> </w:t>
      </w:r>
      <w:r w:rsidR="00CE20F3">
        <w:t xml:space="preserve"> </w:t>
      </w:r>
      <w:r w:rsidR="00EF50D0" w:rsidRPr="003B6478">
        <w:t>20</w:t>
      </w:r>
      <w:r w:rsidR="00EF50D0">
        <w:t>2</w:t>
      </w:r>
      <w:r w:rsidR="000B74D3">
        <w:t>3</w:t>
      </w:r>
      <w:r w:rsidR="00EF50D0" w:rsidRPr="003B6478">
        <w:t xml:space="preserve"> года </w:t>
      </w:r>
      <w:r w:rsidR="00EF50D0">
        <w:t>с 1</w:t>
      </w:r>
      <w:r w:rsidR="000B74D3">
        <w:t>3</w:t>
      </w:r>
      <w:r w:rsidR="00EF50D0">
        <w:t xml:space="preserve"> ч </w:t>
      </w:r>
      <w:r w:rsidR="00CE20F3">
        <w:t>30</w:t>
      </w:r>
      <w:r w:rsidR="00EF50D0">
        <w:t xml:space="preserve"> мин по </w:t>
      </w:r>
      <w:r w:rsidR="00CE20F3">
        <w:t>14</w:t>
      </w:r>
      <w:r w:rsidR="00EF50D0">
        <w:t xml:space="preserve"> ч </w:t>
      </w:r>
      <w:r w:rsidR="00B43F1B">
        <w:t>0</w:t>
      </w:r>
      <w:r w:rsidR="00EF50D0">
        <w:t xml:space="preserve">0 мин </w:t>
      </w:r>
      <w:r w:rsidR="00CE20F3">
        <w:t>по адресу: 428004,</w:t>
      </w:r>
      <w:r w:rsidR="00CE20F3">
        <w:br/>
      </w:r>
      <w:r w:rsidRPr="003B6478">
        <w:t>г. Чебоксары, пл. Республики, д. 2, каб. 3</w:t>
      </w:r>
      <w:r w:rsidR="0031401B">
        <w:t>11</w:t>
      </w:r>
      <w:r w:rsidRPr="003B6478">
        <w:t>.</w:t>
      </w:r>
      <w:r w:rsidR="0085632F" w:rsidRPr="0085632F">
        <w:t xml:space="preserve"> </w:t>
      </w:r>
    </w:p>
    <w:p w:rsidR="003B6478" w:rsidRPr="003B6478" w:rsidRDefault="003B6478" w:rsidP="002A0656">
      <w:pPr>
        <w:jc w:val="both"/>
      </w:pPr>
      <w:r w:rsidRPr="003B6478">
        <w:tab/>
        <w:t xml:space="preserve">5. Заседание </w:t>
      </w:r>
      <w:r w:rsidR="0062159D">
        <w:t>к</w:t>
      </w:r>
      <w:r w:rsidRPr="003B6478">
        <w:t xml:space="preserve">онкурсной комиссии считается правомочным при присутствии на нём </w:t>
      </w:r>
      <w:r w:rsidR="0031401B">
        <w:t>более</w:t>
      </w:r>
      <w:r w:rsidRPr="003B6478">
        <w:t xml:space="preserve"> 50 % от общего числа членов конкурсной комиссии. В состав </w:t>
      </w:r>
      <w:r w:rsidR="00EE67B3">
        <w:t>К</w:t>
      </w:r>
      <w:r w:rsidRPr="003B6478">
        <w:t xml:space="preserve">онкурсной комиссии входят </w:t>
      </w:r>
      <w:r w:rsidR="00460D19">
        <w:t>7</w:t>
      </w:r>
      <w:r w:rsidRPr="003B6478">
        <w:t xml:space="preserve"> членов. В заседании комиссии приняли участие </w:t>
      </w:r>
      <w:r w:rsidR="00CE20F3">
        <w:t>6</w:t>
      </w:r>
      <w:r w:rsidR="000B74D3">
        <w:t xml:space="preserve"> </w:t>
      </w:r>
      <w:r w:rsidRPr="003B6478">
        <w:t>член</w:t>
      </w:r>
      <w:r w:rsidR="00460D19">
        <w:t>ов</w:t>
      </w:r>
      <w:r w:rsidR="00A62A7C">
        <w:t xml:space="preserve"> </w:t>
      </w:r>
      <w:r w:rsidR="00EE67B3">
        <w:t>К</w:t>
      </w:r>
      <w:r w:rsidRPr="003B6478">
        <w:t>онкурсной комиссии.</w:t>
      </w:r>
    </w:p>
    <w:p w:rsidR="003B6478" w:rsidRPr="003B6478" w:rsidRDefault="003B6478" w:rsidP="003B6478">
      <w:pPr>
        <w:pStyle w:val="a3"/>
        <w:spacing w:before="0"/>
        <w:ind w:firstLine="709"/>
      </w:pPr>
      <w:r w:rsidRPr="003B6478">
        <w:rPr>
          <w:rFonts w:ascii="Times New Roman" w:hAnsi="Times New Roman" w:cs="Times New Roman"/>
        </w:rPr>
        <w:t>Кворум имеется. Комиссия правомочна.</w:t>
      </w:r>
    </w:p>
    <w:p w:rsidR="00F60579" w:rsidRDefault="003B6478" w:rsidP="003B6478">
      <w:pPr>
        <w:pStyle w:val="21"/>
        <w:spacing w:after="0" w:line="240" w:lineRule="auto"/>
        <w:ind w:left="0" w:firstLine="708"/>
        <w:jc w:val="both"/>
      </w:pPr>
      <w:r w:rsidRPr="003B6478">
        <w:t>6. Комисси</w:t>
      </w:r>
      <w:r w:rsidR="00257A9A">
        <w:t>ей рассмотрены</w:t>
      </w:r>
      <w:r w:rsidRPr="003B6478">
        <w:t xml:space="preserve"> заявки на участие в открытом конкурсе, представленные в конвертах, вскрытых </w:t>
      </w:r>
      <w:r w:rsidR="000B74D3">
        <w:t>31</w:t>
      </w:r>
      <w:r w:rsidR="00460D19">
        <w:t xml:space="preserve"> </w:t>
      </w:r>
      <w:r w:rsidR="00CE20F3">
        <w:t xml:space="preserve">октября </w:t>
      </w:r>
      <w:r w:rsidR="00F60579">
        <w:t>202</w:t>
      </w:r>
      <w:r w:rsidR="000B74D3">
        <w:t>3</w:t>
      </w:r>
      <w:r w:rsidR="00F60579">
        <w:t xml:space="preserve"> года </w:t>
      </w:r>
      <w:r w:rsidRPr="003B6478">
        <w:t xml:space="preserve">(протокол заседания  комиссии № 1 от </w:t>
      </w:r>
      <w:r w:rsidR="00CE20F3">
        <w:t>31 октября</w:t>
      </w:r>
      <w:r w:rsidR="00F60579">
        <w:t xml:space="preserve"> 202</w:t>
      </w:r>
      <w:r w:rsidR="006F7578">
        <w:t>3</w:t>
      </w:r>
      <w:r w:rsidR="00F60579">
        <w:t xml:space="preserve"> года</w:t>
      </w:r>
      <w:r w:rsidRPr="003B6478">
        <w:t>)</w:t>
      </w:r>
      <w:r w:rsidR="000756F3">
        <w:t>,</w:t>
      </w:r>
      <w:r w:rsidRPr="003B6478">
        <w:t xml:space="preserve"> на предмет их соответствия требованиям конкурсной документации, утвержден</w:t>
      </w:r>
      <w:r w:rsidR="0031401B">
        <w:t xml:space="preserve">ной приказом Минтранса Чувашии </w:t>
      </w:r>
      <w:r w:rsidR="00F60579">
        <w:t xml:space="preserve">от </w:t>
      </w:r>
      <w:r w:rsidR="00AF4500">
        <w:t>6</w:t>
      </w:r>
      <w:r w:rsidR="00460D19">
        <w:t xml:space="preserve"> </w:t>
      </w:r>
      <w:r w:rsidR="00AF4500">
        <w:t>октября</w:t>
      </w:r>
      <w:r w:rsidR="00F60579">
        <w:t xml:space="preserve"> 202</w:t>
      </w:r>
      <w:r w:rsidR="000B74D3">
        <w:t>3</w:t>
      </w:r>
      <w:r w:rsidR="00F60579">
        <w:t xml:space="preserve"> г</w:t>
      </w:r>
      <w:r w:rsidR="00460D19">
        <w:t>ода</w:t>
      </w:r>
      <w:r w:rsidR="00F60579">
        <w:t xml:space="preserve"> № 0</w:t>
      </w:r>
      <w:r w:rsidR="000B74D3">
        <w:t>1</w:t>
      </w:r>
      <w:r w:rsidR="00F60579">
        <w:t>-03/</w:t>
      </w:r>
      <w:r w:rsidR="000B74D3">
        <w:t>1</w:t>
      </w:r>
      <w:r w:rsidR="00AF4500">
        <w:t>64</w:t>
      </w:r>
      <w:r w:rsidRPr="003B6478">
        <w:rPr>
          <w:bCs/>
        </w:rPr>
        <w:t xml:space="preserve">, и </w:t>
      </w:r>
      <w:r w:rsidRPr="003B6478">
        <w:t>Федерального закона от 13</w:t>
      </w:r>
      <w:r w:rsidR="00120D40">
        <w:t xml:space="preserve"> июля </w:t>
      </w:r>
      <w:r w:rsidRPr="003B6478">
        <w:t xml:space="preserve">2015 </w:t>
      </w:r>
      <w:r w:rsidR="00120D40">
        <w:t xml:space="preserve">г. </w:t>
      </w:r>
      <w:r w:rsidRPr="003B6478">
        <w:t>№</w:t>
      </w:r>
      <w:r w:rsidR="00120D40">
        <w:t xml:space="preserve"> </w:t>
      </w:r>
      <w:r w:rsidRPr="003B6478">
        <w:t>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и приня</w:t>
      </w:r>
      <w:r w:rsidR="004E068D">
        <w:t>то</w:t>
      </w:r>
      <w:r w:rsidRPr="003B6478">
        <w:t xml:space="preserve"> решение в отношении</w:t>
      </w:r>
      <w:r w:rsidR="00F60579">
        <w:t>:</w:t>
      </w:r>
    </w:p>
    <w:p w:rsidR="00CE20F3" w:rsidRPr="00CE20F3" w:rsidRDefault="00CE20F3" w:rsidP="00CE20F3">
      <w:pPr>
        <w:ind w:firstLine="708"/>
        <w:jc w:val="both"/>
        <w:rPr>
          <w:b/>
        </w:rPr>
      </w:pPr>
      <w:r w:rsidRPr="00CE20F3">
        <w:rPr>
          <w:b/>
        </w:rPr>
        <w:t>Лот № 1  межмуниципальный маршрут № 134 «Цивильск (ДКП г. Цивильск) – Новочебоксарск (ДКП г. Новочебоксарск)»:</w:t>
      </w:r>
    </w:p>
    <w:p w:rsidR="00C76A56" w:rsidRDefault="00C76A56" w:rsidP="00C76A56">
      <w:pPr>
        <w:pStyle w:val="21"/>
        <w:spacing w:after="0" w:line="240" w:lineRule="auto"/>
        <w:ind w:left="0" w:firstLine="708"/>
        <w:jc w:val="both"/>
      </w:pPr>
      <w:r>
        <w:t xml:space="preserve">Отказать в допуске к участию в открытом конкурсе заявке ООО «АвтоУспех», которая не соответствует требованиям, предъявляемым пунктом 8.8 конкурсной документации в связи с тем, что Заявка и (или) прилагаемые к ней документы содержат недостоверную информацию. Так, в справке об опыте осуществления регулярных перевозок ООО «АвтоУспех» сообщено, что опыт осуществления регулярных перевозок составляет 18 лет </w:t>
      </w:r>
      <w:r w:rsidR="0063057B">
        <w:t>7</w:t>
      </w:r>
      <w:r>
        <w:t xml:space="preserve"> месяц</w:t>
      </w:r>
      <w:r w:rsidR="00C261A4">
        <w:t>ев</w:t>
      </w:r>
      <w:r>
        <w:t xml:space="preserve"> </w:t>
      </w:r>
      <w:r w:rsidR="0063057B">
        <w:t>17</w:t>
      </w:r>
      <w:r>
        <w:t xml:space="preserve"> дней, который не подтверждается приложенными нотариально заверенными копиями свидетельств об осуществлении перевозок по маршруту регулярных перевозок.</w:t>
      </w:r>
    </w:p>
    <w:p w:rsidR="00281CDB" w:rsidRDefault="00281CDB" w:rsidP="00C76A56">
      <w:pPr>
        <w:pStyle w:val="21"/>
        <w:spacing w:after="0" w:line="240" w:lineRule="auto"/>
        <w:ind w:left="0" w:firstLine="708"/>
        <w:jc w:val="both"/>
      </w:pPr>
      <w:r w:rsidRPr="00340127">
        <w:t xml:space="preserve">В соответствии с пунктом 8.9 конкурсной документации в связи с тем, что </w:t>
      </w:r>
      <w:r w:rsidR="00C76A56" w:rsidRPr="00C76A56">
        <w:t>по результатам рассмотрения заявок на данный лот все такие заявки были признаны не соответствующими требованиям конкурсной документации</w:t>
      </w:r>
      <w:r w:rsidRPr="00340127">
        <w:t>, открытый конкурс по данному лоту признается несостоявшимся.</w:t>
      </w:r>
    </w:p>
    <w:p w:rsidR="00281CDB" w:rsidRDefault="00281CDB" w:rsidP="00590336">
      <w:pPr>
        <w:pStyle w:val="21"/>
        <w:spacing w:after="0" w:line="240" w:lineRule="auto"/>
        <w:ind w:left="0" w:firstLine="708"/>
        <w:jc w:val="both"/>
      </w:pPr>
    </w:p>
    <w:p w:rsidR="005150B8" w:rsidRPr="005150B8" w:rsidRDefault="005150B8" w:rsidP="005150B8">
      <w:pPr>
        <w:ind w:firstLine="708"/>
        <w:jc w:val="both"/>
        <w:rPr>
          <w:b/>
        </w:rPr>
      </w:pPr>
      <w:r w:rsidRPr="005150B8">
        <w:rPr>
          <w:b/>
        </w:rPr>
        <w:t>Лот № 2 межмуниципальный маршрут № 518 «Чебоксары</w:t>
      </w:r>
      <w:r>
        <w:rPr>
          <w:b/>
        </w:rPr>
        <w:t xml:space="preserve"> (АВ «Пригородный»)  – Вотланы»:</w:t>
      </w:r>
    </w:p>
    <w:p w:rsidR="00C76A56" w:rsidRDefault="00C76A56" w:rsidP="00C76A56">
      <w:pPr>
        <w:ind w:firstLine="708"/>
        <w:jc w:val="both"/>
      </w:pPr>
      <w:r>
        <w:t xml:space="preserve">Отказать в допуске к участию в открытом конкурсе заявке </w:t>
      </w:r>
      <w:r w:rsidRPr="00C76A56">
        <w:t>ИП Сорокиной Л.Н., которая не соответствует требованиям, предъявляемым пунктом</w:t>
      </w:r>
      <w:r>
        <w:t xml:space="preserve"> 8.8 конкурсной документации в связи с тем, что Заявка и (или) прилагаемые к ней документы содержат недостоверную информацию. Так, в справке об опыте осуществления регулярных перевозок ИП Сорокиной Л.Н. сообщено, что опыт осуществления регулярных перевозок составляет 1</w:t>
      </w:r>
      <w:r w:rsidR="0063057B">
        <w:t>7,9 лет</w:t>
      </w:r>
      <w:r>
        <w:t>, который не подтверждается приложенными нотариально заверенными копиями свидетельств об осуществлении перевозок по маршруту регулярных перевозок.</w:t>
      </w:r>
    </w:p>
    <w:p w:rsidR="00967E29" w:rsidRDefault="00C76A56" w:rsidP="00C76A56">
      <w:pPr>
        <w:ind w:firstLine="708"/>
        <w:jc w:val="both"/>
      </w:pPr>
      <w:r>
        <w:t>В соответствии с пунктом 8.9 конкурсной документации в связи с тем, что по результатам рассмотрения заявок на данный лот все такие заявки были признаны не соответствующими требованиям конкурсной документации, открытый конкурс по данному лоту признается несостоявшимся.</w:t>
      </w:r>
    </w:p>
    <w:p w:rsidR="005150B8" w:rsidRDefault="005150B8" w:rsidP="005150B8">
      <w:pPr>
        <w:widowControl w:val="0"/>
        <w:autoSpaceDE w:val="0"/>
        <w:autoSpaceDN w:val="0"/>
        <w:adjustRightInd w:val="0"/>
        <w:ind w:firstLine="708"/>
        <w:jc w:val="both"/>
      </w:pPr>
    </w:p>
    <w:p w:rsidR="004258C8" w:rsidRPr="00D50B94" w:rsidRDefault="004258C8" w:rsidP="004258C8">
      <w:pPr>
        <w:ind w:firstLine="708"/>
        <w:jc w:val="both"/>
      </w:pPr>
      <w:r w:rsidRPr="00D50B94">
        <w:t>Протокол подписан членами конкурсной комиссии:</w:t>
      </w:r>
    </w:p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3528"/>
        <w:gridCol w:w="6300"/>
      </w:tblGrid>
      <w:tr w:rsidR="004258C8" w:rsidRPr="00D50B94" w:rsidTr="001506F1">
        <w:tc>
          <w:tcPr>
            <w:tcW w:w="3528" w:type="dxa"/>
            <w:shd w:val="clear" w:color="auto" w:fill="auto"/>
          </w:tcPr>
          <w:p w:rsidR="004258C8" w:rsidRPr="00D50B94" w:rsidRDefault="004258C8" w:rsidP="001506F1">
            <w:pPr>
              <w:spacing w:line="276" w:lineRule="auto"/>
              <w:jc w:val="both"/>
            </w:pPr>
          </w:p>
          <w:p w:rsidR="00C158BF" w:rsidRDefault="002D1B57" w:rsidP="001506F1">
            <w:pPr>
              <w:spacing w:line="276" w:lineRule="auto"/>
              <w:jc w:val="both"/>
            </w:pPr>
            <w:r>
              <w:t>П</w:t>
            </w:r>
            <w:r w:rsidR="00C158BF">
              <w:t>редседател</w:t>
            </w:r>
            <w:r>
              <w:t>ь</w:t>
            </w:r>
            <w:r w:rsidR="00C158BF">
              <w:t xml:space="preserve"> конкурсной комиссии:</w:t>
            </w:r>
          </w:p>
          <w:p w:rsidR="004258C8" w:rsidRPr="00D50B94" w:rsidRDefault="004258C8" w:rsidP="001506F1">
            <w:pPr>
              <w:spacing w:line="276" w:lineRule="auto"/>
              <w:jc w:val="both"/>
            </w:pPr>
            <w:r w:rsidRPr="00D50B94">
              <w:t>Члены конкурсной комиссии:</w:t>
            </w:r>
          </w:p>
        </w:tc>
        <w:tc>
          <w:tcPr>
            <w:tcW w:w="6300" w:type="dxa"/>
            <w:shd w:val="clear" w:color="auto" w:fill="auto"/>
          </w:tcPr>
          <w:p w:rsidR="004258C8" w:rsidRDefault="004258C8" w:rsidP="001506F1">
            <w:pPr>
              <w:spacing w:line="276" w:lineRule="auto"/>
            </w:pPr>
          </w:p>
          <w:p w:rsidR="00C158BF" w:rsidRPr="009D78A1" w:rsidRDefault="00C158BF" w:rsidP="001506F1">
            <w:pPr>
              <w:spacing w:line="276" w:lineRule="auto"/>
            </w:pPr>
          </w:p>
          <w:p w:rsidR="001506F1" w:rsidRDefault="002D1B57" w:rsidP="001506F1">
            <w:pPr>
              <w:spacing w:line="276" w:lineRule="auto"/>
            </w:pPr>
            <w:r>
              <w:t>Арлашкин Юрий Викторович            _____________</w:t>
            </w:r>
            <w:r w:rsidR="00281CDB">
              <w:t>_</w:t>
            </w:r>
          </w:p>
          <w:p w:rsidR="00E927C7" w:rsidRDefault="00E927C7" w:rsidP="00E927C7">
            <w:pPr>
              <w:spacing w:line="276" w:lineRule="auto"/>
            </w:pPr>
            <w:r>
              <w:t>Пилкин Артём Андреевич                  ______________</w:t>
            </w:r>
          </w:p>
          <w:p w:rsidR="00E927C7" w:rsidRDefault="00E927C7" w:rsidP="00E927C7">
            <w:pPr>
              <w:spacing w:line="276" w:lineRule="auto"/>
            </w:pPr>
            <w:r>
              <w:t>Алёшина Гульнара Мухамедшевна   ______________</w:t>
            </w:r>
          </w:p>
          <w:p w:rsidR="004258C8" w:rsidRDefault="009D77C9" w:rsidP="001506F1">
            <w:pPr>
              <w:spacing w:line="276" w:lineRule="auto"/>
            </w:pPr>
            <w:r>
              <w:t>Кожевников Александр Петрович</w:t>
            </w:r>
            <w:r w:rsidR="00281CDB">
              <w:t xml:space="preserve">     </w:t>
            </w:r>
            <w:r w:rsidR="004258C8" w:rsidRPr="00D50B94">
              <w:t>_____________</w:t>
            </w:r>
            <w:r w:rsidR="00281CDB">
              <w:t>_</w:t>
            </w:r>
          </w:p>
          <w:p w:rsidR="00E927C7" w:rsidRDefault="00E927C7" w:rsidP="00E927C7">
            <w:pPr>
              <w:spacing w:line="276" w:lineRule="auto"/>
            </w:pPr>
            <w:r>
              <w:t>Матулене Елена Михайловна            ______________</w:t>
            </w:r>
          </w:p>
          <w:p w:rsidR="002D1B57" w:rsidRDefault="002D1B57" w:rsidP="001506F1">
            <w:pPr>
              <w:spacing w:line="276" w:lineRule="auto"/>
            </w:pPr>
            <w:r>
              <w:t>Михайлов Евгений Владимирович    ______________</w:t>
            </w:r>
          </w:p>
          <w:p w:rsidR="00F34E13" w:rsidRPr="00D50B94" w:rsidRDefault="00F34E13" w:rsidP="00E927C7">
            <w:pPr>
              <w:spacing w:line="276" w:lineRule="auto"/>
            </w:pPr>
          </w:p>
        </w:tc>
      </w:tr>
    </w:tbl>
    <w:p w:rsidR="00EA5E1D" w:rsidRPr="003B6478" w:rsidRDefault="00EA5E1D" w:rsidP="001968D6"/>
    <w:sectPr w:rsidR="00EA5E1D" w:rsidRPr="003B6478" w:rsidSect="001968D6">
      <w:footerReference w:type="default" r:id="rId8"/>
      <w:pgSz w:w="11906" w:h="16838"/>
      <w:pgMar w:top="851" w:right="1133" w:bottom="1134" w:left="1800" w:header="708" w:footer="1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5ECC" w:rsidRDefault="00E35ECC" w:rsidP="003B6478">
      <w:r>
        <w:separator/>
      </w:r>
    </w:p>
  </w:endnote>
  <w:endnote w:type="continuationSeparator" w:id="0">
    <w:p w:rsidR="00E35ECC" w:rsidRDefault="00E35ECC" w:rsidP="003B6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1059511"/>
      <w:docPartObj>
        <w:docPartGallery w:val="Page Numbers (Bottom of Page)"/>
        <w:docPartUnique/>
      </w:docPartObj>
    </w:sdtPr>
    <w:sdtEndPr/>
    <w:sdtContent>
      <w:p w:rsidR="00552C14" w:rsidRDefault="00552C1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5ECC">
          <w:rPr>
            <w:noProof/>
          </w:rPr>
          <w:t>1</w:t>
        </w:r>
        <w:r>
          <w:fldChar w:fldCharType="end"/>
        </w:r>
      </w:p>
    </w:sdtContent>
  </w:sdt>
  <w:p w:rsidR="00552C14" w:rsidRDefault="00552C1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5ECC" w:rsidRDefault="00E35ECC" w:rsidP="003B6478">
      <w:r>
        <w:separator/>
      </w:r>
    </w:p>
  </w:footnote>
  <w:footnote w:type="continuationSeparator" w:id="0">
    <w:p w:rsidR="00E35ECC" w:rsidRDefault="00E35ECC" w:rsidP="003B64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mirrorMargins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478"/>
    <w:rsid w:val="00001E6E"/>
    <w:rsid w:val="00003055"/>
    <w:rsid w:val="000043AA"/>
    <w:rsid w:val="00011FBE"/>
    <w:rsid w:val="00042E7A"/>
    <w:rsid w:val="00057559"/>
    <w:rsid w:val="000650DA"/>
    <w:rsid w:val="00072954"/>
    <w:rsid w:val="00072C52"/>
    <w:rsid w:val="000756F3"/>
    <w:rsid w:val="00092B27"/>
    <w:rsid w:val="000969B8"/>
    <w:rsid w:val="000A0FDC"/>
    <w:rsid w:val="000A53B7"/>
    <w:rsid w:val="000B74D3"/>
    <w:rsid w:val="000C19DB"/>
    <w:rsid w:val="000C21E5"/>
    <w:rsid w:val="000F0368"/>
    <w:rsid w:val="000F1CB8"/>
    <w:rsid w:val="000F1FBF"/>
    <w:rsid w:val="000F3D3E"/>
    <w:rsid w:val="000F4666"/>
    <w:rsid w:val="001023F5"/>
    <w:rsid w:val="00104488"/>
    <w:rsid w:val="00104C10"/>
    <w:rsid w:val="001151A1"/>
    <w:rsid w:val="00120D40"/>
    <w:rsid w:val="00120D5F"/>
    <w:rsid w:val="0014018F"/>
    <w:rsid w:val="00144864"/>
    <w:rsid w:val="001506F1"/>
    <w:rsid w:val="001604AB"/>
    <w:rsid w:val="00163AD8"/>
    <w:rsid w:val="00176174"/>
    <w:rsid w:val="00177579"/>
    <w:rsid w:val="00194F71"/>
    <w:rsid w:val="001968D6"/>
    <w:rsid w:val="00197855"/>
    <w:rsid w:val="001A6C09"/>
    <w:rsid w:val="001D3244"/>
    <w:rsid w:val="001D397E"/>
    <w:rsid w:val="001D6436"/>
    <w:rsid w:val="001E5ABA"/>
    <w:rsid w:val="001E763D"/>
    <w:rsid w:val="00201248"/>
    <w:rsid w:val="002015D0"/>
    <w:rsid w:val="00202D30"/>
    <w:rsid w:val="002102FD"/>
    <w:rsid w:val="0022154E"/>
    <w:rsid w:val="00225577"/>
    <w:rsid w:val="00232A9F"/>
    <w:rsid w:val="00245C8A"/>
    <w:rsid w:val="00257A9A"/>
    <w:rsid w:val="00265197"/>
    <w:rsid w:val="00281CDB"/>
    <w:rsid w:val="00286722"/>
    <w:rsid w:val="00286E4F"/>
    <w:rsid w:val="00293277"/>
    <w:rsid w:val="002A0656"/>
    <w:rsid w:val="002B1454"/>
    <w:rsid w:val="002B397C"/>
    <w:rsid w:val="002B4506"/>
    <w:rsid w:val="002D1B57"/>
    <w:rsid w:val="002E0EB5"/>
    <w:rsid w:val="002F18DC"/>
    <w:rsid w:val="0031401B"/>
    <w:rsid w:val="00315318"/>
    <w:rsid w:val="00321CC7"/>
    <w:rsid w:val="00330F4C"/>
    <w:rsid w:val="0033660B"/>
    <w:rsid w:val="00336B9B"/>
    <w:rsid w:val="003400C0"/>
    <w:rsid w:val="00340127"/>
    <w:rsid w:val="00350420"/>
    <w:rsid w:val="00351FC4"/>
    <w:rsid w:val="0036632E"/>
    <w:rsid w:val="00366B5A"/>
    <w:rsid w:val="00381737"/>
    <w:rsid w:val="00397B2F"/>
    <w:rsid w:val="003A152A"/>
    <w:rsid w:val="003A4421"/>
    <w:rsid w:val="003A492D"/>
    <w:rsid w:val="003B6478"/>
    <w:rsid w:val="003C4E1E"/>
    <w:rsid w:val="003D4218"/>
    <w:rsid w:val="003E700D"/>
    <w:rsid w:val="003F7A83"/>
    <w:rsid w:val="00404BB8"/>
    <w:rsid w:val="00405037"/>
    <w:rsid w:val="00414C13"/>
    <w:rsid w:val="004258C8"/>
    <w:rsid w:val="00434988"/>
    <w:rsid w:val="00444BD8"/>
    <w:rsid w:val="00460D19"/>
    <w:rsid w:val="00465684"/>
    <w:rsid w:val="004809AD"/>
    <w:rsid w:val="004821D9"/>
    <w:rsid w:val="004907F4"/>
    <w:rsid w:val="00493CFB"/>
    <w:rsid w:val="004A508D"/>
    <w:rsid w:val="004A5265"/>
    <w:rsid w:val="004A5C25"/>
    <w:rsid w:val="004B360D"/>
    <w:rsid w:val="004C704E"/>
    <w:rsid w:val="004C72E1"/>
    <w:rsid w:val="004D794A"/>
    <w:rsid w:val="004E068D"/>
    <w:rsid w:val="004E3618"/>
    <w:rsid w:val="004E7750"/>
    <w:rsid w:val="004F4D74"/>
    <w:rsid w:val="005020AC"/>
    <w:rsid w:val="005150B8"/>
    <w:rsid w:val="005260DF"/>
    <w:rsid w:val="005323B1"/>
    <w:rsid w:val="00550A21"/>
    <w:rsid w:val="00552C14"/>
    <w:rsid w:val="00556B48"/>
    <w:rsid w:val="005708C9"/>
    <w:rsid w:val="00590336"/>
    <w:rsid w:val="005A50F4"/>
    <w:rsid w:val="005B41A0"/>
    <w:rsid w:val="005E61D0"/>
    <w:rsid w:val="005F220D"/>
    <w:rsid w:val="0060257F"/>
    <w:rsid w:val="0062159D"/>
    <w:rsid w:val="006272CD"/>
    <w:rsid w:val="0063057B"/>
    <w:rsid w:val="00631C93"/>
    <w:rsid w:val="00646BB8"/>
    <w:rsid w:val="0065232C"/>
    <w:rsid w:val="00652A97"/>
    <w:rsid w:val="006538D4"/>
    <w:rsid w:val="00653C8A"/>
    <w:rsid w:val="006643C7"/>
    <w:rsid w:val="00674D55"/>
    <w:rsid w:val="00677445"/>
    <w:rsid w:val="00677C67"/>
    <w:rsid w:val="0068564E"/>
    <w:rsid w:val="0068683F"/>
    <w:rsid w:val="00691609"/>
    <w:rsid w:val="00694C30"/>
    <w:rsid w:val="006A246A"/>
    <w:rsid w:val="006A77F0"/>
    <w:rsid w:val="006C0B3E"/>
    <w:rsid w:val="006C11C2"/>
    <w:rsid w:val="006C3D0B"/>
    <w:rsid w:val="006D3267"/>
    <w:rsid w:val="006D7225"/>
    <w:rsid w:val="006E0F3A"/>
    <w:rsid w:val="006E56A3"/>
    <w:rsid w:val="006F4287"/>
    <w:rsid w:val="006F6657"/>
    <w:rsid w:val="006F7578"/>
    <w:rsid w:val="00713DCA"/>
    <w:rsid w:val="00715099"/>
    <w:rsid w:val="00715204"/>
    <w:rsid w:val="00717B16"/>
    <w:rsid w:val="00735A57"/>
    <w:rsid w:val="00735C7B"/>
    <w:rsid w:val="007365BF"/>
    <w:rsid w:val="007412E5"/>
    <w:rsid w:val="007478A0"/>
    <w:rsid w:val="00747E63"/>
    <w:rsid w:val="00761BF3"/>
    <w:rsid w:val="007740DB"/>
    <w:rsid w:val="00775C0A"/>
    <w:rsid w:val="0079449A"/>
    <w:rsid w:val="007954DA"/>
    <w:rsid w:val="0079664B"/>
    <w:rsid w:val="007974C0"/>
    <w:rsid w:val="007B250B"/>
    <w:rsid w:val="007C0186"/>
    <w:rsid w:val="007C0FB9"/>
    <w:rsid w:val="007C45B5"/>
    <w:rsid w:val="007D79F4"/>
    <w:rsid w:val="007E24B7"/>
    <w:rsid w:val="007F068B"/>
    <w:rsid w:val="00802188"/>
    <w:rsid w:val="00805234"/>
    <w:rsid w:val="008159DF"/>
    <w:rsid w:val="00837379"/>
    <w:rsid w:val="0085632F"/>
    <w:rsid w:val="008638A8"/>
    <w:rsid w:val="00863FFD"/>
    <w:rsid w:val="00870A1C"/>
    <w:rsid w:val="00870D0D"/>
    <w:rsid w:val="008725A3"/>
    <w:rsid w:val="0088549B"/>
    <w:rsid w:val="00897C43"/>
    <w:rsid w:val="008A0354"/>
    <w:rsid w:val="008B56F8"/>
    <w:rsid w:val="008B57DC"/>
    <w:rsid w:val="008B7E02"/>
    <w:rsid w:val="008C0191"/>
    <w:rsid w:val="008C4453"/>
    <w:rsid w:val="008D591A"/>
    <w:rsid w:val="008E6E4A"/>
    <w:rsid w:val="008F32DE"/>
    <w:rsid w:val="008F42A1"/>
    <w:rsid w:val="008F7105"/>
    <w:rsid w:val="00900997"/>
    <w:rsid w:val="00901B80"/>
    <w:rsid w:val="0090467F"/>
    <w:rsid w:val="00912783"/>
    <w:rsid w:val="00913BE2"/>
    <w:rsid w:val="009157D9"/>
    <w:rsid w:val="00923DF0"/>
    <w:rsid w:val="00927147"/>
    <w:rsid w:val="00931946"/>
    <w:rsid w:val="00935F04"/>
    <w:rsid w:val="00936E40"/>
    <w:rsid w:val="009414C8"/>
    <w:rsid w:val="00960415"/>
    <w:rsid w:val="00961CC7"/>
    <w:rsid w:val="009636D6"/>
    <w:rsid w:val="00967E29"/>
    <w:rsid w:val="00976A90"/>
    <w:rsid w:val="00976F91"/>
    <w:rsid w:val="009A7A79"/>
    <w:rsid w:val="009B15AF"/>
    <w:rsid w:val="009C14DD"/>
    <w:rsid w:val="009C30A1"/>
    <w:rsid w:val="009D493F"/>
    <w:rsid w:val="009D77C9"/>
    <w:rsid w:val="009D78A1"/>
    <w:rsid w:val="009E1DF8"/>
    <w:rsid w:val="009E2BA0"/>
    <w:rsid w:val="009E68AF"/>
    <w:rsid w:val="009F133E"/>
    <w:rsid w:val="00A04B1B"/>
    <w:rsid w:val="00A10CA4"/>
    <w:rsid w:val="00A10E97"/>
    <w:rsid w:val="00A308B8"/>
    <w:rsid w:val="00A36C0A"/>
    <w:rsid w:val="00A36E93"/>
    <w:rsid w:val="00A42691"/>
    <w:rsid w:val="00A44EFA"/>
    <w:rsid w:val="00A538BA"/>
    <w:rsid w:val="00A54A6D"/>
    <w:rsid w:val="00A62A7C"/>
    <w:rsid w:val="00A737C0"/>
    <w:rsid w:val="00A741C0"/>
    <w:rsid w:val="00A969DE"/>
    <w:rsid w:val="00A96BA1"/>
    <w:rsid w:val="00AA2E13"/>
    <w:rsid w:val="00AA2EF1"/>
    <w:rsid w:val="00AA4006"/>
    <w:rsid w:val="00AA6E35"/>
    <w:rsid w:val="00AB791F"/>
    <w:rsid w:val="00AC2008"/>
    <w:rsid w:val="00AC3E79"/>
    <w:rsid w:val="00AC4F0A"/>
    <w:rsid w:val="00AC55BE"/>
    <w:rsid w:val="00AD0964"/>
    <w:rsid w:val="00AD3BB5"/>
    <w:rsid w:val="00AD4531"/>
    <w:rsid w:val="00AD5160"/>
    <w:rsid w:val="00AF2DEC"/>
    <w:rsid w:val="00AF4500"/>
    <w:rsid w:val="00B07FA1"/>
    <w:rsid w:val="00B16425"/>
    <w:rsid w:val="00B21823"/>
    <w:rsid w:val="00B43DBF"/>
    <w:rsid w:val="00B43F1B"/>
    <w:rsid w:val="00B565B1"/>
    <w:rsid w:val="00B716AE"/>
    <w:rsid w:val="00B72D1A"/>
    <w:rsid w:val="00B80499"/>
    <w:rsid w:val="00B87AA4"/>
    <w:rsid w:val="00B92299"/>
    <w:rsid w:val="00B925E5"/>
    <w:rsid w:val="00B95199"/>
    <w:rsid w:val="00B95826"/>
    <w:rsid w:val="00BA181D"/>
    <w:rsid w:val="00BA5D47"/>
    <w:rsid w:val="00BA714B"/>
    <w:rsid w:val="00BB0831"/>
    <w:rsid w:val="00BB5C2A"/>
    <w:rsid w:val="00BB76D1"/>
    <w:rsid w:val="00BC0D9E"/>
    <w:rsid w:val="00BC2E17"/>
    <w:rsid w:val="00BC4B09"/>
    <w:rsid w:val="00BD2B93"/>
    <w:rsid w:val="00BE2891"/>
    <w:rsid w:val="00BF0C3B"/>
    <w:rsid w:val="00BF49B0"/>
    <w:rsid w:val="00BF60B9"/>
    <w:rsid w:val="00C02DE8"/>
    <w:rsid w:val="00C037BD"/>
    <w:rsid w:val="00C05DF6"/>
    <w:rsid w:val="00C126A0"/>
    <w:rsid w:val="00C158BF"/>
    <w:rsid w:val="00C20017"/>
    <w:rsid w:val="00C22DE8"/>
    <w:rsid w:val="00C261A4"/>
    <w:rsid w:val="00C31E2A"/>
    <w:rsid w:val="00C40610"/>
    <w:rsid w:val="00C521A0"/>
    <w:rsid w:val="00C70427"/>
    <w:rsid w:val="00C76A56"/>
    <w:rsid w:val="00C76EE7"/>
    <w:rsid w:val="00C87940"/>
    <w:rsid w:val="00CB0588"/>
    <w:rsid w:val="00CC0E01"/>
    <w:rsid w:val="00CE20F3"/>
    <w:rsid w:val="00CE2CD9"/>
    <w:rsid w:val="00CF12AE"/>
    <w:rsid w:val="00CF176E"/>
    <w:rsid w:val="00D05F2C"/>
    <w:rsid w:val="00D11760"/>
    <w:rsid w:val="00D34A92"/>
    <w:rsid w:val="00D42377"/>
    <w:rsid w:val="00D4365B"/>
    <w:rsid w:val="00D5158A"/>
    <w:rsid w:val="00D53E3D"/>
    <w:rsid w:val="00D73323"/>
    <w:rsid w:val="00D77B9F"/>
    <w:rsid w:val="00D83604"/>
    <w:rsid w:val="00D942FD"/>
    <w:rsid w:val="00D97C7A"/>
    <w:rsid w:val="00DD0FAF"/>
    <w:rsid w:val="00DD0FD3"/>
    <w:rsid w:val="00DF3188"/>
    <w:rsid w:val="00DF4106"/>
    <w:rsid w:val="00DF4317"/>
    <w:rsid w:val="00E05D1B"/>
    <w:rsid w:val="00E06F2B"/>
    <w:rsid w:val="00E075A0"/>
    <w:rsid w:val="00E14737"/>
    <w:rsid w:val="00E15FAA"/>
    <w:rsid w:val="00E32D89"/>
    <w:rsid w:val="00E35ECC"/>
    <w:rsid w:val="00E40CE4"/>
    <w:rsid w:val="00E50A9D"/>
    <w:rsid w:val="00E51CF5"/>
    <w:rsid w:val="00E551B3"/>
    <w:rsid w:val="00E65965"/>
    <w:rsid w:val="00E67CC6"/>
    <w:rsid w:val="00E812E7"/>
    <w:rsid w:val="00E826BA"/>
    <w:rsid w:val="00E8662F"/>
    <w:rsid w:val="00E927C7"/>
    <w:rsid w:val="00EA56CD"/>
    <w:rsid w:val="00EA5E1D"/>
    <w:rsid w:val="00EB4034"/>
    <w:rsid w:val="00EC5EC5"/>
    <w:rsid w:val="00EE3C22"/>
    <w:rsid w:val="00EE4844"/>
    <w:rsid w:val="00EE4F95"/>
    <w:rsid w:val="00EE67B3"/>
    <w:rsid w:val="00EF063E"/>
    <w:rsid w:val="00EF455F"/>
    <w:rsid w:val="00EF500B"/>
    <w:rsid w:val="00EF50D0"/>
    <w:rsid w:val="00F0405D"/>
    <w:rsid w:val="00F05FBE"/>
    <w:rsid w:val="00F30350"/>
    <w:rsid w:val="00F314B7"/>
    <w:rsid w:val="00F34E13"/>
    <w:rsid w:val="00F4063D"/>
    <w:rsid w:val="00F531A3"/>
    <w:rsid w:val="00F56DCF"/>
    <w:rsid w:val="00F57EDA"/>
    <w:rsid w:val="00F60579"/>
    <w:rsid w:val="00F6345A"/>
    <w:rsid w:val="00F64265"/>
    <w:rsid w:val="00F664C2"/>
    <w:rsid w:val="00F825F5"/>
    <w:rsid w:val="00F91D1B"/>
    <w:rsid w:val="00F97FDC"/>
    <w:rsid w:val="00FA300C"/>
    <w:rsid w:val="00FC443E"/>
    <w:rsid w:val="00FD01CE"/>
    <w:rsid w:val="00FE5B54"/>
    <w:rsid w:val="00FF3475"/>
    <w:rsid w:val="00FF5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47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B6478"/>
    <w:pPr>
      <w:spacing w:before="120"/>
      <w:ind w:firstLine="708"/>
      <w:jc w:val="both"/>
    </w:pPr>
    <w:rPr>
      <w:rFonts w:ascii="TimesET" w:hAnsi="TimesET" w:cs="TimesET"/>
      <w:bCs/>
    </w:rPr>
  </w:style>
  <w:style w:type="character" w:customStyle="1" w:styleId="a4">
    <w:name w:val="Основной текст с отступом Знак"/>
    <w:basedOn w:val="a0"/>
    <w:link w:val="a3"/>
    <w:rsid w:val="003B6478"/>
    <w:rPr>
      <w:rFonts w:ascii="TimesET" w:eastAsia="Times New Roman" w:hAnsi="TimesET" w:cs="TimesET"/>
      <w:bCs/>
      <w:sz w:val="24"/>
      <w:szCs w:val="24"/>
      <w:lang w:eastAsia="zh-CN"/>
    </w:rPr>
  </w:style>
  <w:style w:type="paragraph" w:customStyle="1" w:styleId="21">
    <w:name w:val="Основной текст с отступом 21"/>
    <w:basedOn w:val="a"/>
    <w:rsid w:val="003B6478"/>
    <w:pPr>
      <w:spacing w:after="120" w:line="480" w:lineRule="auto"/>
      <w:ind w:left="283"/>
    </w:pPr>
  </w:style>
  <w:style w:type="paragraph" w:styleId="a5">
    <w:name w:val="Normal (Web)"/>
    <w:basedOn w:val="a"/>
    <w:uiPriority w:val="99"/>
    <w:unhideWhenUsed/>
    <w:rsid w:val="003B6478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6">
    <w:name w:val="Strong"/>
    <w:uiPriority w:val="22"/>
    <w:qFormat/>
    <w:rsid w:val="003B6478"/>
    <w:rPr>
      <w:b/>
      <w:bCs/>
    </w:rPr>
  </w:style>
  <w:style w:type="paragraph" w:styleId="a7">
    <w:name w:val="header"/>
    <w:basedOn w:val="a"/>
    <w:link w:val="a8"/>
    <w:uiPriority w:val="99"/>
    <w:unhideWhenUsed/>
    <w:rsid w:val="003B647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B647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9">
    <w:name w:val="footer"/>
    <w:basedOn w:val="a"/>
    <w:link w:val="aa"/>
    <w:unhideWhenUsed/>
    <w:rsid w:val="003B647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3B647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b">
    <w:name w:val="Balloon Text"/>
    <w:basedOn w:val="a"/>
    <w:link w:val="ac"/>
    <w:uiPriority w:val="99"/>
    <w:semiHidden/>
    <w:unhideWhenUsed/>
    <w:rsid w:val="009E1DF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E1DF8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CharChar">
    <w:name w:val="Char Char Знак"/>
    <w:basedOn w:val="a"/>
    <w:rsid w:val="00EF455F"/>
    <w:pPr>
      <w:suppressAutoHyphens w:val="0"/>
    </w:pPr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47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B6478"/>
    <w:pPr>
      <w:spacing w:before="120"/>
      <w:ind w:firstLine="708"/>
      <w:jc w:val="both"/>
    </w:pPr>
    <w:rPr>
      <w:rFonts w:ascii="TimesET" w:hAnsi="TimesET" w:cs="TimesET"/>
      <w:bCs/>
    </w:rPr>
  </w:style>
  <w:style w:type="character" w:customStyle="1" w:styleId="a4">
    <w:name w:val="Основной текст с отступом Знак"/>
    <w:basedOn w:val="a0"/>
    <w:link w:val="a3"/>
    <w:rsid w:val="003B6478"/>
    <w:rPr>
      <w:rFonts w:ascii="TimesET" w:eastAsia="Times New Roman" w:hAnsi="TimesET" w:cs="TimesET"/>
      <w:bCs/>
      <w:sz w:val="24"/>
      <w:szCs w:val="24"/>
      <w:lang w:eastAsia="zh-CN"/>
    </w:rPr>
  </w:style>
  <w:style w:type="paragraph" w:customStyle="1" w:styleId="21">
    <w:name w:val="Основной текст с отступом 21"/>
    <w:basedOn w:val="a"/>
    <w:rsid w:val="003B6478"/>
    <w:pPr>
      <w:spacing w:after="120" w:line="480" w:lineRule="auto"/>
      <w:ind w:left="283"/>
    </w:pPr>
  </w:style>
  <w:style w:type="paragraph" w:styleId="a5">
    <w:name w:val="Normal (Web)"/>
    <w:basedOn w:val="a"/>
    <w:uiPriority w:val="99"/>
    <w:unhideWhenUsed/>
    <w:rsid w:val="003B6478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6">
    <w:name w:val="Strong"/>
    <w:uiPriority w:val="22"/>
    <w:qFormat/>
    <w:rsid w:val="003B6478"/>
    <w:rPr>
      <w:b/>
      <w:bCs/>
    </w:rPr>
  </w:style>
  <w:style w:type="paragraph" w:styleId="a7">
    <w:name w:val="header"/>
    <w:basedOn w:val="a"/>
    <w:link w:val="a8"/>
    <w:uiPriority w:val="99"/>
    <w:unhideWhenUsed/>
    <w:rsid w:val="003B647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B647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9">
    <w:name w:val="footer"/>
    <w:basedOn w:val="a"/>
    <w:link w:val="aa"/>
    <w:unhideWhenUsed/>
    <w:rsid w:val="003B647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3B647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b">
    <w:name w:val="Balloon Text"/>
    <w:basedOn w:val="a"/>
    <w:link w:val="ac"/>
    <w:uiPriority w:val="99"/>
    <w:semiHidden/>
    <w:unhideWhenUsed/>
    <w:rsid w:val="009E1DF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E1DF8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CharChar">
    <w:name w:val="Char Char Знак"/>
    <w:basedOn w:val="a"/>
    <w:rsid w:val="00EF455F"/>
    <w:pPr>
      <w:suppressAutoHyphens w:val="0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6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00197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single" w:sz="6" w:space="0" w:color="E6E6E6"/>
            <w:right w:val="none" w:sz="0" w:space="0" w:color="auto"/>
          </w:divBdr>
        </w:div>
        <w:div w:id="14660403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47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802376">
                  <w:marLeft w:val="0"/>
                  <w:marRight w:val="0"/>
                  <w:marTop w:val="210"/>
                  <w:marBottom w:val="360"/>
                  <w:divBdr>
                    <w:top w:val="none" w:sz="0" w:space="0" w:color="auto"/>
                    <w:left w:val="none" w:sz="0" w:space="0" w:color="auto"/>
                    <w:bottom w:val="single" w:sz="6" w:space="17" w:color="E6E6E6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68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3001F3-D338-4D10-BECF-385582466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1222</Words>
  <Characters>6971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Минтранс ЧР</dc:creator>
  <cp:lastModifiedBy>Минтранс ЧР Петрова Наталия</cp:lastModifiedBy>
  <cp:revision>2</cp:revision>
  <cp:lastPrinted>2023-11-02T14:38:00Z</cp:lastPrinted>
  <dcterms:created xsi:type="dcterms:W3CDTF">2023-11-03T04:39:00Z</dcterms:created>
  <dcterms:modified xsi:type="dcterms:W3CDTF">2023-11-03T04:39:00Z</dcterms:modified>
</cp:coreProperties>
</file>