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133B9" w:rsidRPr="00E7273A" w:rsidTr="0024010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133B9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72074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Чӑваш Республикин</w:t>
            </w:r>
          </w:p>
          <w:p w:rsidR="004133B9" w:rsidRPr="00072074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КАНАШ ХУЛА</w:t>
            </w:r>
          </w:p>
          <w:p w:rsidR="004133B9" w:rsidRPr="00072074" w:rsidRDefault="004133B9" w:rsidP="0024010C">
            <w:pPr>
              <w:autoSpaceDE w:val="0"/>
              <w:adjustRightInd w:val="0"/>
              <w:ind w:left="-108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4133B9" w:rsidRPr="000E5900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8C2CAA" w:rsidRDefault="004133B9" w:rsidP="0024010C">
            <w:pPr>
              <w:ind w:left="-108"/>
              <w:jc w:val="center"/>
              <w:rPr>
                <w:b/>
                <w:bCs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133B9" w:rsidRPr="000E5900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E5900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E5900">
              <w:rPr>
                <w:b/>
                <w:bCs/>
              </w:rPr>
              <w:t>____________ № ____________</w:t>
            </w:r>
          </w:p>
          <w:p w:rsidR="004133B9" w:rsidRPr="000E5900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E5900" w:rsidRDefault="004133B9" w:rsidP="0024010C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0E5900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4133B9" w:rsidRPr="00E7273A" w:rsidRDefault="004133B9" w:rsidP="0024010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133B9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072074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АДМИНИСТРАЦИЯ</w:t>
            </w:r>
          </w:p>
          <w:p w:rsidR="004133B9" w:rsidRPr="00072074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133B9" w:rsidRPr="00072074" w:rsidRDefault="004133B9" w:rsidP="0024010C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4133B9" w:rsidRPr="00072074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ПОСТАНОВЛЕНИЕ</w:t>
            </w:r>
          </w:p>
          <w:p w:rsidR="004133B9" w:rsidRPr="00E7273A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4133B9" w:rsidRDefault="004133B9" w:rsidP="0024010C">
            <w:pPr>
              <w:spacing w:line="192" w:lineRule="auto"/>
              <w:ind w:left="-74"/>
              <w:rPr>
                <w:b/>
                <w:bCs/>
              </w:rPr>
            </w:pPr>
            <w:r w:rsidRPr="00E7273A">
              <w:rPr>
                <w:b/>
                <w:bCs/>
              </w:rPr>
              <w:t>____________№______</w:t>
            </w:r>
            <w:r>
              <w:rPr>
                <w:b/>
                <w:bCs/>
              </w:rPr>
              <w:t>____</w:t>
            </w:r>
          </w:p>
          <w:p w:rsidR="004133B9" w:rsidRPr="00861566" w:rsidRDefault="004133B9" w:rsidP="0024010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4133B9" w:rsidRPr="00E7273A" w:rsidRDefault="004133B9" w:rsidP="0024010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 xml:space="preserve">    г</w:t>
            </w:r>
            <w:r>
              <w:rPr>
                <w:b/>
                <w:bCs/>
                <w:sz w:val="22"/>
                <w:szCs w:val="22"/>
              </w:rPr>
              <w:t>ород</w:t>
            </w:r>
            <w:r w:rsidRPr="00E7273A">
              <w:rPr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742BAC" w:rsidRDefault="00742BAC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2D2D2D"/>
          <w:spacing w:val="2"/>
          <w:lang w:val="ru-RU" w:eastAsia="ru-RU" w:bidi="ar-SA"/>
        </w:rPr>
      </w:pPr>
    </w:p>
    <w:p w:rsidR="004133B9" w:rsidRDefault="004133B9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2D2D2D"/>
          <w:spacing w:val="2"/>
          <w:lang w:val="ru-RU" w:eastAsia="ru-RU" w:bidi="ar-SA"/>
        </w:rPr>
      </w:pPr>
    </w:p>
    <w:p w:rsidR="00742BAC" w:rsidRPr="00AD6DA5" w:rsidRDefault="00FC3FAB" w:rsidP="004133B9">
      <w:pPr>
        <w:ind w:right="5137"/>
        <w:jc w:val="both"/>
        <w:rPr>
          <w:lang w:val="ru-RU"/>
        </w:rPr>
      </w:pPr>
      <w:r>
        <w:rPr>
          <w:b/>
          <w:lang w:val="ru-RU"/>
        </w:rPr>
        <w:t xml:space="preserve">Об утверждении </w:t>
      </w:r>
      <w:r w:rsidR="00862071" w:rsidRPr="00B34F54">
        <w:rPr>
          <w:b/>
          <w:lang w:val="ru-RU"/>
        </w:rPr>
        <w:t>предельных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цен</w:t>
      </w:r>
      <w:r>
        <w:rPr>
          <w:b/>
          <w:lang w:val="ru-RU"/>
        </w:rPr>
        <w:t xml:space="preserve"> </w:t>
      </w:r>
      <w:r w:rsidR="007939FC" w:rsidRPr="00B34F54">
        <w:rPr>
          <w:b/>
          <w:lang w:val="ru-RU"/>
        </w:rPr>
        <w:t>(тарифов)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платные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услуги,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оказываемые</w:t>
      </w:r>
      <w:r>
        <w:rPr>
          <w:b/>
          <w:lang w:val="ru-RU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муниципальн</w:t>
      </w:r>
      <w:r w:rsidR="00531A7E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ы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бюджетн</w:t>
      </w:r>
      <w:r w:rsidR="00531A7E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ы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учреждени</w:t>
      </w:r>
      <w:r w:rsidR="00E352C6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ем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«Краеведческий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музей»</w:t>
      </w:r>
      <w:r>
        <w:rPr>
          <w:b/>
          <w:lang w:val="ru-RU"/>
        </w:rPr>
        <w:t xml:space="preserve"> города</w:t>
      </w:r>
      <w:r>
        <w:rPr>
          <w:b/>
        </w:rPr>
        <w:t xml:space="preserve"> </w:t>
      </w:r>
      <w:r w:rsidR="00215C11" w:rsidRPr="00B34F54">
        <w:rPr>
          <w:b/>
        </w:rPr>
        <w:t>Канаш</w:t>
      </w:r>
      <w:r>
        <w:rPr>
          <w:b/>
        </w:rPr>
        <w:t xml:space="preserve"> </w:t>
      </w:r>
      <w:r>
        <w:rPr>
          <w:b/>
          <w:lang w:val="ru-RU"/>
        </w:rPr>
        <w:t>Чувашской Республики</w:t>
      </w:r>
    </w:p>
    <w:p w:rsidR="00742BAC" w:rsidRPr="00B34F54" w:rsidRDefault="00742BAC">
      <w:pPr>
        <w:rPr>
          <w:rFonts w:cs="Arial"/>
        </w:rPr>
      </w:pPr>
    </w:p>
    <w:p w:rsidR="00FC3FAB" w:rsidRDefault="00FC3FAB" w:rsidP="00FC3FA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215C11" w:rsidP="00FC3FA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соответствии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Федеральным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законом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06.10.2003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№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131-ФЗ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«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общих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принципах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организации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местного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самоуправления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Российской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Федерации»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,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соответствии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решением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Собрания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депутатов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28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января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2011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№5/2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«О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порядке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принятия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решения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установлении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цен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(тарифов)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услуги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муниципальных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предприятий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учреждений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Канаш»,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Администрация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="00732667">
        <w:rPr>
          <w:rFonts w:eastAsia="Times New Roman" w:cs="Times New Roman"/>
          <w:b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="00732667">
        <w:rPr>
          <w:rFonts w:eastAsia="Times New Roman" w:cs="Times New Roman"/>
          <w:b/>
          <w:spacing w:val="2"/>
          <w:kern w:val="0"/>
          <w:lang w:val="ru-RU" w:eastAsia="ru-RU" w:bidi="ar-SA"/>
        </w:rPr>
        <w:t>Республики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постановляет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:</w:t>
      </w:r>
    </w:p>
    <w:p w:rsidR="00742BAC" w:rsidRDefault="00742BAC" w:rsidP="0091736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Pr="0070384C" w:rsidRDefault="00FC3FAB" w:rsidP="00FC3FAB">
      <w:pPr>
        <w:pStyle w:val="ac"/>
        <w:widowControl/>
        <w:shd w:val="clear" w:color="auto" w:fill="FFFFFF"/>
        <w:suppressAutoHyphens w:val="0"/>
        <w:ind w:left="0"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1.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Установить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предельные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цены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(тарифы)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платные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услуги,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ок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азываемы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м</w:t>
      </w:r>
      <w:r w:rsidR="005C788C" w:rsidRPr="0070384C">
        <w:rPr>
          <w:rFonts w:eastAsia="Times New Roman" w:cs="Times New Roman"/>
          <w:spacing w:val="2"/>
          <w:kern w:val="0"/>
          <w:lang w:val="ru-RU" w:eastAsia="ru-RU" w:bidi="ar-SA"/>
        </w:rPr>
        <w:t>униципальным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бюджетным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учр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еждением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«Краеведческий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музей»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Республики,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согласно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приложению</w:t>
      </w:r>
      <w:r w:rsidR="00917364">
        <w:rPr>
          <w:rFonts w:eastAsia="Times New Roman" w:cs="Times New Roman"/>
          <w:spacing w:val="2"/>
          <w:kern w:val="0"/>
          <w:lang w:val="ru-RU" w:eastAsia="ru-RU" w:bidi="ar-SA"/>
        </w:rPr>
        <w:t>.</w:t>
      </w:r>
    </w:p>
    <w:p w:rsidR="00074E09" w:rsidRPr="00FC3FAB" w:rsidRDefault="00FC3FAB" w:rsidP="00FC3FAB">
      <w:pPr>
        <w:pStyle w:val="ac"/>
        <w:tabs>
          <w:tab w:val="left" w:pos="3969"/>
        </w:tabs>
        <w:ind w:left="0"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2. Признать утратившим силу постановление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города </w:t>
      </w:r>
      <w:r w:rsidR="00862071"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Чувашской Республики от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1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5.04.2022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г.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№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528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«Об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утверждении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предельных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цен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(тарифов)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платные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услуги,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оказываемые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муниципальным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бюджетн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ы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уч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реждени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ем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«Краеведческий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музей»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»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.</w:t>
      </w:r>
    </w:p>
    <w:p w:rsidR="00917364" w:rsidRPr="00FC3FAB" w:rsidRDefault="00917364" w:rsidP="00FC3FAB">
      <w:pPr>
        <w:tabs>
          <w:tab w:val="left" w:pos="3969"/>
        </w:tabs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3.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Контроль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за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исполнением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настоящего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постановления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возложить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и.о.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начальника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МКУ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«Отдел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культуры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г.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Канаш»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Т.В.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Векову.</w:t>
      </w:r>
    </w:p>
    <w:p w:rsidR="00917364" w:rsidRPr="00FC3FAB" w:rsidRDefault="00917364" w:rsidP="00FC3FAB">
      <w:pPr>
        <w:tabs>
          <w:tab w:val="left" w:pos="3969"/>
        </w:tabs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4.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Настоящее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постановление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вступает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силу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после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его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официального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опубликования.</w:t>
      </w:r>
    </w:p>
    <w:p w:rsidR="00742BAC" w:rsidRPr="00FC3FAB" w:rsidRDefault="00742BAC" w:rsidP="00917364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FC3FAB" w:rsidRDefault="00FC3FAB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AD6DA5" w:rsidRDefault="00AD6DA5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215C11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Глава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В.Н.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Михайлов</w:t>
      </w:r>
    </w:p>
    <w:p w:rsidR="00742BAC" w:rsidRDefault="00742BAC">
      <w:pPr>
        <w:widowControl/>
        <w:shd w:val="clear" w:color="auto" w:fill="FFFFFF"/>
        <w:suppressAutoHyphens w:val="0"/>
        <w:spacing w:before="375" w:after="225"/>
        <w:jc w:val="center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1F5B30" w:rsidRDefault="001F5B30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FD079F" w:rsidRDefault="00FD079F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4133B9" w:rsidRDefault="004133B9" w:rsidP="004133B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lastRenderedPageBreak/>
        <w:t xml:space="preserve">Приложение </w:t>
      </w:r>
    </w:p>
    <w:p w:rsidR="004133B9" w:rsidRDefault="004133B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Утверждены</w:t>
      </w:r>
    </w:p>
    <w:p w:rsidR="00742BAC" w:rsidRDefault="00FC3FAB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>
        <w:rPr>
          <w:rFonts w:eastAsia="Times New Roman" w:cs="Times New Roman"/>
          <w:spacing w:val="2"/>
          <w:kern w:val="0"/>
          <w:lang w:val="ru-RU" w:eastAsia="ru-RU" w:bidi="ar-SA"/>
        </w:rPr>
        <w:t>постановлени</w:t>
      </w:r>
      <w:r w:rsidR="004133B9">
        <w:rPr>
          <w:rFonts w:eastAsia="Times New Roman" w:cs="Times New Roman"/>
          <w:spacing w:val="2"/>
          <w:kern w:val="0"/>
          <w:lang w:val="ru-RU" w:eastAsia="ru-RU" w:bidi="ar-SA"/>
        </w:rPr>
        <w:t>ем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15DE5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 </w:t>
      </w:r>
    </w:p>
    <w:p w:rsidR="00742BAC" w:rsidRDefault="00E15DE5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</w:p>
    <w:p w:rsidR="00742BAC" w:rsidRPr="00E15DE5" w:rsidRDefault="00215C11" w:rsidP="004D55F4">
      <w:pPr>
        <w:widowControl/>
        <w:shd w:val="clear" w:color="auto" w:fill="FFFFFF"/>
        <w:suppressAutoHyphens w:val="0"/>
        <w:ind w:left="6354" w:firstLine="706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 xml:space="preserve">                    </w:t>
      </w:r>
      <w:r w:rsid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_</w:t>
      </w:r>
      <w:r w:rsidR="00FC3FAB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 xml:space="preserve"> </w:t>
      </w:r>
      <w:r w:rsidRP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№</w:t>
      </w:r>
    </w:p>
    <w:p w:rsidR="004D55F4" w:rsidRDefault="004D55F4" w:rsidP="004D55F4">
      <w:pPr>
        <w:widowControl/>
        <w:shd w:val="clear" w:color="auto" w:fill="FFFFFF"/>
        <w:suppressAutoHyphens w:val="0"/>
        <w:ind w:left="6354" w:firstLine="706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Pr="00FC3FAB" w:rsidRDefault="007939FC">
      <w:pPr>
        <w:autoSpaceDE w:val="0"/>
        <w:jc w:val="center"/>
        <w:rPr>
          <w:b/>
        </w:rPr>
      </w:pP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Предельные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цены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(тарифы)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платные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услуги,</w:t>
      </w:r>
      <w:r w:rsidR="00FC3FAB" w:rsidRPr="00FC3FAB">
        <w:rPr>
          <w:b/>
        </w:rPr>
        <w:t xml:space="preserve"> </w:t>
      </w:r>
      <w:r w:rsidR="00CA295B" w:rsidRPr="00FC3FAB">
        <w:rPr>
          <w:b/>
        </w:rPr>
        <w:t>оказываемы</w:t>
      </w:r>
      <w:r w:rsidRPr="00FC3FAB">
        <w:rPr>
          <w:b/>
          <w:lang w:val="ru-RU"/>
        </w:rPr>
        <w:t>е</w:t>
      </w:r>
      <w:r w:rsidR="00FC3FAB" w:rsidRPr="00FC3FAB">
        <w:rPr>
          <w:b/>
        </w:rPr>
        <w:t xml:space="preserve"> </w:t>
      </w:r>
    </w:p>
    <w:p w:rsidR="00742BAC" w:rsidRPr="00FC3FAB" w:rsidRDefault="004D55F4">
      <w:pPr>
        <w:autoSpaceDE w:val="0"/>
        <w:jc w:val="center"/>
        <w:rPr>
          <w:b/>
        </w:rPr>
      </w:pPr>
      <w:r w:rsidRPr="00FC3FAB">
        <w:rPr>
          <w:b/>
          <w:lang w:val="ru-RU"/>
        </w:rPr>
        <w:t>м</w:t>
      </w:r>
      <w:r w:rsidR="00215C11" w:rsidRPr="00FC3FAB">
        <w:rPr>
          <w:b/>
        </w:rPr>
        <w:t>униципальн</w:t>
      </w:r>
      <w:r w:rsidR="00CA295B" w:rsidRPr="00FC3FAB">
        <w:rPr>
          <w:b/>
          <w:lang w:val="ru-RU"/>
        </w:rPr>
        <w:t>ым</w:t>
      </w:r>
      <w:r w:rsidR="00FC3FAB" w:rsidRPr="00FC3FAB">
        <w:rPr>
          <w:b/>
        </w:rPr>
        <w:t xml:space="preserve"> </w:t>
      </w:r>
      <w:r w:rsidR="00215C11" w:rsidRPr="00FC3FAB">
        <w:rPr>
          <w:b/>
        </w:rPr>
        <w:t>бюджетн</w:t>
      </w:r>
      <w:r w:rsidR="00CA295B" w:rsidRPr="00FC3FAB">
        <w:rPr>
          <w:b/>
          <w:lang w:val="ru-RU"/>
        </w:rPr>
        <w:t>ым</w:t>
      </w:r>
      <w:r w:rsidR="00FC3FAB" w:rsidRPr="00FC3FAB">
        <w:rPr>
          <w:b/>
        </w:rPr>
        <w:t xml:space="preserve"> </w:t>
      </w:r>
      <w:r w:rsidR="00215C11" w:rsidRPr="00FC3FAB">
        <w:rPr>
          <w:b/>
        </w:rPr>
        <w:t>учреждени</w:t>
      </w:r>
      <w:r w:rsidR="00CA295B" w:rsidRPr="00FC3FAB">
        <w:rPr>
          <w:b/>
          <w:lang w:val="ru-RU"/>
        </w:rPr>
        <w:t>ем</w:t>
      </w:r>
      <w:r w:rsidR="00FC3FAB">
        <w:rPr>
          <w:b/>
        </w:rPr>
        <w:t xml:space="preserve"> </w:t>
      </w:r>
      <w:r w:rsidR="00215C11" w:rsidRPr="00FC3FAB">
        <w:rPr>
          <w:b/>
        </w:rPr>
        <w:t>«Краеведческий</w:t>
      </w:r>
      <w:r w:rsidR="00FC3FAB" w:rsidRPr="00FC3FAB">
        <w:rPr>
          <w:b/>
        </w:rPr>
        <w:t xml:space="preserve"> </w:t>
      </w:r>
      <w:r w:rsidR="00215C11" w:rsidRPr="00FC3FAB">
        <w:rPr>
          <w:b/>
        </w:rPr>
        <w:t>музей»</w:t>
      </w:r>
      <w:r w:rsidR="00FC3FAB" w:rsidRPr="00FC3FAB">
        <w:rPr>
          <w:b/>
        </w:rPr>
        <w:t xml:space="preserve"> </w:t>
      </w:r>
    </w:p>
    <w:p w:rsidR="00742BAC" w:rsidRPr="00FC3FAB" w:rsidRDefault="00215C11">
      <w:pPr>
        <w:autoSpaceDE w:val="0"/>
        <w:jc w:val="center"/>
        <w:rPr>
          <w:b/>
          <w:lang w:val="ru-RU"/>
        </w:rPr>
      </w:pPr>
      <w:r w:rsidRPr="00FC3FAB">
        <w:rPr>
          <w:b/>
        </w:rPr>
        <w:t>города</w:t>
      </w:r>
      <w:r w:rsidR="00FC3FAB" w:rsidRPr="00FC3FAB">
        <w:rPr>
          <w:b/>
        </w:rPr>
        <w:t xml:space="preserve"> </w:t>
      </w:r>
      <w:r w:rsidRPr="00FC3FAB">
        <w:rPr>
          <w:b/>
        </w:rPr>
        <w:t>Канаш</w:t>
      </w:r>
      <w:r w:rsidR="00FC3FAB" w:rsidRPr="00FC3FAB">
        <w:rPr>
          <w:b/>
        </w:rPr>
        <w:t xml:space="preserve"> </w:t>
      </w:r>
      <w:r w:rsidRPr="00FC3FAB">
        <w:rPr>
          <w:b/>
        </w:rPr>
        <w:t>Чувашской</w:t>
      </w:r>
      <w:r w:rsidR="00FC3FAB" w:rsidRPr="00FC3FAB">
        <w:rPr>
          <w:b/>
        </w:rPr>
        <w:t xml:space="preserve"> </w:t>
      </w:r>
      <w:r w:rsidRPr="00FC3FAB">
        <w:rPr>
          <w:b/>
        </w:rPr>
        <w:t>Республики</w:t>
      </w:r>
    </w:p>
    <w:p w:rsidR="00BB2F28" w:rsidRPr="00FC3FAB" w:rsidRDefault="00BB2F28">
      <w:pPr>
        <w:autoSpaceDE w:val="0"/>
        <w:jc w:val="center"/>
        <w:rPr>
          <w:b/>
        </w:rPr>
      </w:pPr>
    </w:p>
    <w:p w:rsidR="00742BAC" w:rsidRPr="00FC3FAB" w:rsidRDefault="00215C11">
      <w:pPr>
        <w:widowControl/>
        <w:numPr>
          <w:ilvl w:val="0"/>
          <w:numId w:val="2"/>
        </w:numPr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Культурно-образовательная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деятельность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человека:</w:t>
      </w:r>
    </w:p>
    <w:p w:rsidR="00742BAC" w:rsidRPr="00FC3FAB" w:rsidRDefault="00FC3FAB">
      <w:pPr>
        <w:widowControl/>
        <w:shd w:val="clear" w:color="auto" w:fill="FFFFFF"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ВЗРОСЛЫЙ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8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СТУДЕНЧЕСКИЙ,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ПЕНСИОНЕРЫ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6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tabs>
          <w:tab w:val="left" w:pos="3792"/>
        </w:tabs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ШКОЛЬНЫЙ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tabs>
          <w:tab w:val="left" w:pos="3792"/>
        </w:tabs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ДЕТСКИЙ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4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tabs>
          <w:tab w:val="left" w:pos="3792"/>
        </w:tabs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ДЕТИ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ДО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ЛЕТ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БЕСПЛАТНО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2.Экскурсионное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обслуживание: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Экскурсионное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обслуживание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ab/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чел.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(группа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более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10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человек).</w:t>
      </w:r>
    </w:p>
    <w:p w:rsidR="00742BAC" w:rsidRPr="00FC3FAB" w:rsidRDefault="00742BAC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3.Индивидуальное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экскурсионное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обслуживание: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ВЗРОСЛЫЙ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ДЕТСКИЙ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6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4.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Обзорная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экскурсия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по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исторической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части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города: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Пешеходная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1-15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чел.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40769D">
      <w:pPr>
        <w:widowControl/>
        <w:shd w:val="clear" w:color="auto" w:fill="FFFFFF"/>
        <w:tabs>
          <w:tab w:val="left" w:pos="3840"/>
        </w:tabs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ab/>
        <w:t>16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более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</w:t>
      </w:r>
      <w:r w:rsidRPr="00FC3FAB">
        <w:rPr>
          <w:rFonts w:eastAsia="Times New Roman" w:cs="Times New Roman"/>
          <w:kern w:val="0"/>
          <w:lang w:val="ru-RU" w:eastAsia="ru-RU" w:bidi="ar-SA"/>
        </w:rPr>
        <w:t>20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По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городу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транспорте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заказчика)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20</w:t>
      </w:r>
      <w:r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5.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Мастер-классы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человека: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         </w:t>
      </w:r>
    </w:p>
    <w:p w:rsidR="00742BAC" w:rsidRPr="00FC3FAB" w:rsidRDefault="00215C11">
      <w:pPr>
        <w:widowControl/>
        <w:shd w:val="clear" w:color="auto" w:fill="FFFFFF"/>
        <w:tabs>
          <w:tab w:val="center" w:pos="4819"/>
        </w:tabs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разных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техниках</w:t>
      </w:r>
      <w:r w:rsidRPr="00FC3FAB">
        <w:rPr>
          <w:rFonts w:eastAsia="Times New Roman" w:cs="Times New Roman"/>
          <w:kern w:val="0"/>
          <w:lang w:val="ru-RU" w:eastAsia="ru-RU" w:bidi="ar-SA"/>
        </w:rPr>
        <w:tab/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</w:t>
      </w:r>
      <w:r w:rsidRPr="00FC3FAB">
        <w:rPr>
          <w:rFonts w:eastAsia="Times New Roman" w:cs="Times New Roman"/>
          <w:kern w:val="0"/>
          <w:lang w:val="ru-RU" w:eastAsia="ru-RU" w:bidi="ar-SA"/>
        </w:rPr>
        <w:t>от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100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рублей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до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3</w:t>
      </w:r>
      <w:r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6.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Демонстрация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чувашского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национального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костюма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человека: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ВЗРОСЛЫЙ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150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СТУДЕНТЫ,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ПЕНСИОНЕРЫ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рублей.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7.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Фотосессия: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экспозициях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музея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Свадебная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фотосессия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1000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C152A" w:rsidRPr="004C152A" w:rsidRDefault="004C152A" w:rsidP="004C152A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4C152A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8. Категории граждан, бесплатно посещающих музей и пользующиеся льготами: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1</w:t>
      </w:r>
      <w:r w:rsidRPr="004C152A">
        <w:rPr>
          <w:rFonts w:eastAsia="Times New Roman" w:cs="Times New Roman"/>
          <w:kern w:val="0"/>
          <w:lang w:val="ru-RU" w:eastAsia="ru-RU" w:bidi="ar-SA"/>
        </w:rPr>
        <w:t>. Герои Советского Союза, Герои Российской Федерации, Ветераны и инвалиды Великой Отечественной войны, инвалиды и ветераны боевых действий, неработающие инвалиды 1 и 2 группы, сотрудники музеев Российской Федерации, дети-инвалиды, дети-сироты, которые находятся в детских домах и школах – интернатах и дети, оставшиеся без попечения родителей.</w:t>
      </w:r>
    </w:p>
    <w:p w:rsidR="003D0B0B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 xml:space="preserve">2. </w:t>
      </w:r>
      <w:r w:rsidR="003D0B0B">
        <w:rPr>
          <w:rFonts w:eastAsia="Times New Roman" w:cs="Times New Roman"/>
          <w:kern w:val="0"/>
          <w:lang w:val="ru-RU" w:eastAsia="ru-RU" w:bidi="ar-SA"/>
        </w:rPr>
        <w:t xml:space="preserve">Участникам </w:t>
      </w:r>
      <w:r w:rsidR="003D0B0B" w:rsidRPr="004C152A">
        <w:rPr>
          <w:rFonts w:eastAsia="Times New Roman" w:cs="Times New Roman"/>
          <w:kern w:val="0"/>
          <w:lang w:val="ru-RU" w:eastAsia="ru-RU" w:bidi="ar-SA"/>
        </w:rPr>
        <w:t xml:space="preserve">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соответственно- участники специальной военной </w:t>
      </w:r>
      <w:r w:rsidR="003D0B0B" w:rsidRPr="004C152A">
        <w:rPr>
          <w:rFonts w:eastAsia="Times New Roman" w:cs="Times New Roman"/>
          <w:kern w:val="0"/>
          <w:lang w:val="ru-RU" w:eastAsia="ru-RU" w:bidi="ar-SA"/>
        </w:rPr>
        <w:lastRenderedPageBreak/>
        <w:t>операции, специальная военная операция)</w:t>
      </w:r>
      <w:r w:rsidR="003D0B0B">
        <w:rPr>
          <w:rFonts w:eastAsia="Times New Roman" w:cs="Times New Roman"/>
          <w:kern w:val="0"/>
          <w:lang w:val="ru-RU" w:eastAsia="ru-RU" w:bidi="ar-SA"/>
        </w:rPr>
        <w:t xml:space="preserve"> и ч</w:t>
      </w:r>
      <w:r w:rsidRPr="004C152A">
        <w:rPr>
          <w:rFonts w:eastAsia="Times New Roman" w:cs="Times New Roman"/>
          <w:kern w:val="0"/>
          <w:lang w:val="ru-RU" w:eastAsia="ru-RU" w:bidi="ar-SA"/>
        </w:rPr>
        <w:t>ленам</w:t>
      </w:r>
      <w:r w:rsidR="003D0B0B">
        <w:rPr>
          <w:rFonts w:eastAsia="Times New Roman" w:cs="Times New Roman"/>
          <w:kern w:val="0"/>
          <w:lang w:val="ru-RU" w:eastAsia="ru-RU" w:bidi="ar-SA"/>
        </w:rPr>
        <w:t xml:space="preserve"> их </w:t>
      </w:r>
      <w:r w:rsidRPr="004C152A">
        <w:rPr>
          <w:rFonts w:eastAsia="Times New Roman" w:cs="Times New Roman"/>
          <w:kern w:val="0"/>
          <w:lang w:val="ru-RU" w:eastAsia="ru-RU" w:bidi="ar-SA"/>
        </w:rPr>
        <w:t xml:space="preserve">семей, предусматривается в соответствии с законодательством Чувашской Республики мера поддержки в виде льготного посещения. 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>Под участниками специальной военной операции понимаются следующие граждане Российской Федерации: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>а) 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>б)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>в)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>г) призванные на военную службу по мобилизации в Вооруженные Силы Росси</w:t>
      </w:r>
      <w:r w:rsidR="003D0B0B">
        <w:rPr>
          <w:rFonts w:eastAsia="Times New Roman" w:cs="Times New Roman"/>
          <w:kern w:val="0"/>
          <w:lang w:val="ru-RU" w:eastAsia="ru-RU" w:bidi="ar-SA"/>
        </w:rPr>
        <w:t>йской Федерации в соответствии с</w:t>
      </w:r>
      <w:r w:rsidRPr="004C152A">
        <w:rPr>
          <w:rFonts w:eastAsia="Times New Roman" w:cs="Times New Roman"/>
          <w:kern w:val="0"/>
          <w:lang w:val="ru-RU" w:eastAsia="ru-RU" w:bidi="ar-SA"/>
        </w:rPr>
        <w:t xml:space="preserve"> Указом Президента Российской Федерации от 21 сентября 2022г. №647 «Об объявлении частичной мобилизации в Российской Федерации». </w:t>
      </w:r>
    </w:p>
    <w:p w:rsidR="004C152A" w:rsidRPr="004C152A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4C152A">
        <w:rPr>
          <w:rFonts w:eastAsia="Times New Roman" w:cs="Times New Roman"/>
          <w:kern w:val="0"/>
          <w:lang w:val="ru-RU" w:eastAsia="ru-RU" w:bidi="ar-SA"/>
        </w:rPr>
        <w:t xml:space="preserve">3. Лица, не достигшие восемнадцати лет, а также лица, обучающиеся по основным профессиональным образовательным программам и многодетным семьям с тремя и более детьми, предоставляется возможность бесплатного посещения музея: </w:t>
      </w:r>
      <w:r w:rsidRPr="004C152A">
        <w:rPr>
          <w:rFonts w:eastAsia="Times New Roman" w:cs="Times New Roman"/>
          <w:b/>
          <w:kern w:val="0"/>
          <w:lang w:val="ru-RU" w:eastAsia="ru-RU" w:bidi="ar-SA"/>
        </w:rPr>
        <w:t>первая суббота месяца.</w:t>
      </w:r>
    </w:p>
    <w:p w:rsidR="004C152A" w:rsidRPr="003D0B0B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D0B0B">
        <w:rPr>
          <w:rFonts w:eastAsia="Times New Roman" w:cs="Times New Roman"/>
          <w:kern w:val="0"/>
          <w:lang w:val="ru-RU" w:eastAsia="ru-RU" w:bidi="ar-SA"/>
        </w:rPr>
        <w:t>4.  Многодетные семьи имеющие 3-х и более детей при предоставлении удостоверения скидка на посещение музея- 30%.</w:t>
      </w:r>
    </w:p>
    <w:p w:rsidR="004C152A" w:rsidRPr="003D0B0B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C152A" w:rsidRPr="004133B9" w:rsidRDefault="004C152A" w:rsidP="004133B9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4133B9">
        <w:rPr>
          <w:rFonts w:eastAsia="Times New Roman" w:cs="Times New Roman"/>
          <w:b/>
          <w:kern w:val="0"/>
          <w:lang w:val="ru-RU" w:eastAsia="ru-RU" w:bidi="ar-SA"/>
        </w:rPr>
        <w:t>9. Стоимость входного билета на специализированные программы и массовые мероприятия устанавливаются отдельным приказом руководителя.</w:t>
      </w:r>
    </w:p>
    <w:p w:rsidR="00E15DE5" w:rsidRPr="00FC3FAB" w:rsidRDefault="00E15DE5" w:rsidP="00FC3FAB">
      <w:pPr>
        <w:jc w:val="both"/>
      </w:pPr>
    </w:p>
    <w:p w:rsidR="00E15DE5" w:rsidRPr="00FC3FAB" w:rsidRDefault="00E15DE5" w:rsidP="00FC3FAB">
      <w:pPr>
        <w:jc w:val="both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  <w:bookmarkStart w:id="0" w:name="_GoBack"/>
      <w:bookmarkEnd w:id="0"/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FC3FAB"/>
    <w:p w:rsidR="00FC3FAB" w:rsidRDefault="00FC3FAB"/>
    <w:sectPr w:rsidR="00FC3FAB" w:rsidSect="00FC3FAB">
      <w:pgSz w:w="11905" w:h="16837"/>
      <w:pgMar w:top="1134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F9" w:rsidRDefault="00A561F9">
      <w:r>
        <w:separator/>
      </w:r>
    </w:p>
  </w:endnote>
  <w:endnote w:type="continuationSeparator" w:id="0">
    <w:p w:rsidR="00A561F9" w:rsidRDefault="00A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F9" w:rsidRDefault="00A561F9">
      <w:r>
        <w:rPr>
          <w:color w:val="000000"/>
        </w:rPr>
        <w:separator/>
      </w:r>
    </w:p>
  </w:footnote>
  <w:footnote w:type="continuationSeparator" w:id="0">
    <w:p w:rsidR="00A561F9" w:rsidRDefault="00A5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3DB6"/>
    <w:multiLevelType w:val="multilevel"/>
    <w:tmpl w:val="400EE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7150F"/>
    <w:multiLevelType w:val="multilevel"/>
    <w:tmpl w:val="21F8B256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AC"/>
    <w:rsid w:val="00013CB8"/>
    <w:rsid w:val="000450E0"/>
    <w:rsid w:val="00074E09"/>
    <w:rsid w:val="000B239B"/>
    <w:rsid w:val="00105C1E"/>
    <w:rsid w:val="001F5B30"/>
    <w:rsid w:val="00215C11"/>
    <w:rsid w:val="002457BA"/>
    <w:rsid w:val="002927AC"/>
    <w:rsid w:val="00295B8D"/>
    <w:rsid w:val="003123D2"/>
    <w:rsid w:val="00355666"/>
    <w:rsid w:val="00366B79"/>
    <w:rsid w:val="003C6FD9"/>
    <w:rsid w:val="003D0B0B"/>
    <w:rsid w:val="0040769D"/>
    <w:rsid w:val="004133B9"/>
    <w:rsid w:val="004C152A"/>
    <w:rsid w:val="004D55F4"/>
    <w:rsid w:val="00506B9F"/>
    <w:rsid w:val="00531A7E"/>
    <w:rsid w:val="00550F97"/>
    <w:rsid w:val="005B6CD6"/>
    <w:rsid w:val="005C788C"/>
    <w:rsid w:val="00674257"/>
    <w:rsid w:val="006E0B0D"/>
    <w:rsid w:val="006F08FD"/>
    <w:rsid w:val="00703302"/>
    <w:rsid w:val="0070384C"/>
    <w:rsid w:val="00717566"/>
    <w:rsid w:val="00732667"/>
    <w:rsid w:val="00742BAC"/>
    <w:rsid w:val="007939FC"/>
    <w:rsid w:val="00862071"/>
    <w:rsid w:val="00866C65"/>
    <w:rsid w:val="00917364"/>
    <w:rsid w:val="00972921"/>
    <w:rsid w:val="0099581F"/>
    <w:rsid w:val="0099728E"/>
    <w:rsid w:val="009C0614"/>
    <w:rsid w:val="00A073BE"/>
    <w:rsid w:val="00A26118"/>
    <w:rsid w:val="00A561F9"/>
    <w:rsid w:val="00AD6DA5"/>
    <w:rsid w:val="00B12DBD"/>
    <w:rsid w:val="00B1371D"/>
    <w:rsid w:val="00B34F54"/>
    <w:rsid w:val="00B932DA"/>
    <w:rsid w:val="00BA3668"/>
    <w:rsid w:val="00BB2F28"/>
    <w:rsid w:val="00C22DE3"/>
    <w:rsid w:val="00CA295B"/>
    <w:rsid w:val="00D31032"/>
    <w:rsid w:val="00DB2AE8"/>
    <w:rsid w:val="00E15DE5"/>
    <w:rsid w:val="00E352C6"/>
    <w:rsid w:val="00E7251C"/>
    <w:rsid w:val="00F1122B"/>
    <w:rsid w:val="00F82D22"/>
    <w:rsid w:val="00FA71DA"/>
    <w:rsid w:val="00FC3FAB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6074-5DCD-49EB-8089-7F39003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???????"/>
    <w:pPr>
      <w:suppressAutoHyphens/>
      <w:autoSpaceDE w:val="0"/>
    </w:pPr>
    <w:rPr>
      <w:lang w:val="en-US"/>
    </w:rPr>
  </w:style>
  <w:style w:type="paragraph" w:customStyle="1" w:styleId="a6">
    <w:name w:val="?????????? ???????"/>
    <w:basedOn w:val="a5"/>
    <w:rPr>
      <w:lang w:val="de-DE"/>
    </w:rPr>
  </w:style>
  <w:style w:type="paragraph" w:customStyle="1" w:styleId="a7">
    <w:name w:val="????????? ???????"/>
    <w:basedOn w:val="a6"/>
    <w:pPr>
      <w:jc w:val="center"/>
    </w:pPr>
    <w:rPr>
      <w:b/>
      <w:bCs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paragraph" w:customStyle="1" w:styleId="headertext">
    <w:name w:val="header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ac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Кисина</dc:creator>
  <cp:lastModifiedBy>Адм. г.Канаш (Светлана Н. Сладкова)</cp:lastModifiedBy>
  <cp:revision>7</cp:revision>
  <cp:lastPrinted>2023-10-23T11:05:00Z</cp:lastPrinted>
  <dcterms:created xsi:type="dcterms:W3CDTF">2023-10-23T12:17:00Z</dcterms:created>
  <dcterms:modified xsi:type="dcterms:W3CDTF">2023-12-12T08:24:00Z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