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E7083" w14:textId="77777777" w:rsidR="00B01D92" w:rsidRDefault="004F2B19">
      <w:pPr>
        <w:pStyle w:val="10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225"/>
        <w:gridCol w:w="4184"/>
      </w:tblGrid>
      <w:tr w:rsidR="00B01D92" w14:paraId="741675A0" w14:textId="77777777">
        <w:trPr>
          <w:trHeight w:val="1706"/>
        </w:trPr>
        <w:tc>
          <w:tcPr>
            <w:tcW w:w="4786" w:type="dxa"/>
          </w:tcPr>
          <w:p w14:paraId="375F2416" w14:textId="77777777" w:rsidR="00B01D92" w:rsidRDefault="004F2B19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57F8394E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68BB52F4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225" w:type="dxa"/>
            <w:vMerge w:val="restart"/>
          </w:tcPr>
          <w:p w14:paraId="756A50E0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FB4FE58" wp14:editId="1D8E4326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0AAD9358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3FFA5516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019EF6BA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4A6BE6DB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28843C9F" w14:textId="77777777" w:rsidR="00B01D92" w:rsidRDefault="00B01D92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B01D92" w14:paraId="34BD153D" w14:textId="77777777">
        <w:trPr>
          <w:trHeight w:val="1285"/>
        </w:trPr>
        <w:tc>
          <w:tcPr>
            <w:tcW w:w="4786" w:type="dxa"/>
          </w:tcPr>
          <w:p w14:paraId="1CAB8179" w14:textId="77777777" w:rsidR="00B01D92" w:rsidRDefault="004F2B19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7A92CCA8" w14:textId="77777777" w:rsidR="00B01D92" w:rsidRDefault="004F2B19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«06» __</w:t>
            </w:r>
            <w:r>
              <w:rPr>
                <w:b/>
                <w:sz w:val="24"/>
                <w:u w:val="single"/>
              </w:rPr>
              <w:t>чук</w:t>
            </w:r>
            <w:r>
              <w:rPr>
                <w:b/>
                <w:sz w:val="24"/>
              </w:rPr>
              <w:t>___ 2025 ç.,  № 1465</w:t>
            </w:r>
          </w:p>
          <w:p w14:paraId="6CC230BB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225" w:type="dxa"/>
            <w:vMerge/>
          </w:tcPr>
          <w:p w14:paraId="70D45EC1" w14:textId="77777777" w:rsidR="00B01D92" w:rsidRDefault="00B01D92"/>
        </w:tc>
        <w:tc>
          <w:tcPr>
            <w:tcW w:w="4184" w:type="dxa"/>
          </w:tcPr>
          <w:p w14:paraId="1E4416D0" w14:textId="77777777" w:rsidR="00B01D92" w:rsidRDefault="004F2B19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352BF76A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«06» _</w:t>
            </w:r>
            <w:r>
              <w:rPr>
                <w:b/>
                <w:sz w:val="24"/>
                <w:u w:val="single"/>
              </w:rPr>
              <w:t>ноября</w:t>
            </w:r>
            <w:r>
              <w:rPr>
                <w:b/>
                <w:sz w:val="24"/>
              </w:rPr>
              <w:t>_ 2025 г. № 1465</w:t>
            </w:r>
          </w:p>
          <w:p w14:paraId="72BF6CC7" w14:textId="77777777" w:rsidR="00B01D92" w:rsidRDefault="004F2B1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54E4A43E" w14:textId="77777777" w:rsidR="00B01D92" w:rsidRDefault="00B01D92"/>
    <w:p w14:paraId="627DCB9E" w14:textId="77777777" w:rsidR="00B01D92" w:rsidRDefault="004F2B19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Об установлении размера родительской платы </w:t>
      </w:r>
    </w:p>
    <w:p w14:paraId="0EF95839" w14:textId="77777777" w:rsidR="00B01D92" w:rsidRDefault="004F2B19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>за питание при предоставлении услуги по присмотру</w:t>
      </w:r>
    </w:p>
    <w:p w14:paraId="0EBA44CC" w14:textId="77777777" w:rsidR="00B01D92" w:rsidRDefault="004F2B19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и уходу за детьми в группах продленного </w:t>
      </w:r>
    </w:p>
    <w:p w14:paraId="1AEE0188" w14:textId="77777777" w:rsidR="00B01D92" w:rsidRDefault="004F2B19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дня в муниципальных общеобразовательных </w:t>
      </w:r>
    </w:p>
    <w:p w14:paraId="37BD7375" w14:textId="77777777" w:rsidR="00B01D92" w:rsidRDefault="004F2B19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>учреждениях Батыревск</w:t>
      </w:r>
      <w:r>
        <w:rPr>
          <w:b/>
          <w:sz w:val="25"/>
        </w:rPr>
        <w:t xml:space="preserve">ого муниципального </w:t>
      </w:r>
    </w:p>
    <w:p w14:paraId="7A031A0E" w14:textId="77777777" w:rsidR="00B01D92" w:rsidRDefault="004F2B19">
      <w:pPr>
        <w:spacing w:line="302" w:lineRule="atLeast"/>
        <w:jc w:val="both"/>
        <w:rPr>
          <w:sz w:val="25"/>
        </w:rPr>
      </w:pPr>
      <w:r>
        <w:rPr>
          <w:b/>
          <w:sz w:val="25"/>
        </w:rPr>
        <w:t>округа Чувашской Республики</w:t>
      </w:r>
    </w:p>
    <w:p w14:paraId="640B8105" w14:textId="77777777" w:rsidR="00B01D92" w:rsidRDefault="00B01D92">
      <w:pPr>
        <w:pStyle w:val="ConsPlusTitle"/>
        <w:rPr>
          <w:rFonts w:ascii="Times New Roman" w:hAnsi="Times New Roman"/>
          <w:sz w:val="25"/>
        </w:rPr>
      </w:pPr>
    </w:p>
    <w:p w14:paraId="2861996D" w14:textId="77777777" w:rsidR="00B01D92" w:rsidRDefault="00B01D92">
      <w:pPr>
        <w:pStyle w:val="ConsPlusNormal"/>
        <w:jc w:val="both"/>
        <w:rPr>
          <w:sz w:val="25"/>
        </w:rPr>
      </w:pPr>
    </w:p>
    <w:p w14:paraId="4347A0B2" w14:textId="77777777" w:rsidR="00B01D92" w:rsidRDefault="004F2B19">
      <w:pPr>
        <w:pStyle w:val="ConsPlusNormal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В соответствии с Федеральным законом от 29.12.2012 № 273-ФЗ «Об образовании в Российской Федерации» </w:t>
      </w:r>
      <w:r>
        <w:rPr>
          <w:rFonts w:ascii="Times New Roman" w:hAnsi="Times New Roman"/>
          <w:sz w:val="25"/>
        </w:rPr>
        <w:t xml:space="preserve">администрация Батыревского муниципального округа </w:t>
      </w:r>
    </w:p>
    <w:p w14:paraId="2DECAC0D" w14:textId="77777777" w:rsidR="00B01D92" w:rsidRDefault="00B01D92">
      <w:pPr>
        <w:pStyle w:val="ConsPlusNormal"/>
        <w:ind w:firstLine="540"/>
        <w:jc w:val="both"/>
        <w:rPr>
          <w:rFonts w:ascii="Times New Roman" w:hAnsi="Times New Roman"/>
          <w:sz w:val="25"/>
        </w:rPr>
      </w:pPr>
    </w:p>
    <w:p w14:paraId="6B912AF6" w14:textId="77777777" w:rsidR="00B01D92" w:rsidRDefault="004F2B19">
      <w:pPr>
        <w:pStyle w:val="ConsPlusNormal"/>
        <w:ind w:firstLine="540"/>
        <w:jc w:val="center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ПОСТАНОВЛЯЕТ:</w:t>
      </w:r>
    </w:p>
    <w:p w14:paraId="3B2A2112" w14:textId="77777777" w:rsidR="00B01D92" w:rsidRDefault="00B01D92">
      <w:pPr>
        <w:pStyle w:val="aff1"/>
        <w:jc w:val="both"/>
        <w:rPr>
          <w:rFonts w:ascii="Times New Roman" w:hAnsi="Times New Roman"/>
          <w:sz w:val="25"/>
        </w:rPr>
      </w:pPr>
    </w:p>
    <w:p w14:paraId="5A437333" w14:textId="77777777" w:rsidR="00B01D92" w:rsidRDefault="004F2B19">
      <w:pPr>
        <w:ind w:firstLine="720"/>
        <w:jc w:val="both"/>
        <w:rPr>
          <w:sz w:val="25"/>
        </w:rPr>
      </w:pPr>
      <w:r>
        <w:rPr>
          <w:sz w:val="25"/>
        </w:rPr>
        <w:t xml:space="preserve">1. Установить размер </w:t>
      </w:r>
      <w:r>
        <w:rPr>
          <w:sz w:val="25"/>
        </w:rPr>
        <w:t>родительской платы за питание при предоставлении услуги по присмотру и уходу за детьми в группах продленного дня в муниципальных общеобразовательных учреждениях Батыревского муниципального округа Чувашской Республики (Приложение № 1).</w:t>
      </w:r>
    </w:p>
    <w:p w14:paraId="68A74630" w14:textId="77777777" w:rsidR="00B01D92" w:rsidRDefault="004F2B19">
      <w:pPr>
        <w:ind w:firstLine="720"/>
        <w:jc w:val="both"/>
        <w:rPr>
          <w:sz w:val="25"/>
        </w:rPr>
      </w:pPr>
      <w:r>
        <w:rPr>
          <w:sz w:val="25"/>
        </w:rPr>
        <w:t xml:space="preserve">2. Установить случаи </w:t>
      </w:r>
      <w:r>
        <w:rPr>
          <w:sz w:val="25"/>
        </w:rPr>
        <w:t>и порядок снижения размера родительской платы за питание при предоставлении услуги по присмотру и уходу за детьми в группах продленного дня в муниципальных общеобразовательных учреждениях Батыревского муниципального округа Чувашской Республики или освобожд</w:t>
      </w:r>
      <w:r>
        <w:rPr>
          <w:sz w:val="25"/>
        </w:rPr>
        <w:t xml:space="preserve">ения от неё отдельных категорий родителей (законных представителей) обучающихся (Приложение № 2). </w:t>
      </w:r>
    </w:p>
    <w:p w14:paraId="743C9765" w14:textId="77777777" w:rsidR="00B01D92" w:rsidRDefault="004F2B19">
      <w:pPr>
        <w:pStyle w:val="aff1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3. Настоящее постановление вступает в силу после его официального опубликования.</w:t>
      </w:r>
    </w:p>
    <w:p w14:paraId="5388F67A" w14:textId="77777777" w:rsidR="00B01D92" w:rsidRDefault="004F2B19">
      <w:pPr>
        <w:pStyle w:val="aff1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4. Контроль за исполнением настоящего постановления возложить на начальника </w:t>
      </w:r>
      <w:r>
        <w:rPr>
          <w:rFonts w:ascii="Times New Roman" w:hAnsi="Times New Roman"/>
          <w:sz w:val="25"/>
        </w:rPr>
        <w:t>управления образования, молодежной политики, физической культуры и спорта администрации Батыревского муниципального округа Чувашской Республики Рубцову И.П.</w:t>
      </w:r>
    </w:p>
    <w:p w14:paraId="486478AB" w14:textId="77777777" w:rsidR="00B01D92" w:rsidRDefault="00B01D92">
      <w:pPr>
        <w:pStyle w:val="aff1"/>
        <w:jc w:val="both"/>
        <w:rPr>
          <w:rFonts w:ascii="Times New Roman" w:hAnsi="Times New Roman"/>
          <w:sz w:val="25"/>
        </w:rPr>
      </w:pPr>
    </w:p>
    <w:p w14:paraId="51760380" w14:textId="77777777" w:rsidR="00B01D92" w:rsidRDefault="00B01D92">
      <w:pPr>
        <w:rPr>
          <w:sz w:val="25"/>
        </w:rPr>
      </w:pPr>
    </w:p>
    <w:p w14:paraId="37711500" w14:textId="77777777" w:rsidR="00B01D92" w:rsidRDefault="004F2B19">
      <w:pPr>
        <w:rPr>
          <w:sz w:val="25"/>
        </w:rPr>
      </w:pPr>
      <w:r>
        <w:rPr>
          <w:sz w:val="25"/>
        </w:rPr>
        <w:t xml:space="preserve">Глава Батыревского </w:t>
      </w:r>
    </w:p>
    <w:p w14:paraId="083F7021" w14:textId="77777777" w:rsidR="00B01D92" w:rsidRDefault="004F2B19">
      <w:pPr>
        <w:rPr>
          <w:sz w:val="25"/>
        </w:rPr>
      </w:pPr>
      <w:r>
        <w:rPr>
          <w:sz w:val="25"/>
        </w:rPr>
        <w:t xml:space="preserve">муниципального округа                                                        </w:t>
      </w:r>
      <w:r>
        <w:rPr>
          <w:sz w:val="25"/>
        </w:rPr>
        <w:t xml:space="preserve">                      Р.В. Селиванов</w:t>
      </w:r>
    </w:p>
    <w:p w14:paraId="04BD4E46" w14:textId="77777777" w:rsidR="00B01D92" w:rsidRDefault="00B01D92">
      <w:pPr>
        <w:rPr>
          <w:sz w:val="25"/>
        </w:rPr>
      </w:pPr>
    </w:p>
    <w:p w14:paraId="6D709451" w14:textId="77777777" w:rsidR="00B01D92" w:rsidRDefault="00B01D92">
      <w:pPr>
        <w:rPr>
          <w:sz w:val="25"/>
        </w:rPr>
      </w:pPr>
    </w:p>
    <w:p w14:paraId="12F6CCCF" w14:textId="77777777" w:rsidR="00B01D92" w:rsidRDefault="00B01D92">
      <w:pPr>
        <w:rPr>
          <w:sz w:val="25"/>
        </w:rPr>
      </w:pPr>
    </w:p>
    <w:p w14:paraId="211BCB89" w14:textId="77777777" w:rsidR="00B01D92" w:rsidRDefault="00B01D92">
      <w:pPr>
        <w:rPr>
          <w:sz w:val="25"/>
        </w:rPr>
      </w:pPr>
    </w:p>
    <w:p w14:paraId="425C124C" w14:textId="77777777" w:rsidR="00B01D92" w:rsidRDefault="00B01D92">
      <w:pPr>
        <w:rPr>
          <w:sz w:val="25"/>
        </w:rPr>
      </w:pPr>
    </w:p>
    <w:p w14:paraId="6136CB0B" w14:textId="77777777" w:rsidR="00B01D92" w:rsidRDefault="00B01D92">
      <w:pPr>
        <w:rPr>
          <w:sz w:val="25"/>
        </w:rPr>
      </w:pPr>
    </w:p>
    <w:p w14:paraId="0E18523F" w14:textId="77777777" w:rsidR="00B01D92" w:rsidRDefault="00B01D92">
      <w:pPr>
        <w:rPr>
          <w:sz w:val="25"/>
        </w:rPr>
      </w:pPr>
    </w:p>
    <w:p w14:paraId="5617E7EB" w14:textId="77777777" w:rsidR="00B01D92" w:rsidRDefault="004F2B19">
      <w:pPr>
        <w:spacing w:line="252" w:lineRule="auto"/>
        <w:ind w:right="-5"/>
        <w:jc w:val="right"/>
        <w:rPr>
          <w:sz w:val="22"/>
        </w:rPr>
      </w:pPr>
      <w:r>
        <w:rPr>
          <w:sz w:val="22"/>
        </w:rPr>
        <w:t>Приложение № 1</w:t>
      </w:r>
    </w:p>
    <w:p w14:paraId="6E290294" w14:textId="77777777" w:rsidR="00B01D92" w:rsidRDefault="004F2B19">
      <w:pPr>
        <w:spacing w:line="252" w:lineRule="auto"/>
        <w:ind w:right="-5"/>
        <w:jc w:val="right"/>
        <w:rPr>
          <w:sz w:val="22"/>
        </w:rPr>
      </w:pPr>
      <w:r>
        <w:rPr>
          <w:sz w:val="22"/>
        </w:rPr>
        <w:t xml:space="preserve">к постановлению администрации </w:t>
      </w:r>
    </w:p>
    <w:p w14:paraId="3654CA4C" w14:textId="77777777" w:rsidR="00B01D92" w:rsidRDefault="004F2B19">
      <w:pPr>
        <w:spacing w:line="252" w:lineRule="auto"/>
        <w:ind w:right="-5"/>
        <w:jc w:val="right"/>
        <w:rPr>
          <w:sz w:val="22"/>
        </w:rPr>
      </w:pPr>
      <w:r>
        <w:rPr>
          <w:sz w:val="22"/>
        </w:rPr>
        <w:t>Батыревского муниципального округа</w:t>
      </w:r>
    </w:p>
    <w:p w14:paraId="6DE19A0D" w14:textId="77777777" w:rsidR="00B01D92" w:rsidRDefault="004F2B19">
      <w:pPr>
        <w:jc w:val="right"/>
        <w:rPr>
          <w:sz w:val="22"/>
        </w:rPr>
      </w:pPr>
      <w:r>
        <w:rPr>
          <w:sz w:val="22"/>
        </w:rPr>
        <w:t>от «06» __</w:t>
      </w:r>
      <w:r>
        <w:rPr>
          <w:sz w:val="22"/>
          <w:u w:val="single"/>
        </w:rPr>
        <w:t>ноября</w:t>
      </w:r>
      <w:r>
        <w:rPr>
          <w:sz w:val="22"/>
        </w:rPr>
        <w:t>___ 2025 г. № 1465</w:t>
      </w:r>
    </w:p>
    <w:p w14:paraId="02DFD9C4" w14:textId="77777777" w:rsidR="00B01D92" w:rsidRDefault="00B01D92">
      <w:pPr>
        <w:rPr>
          <w:sz w:val="25"/>
        </w:rPr>
      </w:pPr>
    </w:p>
    <w:p w14:paraId="60B1DD30" w14:textId="77777777" w:rsidR="00B01D92" w:rsidRDefault="00B01D92">
      <w:pPr>
        <w:rPr>
          <w:sz w:val="25"/>
        </w:rPr>
      </w:pPr>
    </w:p>
    <w:p w14:paraId="227F61FE" w14:textId="77777777" w:rsidR="00B01D92" w:rsidRDefault="00B01D92">
      <w:pPr>
        <w:rPr>
          <w:sz w:val="25"/>
        </w:rPr>
      </w:pPr>
    </w:p>
    <w:p w14:paraId="0BDF18CE" w14:textId="77777777" w:rsidR="00B01D92" w:rsidRDefault="004F2B19">
      <w:pPr>
        <w:jc w:val="center"/>
        <w:rPr>
          <w:b/>
          <w:sz w:val="25"/>
        </w:rPr>
      </w:pPr>
      <w:r>
        <w:rPr>
          <w:b/>
          <w:sz w:val="25"/>
        </w:rPr>
        <w:t>РАЗМЕР</w:t>
      </w:r>
    </w:p>
    <w:p w14:paraId="08C74DE9" w14:textId="77777777" w:rsidR="00B01D92" w:rsidRDefault="004F2B19">
      <w:pPr>
        <w:jc w:val="center"/>
        <w:rPr>
          <w:b/>
          <w:sz w:val="25"/>
        </w:rPr>
      </w:pPr>
      <w:r>
        <w:rPr>
          <w:b/>
          <w:sz w:val="25"/>
        </w:rPr>
        <w:t>родительской платы за питание при предоставлении услуги по присмотру и уходу за</w:t>
      </w:r>
      <w:r>
        <w:rPr>
          <w:b/>
          <w:sz w:val="25"/>
        </w:rPr>
        <w:t xml:space="preserve"> детьми в группах продленного дня в муниципальных общеобразовательных учреждениях Батыревского муниципального округа Чувашской Республики</w:t>
      </w:r>
    </w:p>
    <w:p w14:paraId="6104AA86" w14:textId="77777777" w:rsidR="00B01D92" w:rsidRDefault="00B01D92">
      <w:pPr>
        <w:jc w:val="center"/>
        <w:rPr>
          <w:b/>
          <w:sz w:val="25"/>
        </w:rPr>
      </w:pPr>
    </w:p>
    <w:p w14:paraId="0B0ED071" w14:textId="77777777" w:rsidR="00B01D92" w:rsidRDefault="00B01D92">
      <w:pPr>
        <w:jc w:val="center"/>
        <w:rPr>
          <w:b/>
          <w:sz w:val="25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B01D92" w14:paraId="3DFB0C94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F38E5" w14:textId="77777777" w:rsidR="00B01D92" w:rsidRDefault="004F2B19">
            <w:pPr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Прием пищи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68BB9" w14:textId="77777777" w:rsidR="00B01D92" w:rsidRDefault="004F2B19">
            <w:pPr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Стоимость питания в день</w:t>
            </w:r>
          </w:p>
        </w:tc>
      </w:tr>
      <w:tr w:rsidR="00B01D92" w14:paraId="0F52C025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E5178" w14:textId="77777777" w:rsidR="00B01D92" w:rsidRDefault="00B01D92">
            <w:pPr>
              <w:jc w:val="center"/>
              <w:rPr>
                <w:sz w:val="25"/>
              </w:rPr>
            </w:pPr>
          </w:p>
          <w:p w14:paraId="1D286248" w14:textId="77777777" w:rsidR="00B01D92" w:rsidRDefault="004F2B19">
            <w:pPr>
              <w:jc w:val="center"/>
              <w:rPr>
                <w:sz w:val="25"/>
              </w:rPr>
            </w:pPr>
            <w:r>
              <w:rPr>
                <w:sz w:val="25"/>
              </w:rPr>
              <w:t>завтрак</w:t>
            </w:r>
          </w:p>
          <w:p w14:paraId="314F1709" w14:textId="77777777" w:rsidR="00B01D92" w:rsidRDefault="00B01D92">
            <w:pPr>
              <w:jc w:val="center"/>
              <w:rPr>
                <w:sz w:val="25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3748F" w14:textId="77777777" w:rsidR="00B01D92" w:rsidRDefault="00B01D92">
            <w:pPr>
              <w:jc w:val="center"/>
              <w:rPr>
                <w:sz w:val="25"/>
              </w:rPr>
            </w:pPr>
          </w:p>
          <w:p w14:paraId="4B0B65F2" w14:textId="77777777" w:rsidR="00B01D92" w:rsidRDefault="004F2B19">
            <w:pPr>
              <w:jc w:val="center"/>
              <w:rPr>
                <w:sz w:val="25"/>
              </w:rPr>
            </w:pPr>
            <w:r>
              <w:rPr>
                <w:sz w:val="25"/>
              </w:rPr>
              <w:t>до 41,00 руб.</w:t>
            </w:r>
          </w:p>
        </w:tc>
      </w:tr>
      <w:tr w:rsidR="00B01D92" w14:paraId="6EF54B61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20D00" w14:textId="77777777" w:rsidR="00B01D92" w:rsidRDefault="00B01D92">
            <w:pPr>
              <w:jc w:val="center"/>
              <w:rPr>
                <w:sz w:val="25"/>
              </w:rPr>
            </w:pPr>
          </w:p>
          <w:p w14:paraId="07D9B6BC" w14:textId="77777777" w:rsidR="00B01D92" w:rsidRDefault="004F2B19">
            <w:pPr>
              <w:jc w:val="center"/>
              <w:rPr>
                <w:sz w:val="25"/>
              </w:rPr>
            </w:pPr>
            <w:r>
              <w:rPr>
                <w:sz w:val="25"/>
              </w:rPr>
              <w:t>полдник</w:t>
            </w:r>
          </w:p>
          <w:p w14:paraId="4643F5FB" w14:textId="77777777" w:rsidR="00B01D92" w:rsidRDefault="00B01D92">
            <w:pPr>
              <w:jc w:val="center"/>
              <w:rPr>
                <w:sz w:val="25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0740D" w14:textId="77777777" w:rsidR="00B01D92" w:rsidRDefault="00B01D92">
            <w:pPr>
              <w:jc w:val="center"/>
              <w:rPr>
                <w:sz w:val="25"/>
              </w:rPr>
            </w:pPr>
          </w:p>
          <w:p w14:paraId="1BB0F6B5" w14:textId="77777777" w:rsidR="00B01D92" w:rsidRDefault="004F2B19">
            <w:pPr>
              <w:jc w:val="center"/>
              <w:rPr>
                <w:b/>
                <w:sz w:val="25"/>
              </w:rPr>
            </w:pPr>
            <w:r>
              <w:rPr>
                <w:sz w:val="25"/>
              </w:rPr>
              <w:t>до 40,00 руб.</w:t>
            </w:r>
          </w:p>
        </w:tc>
      </w:tr>
    </w:tbl>
    <w:p w14:paraId="5359A8F8" w14:textId="77777777" w:rsidR="00B01D92" w:rsidRDefault="00B01D92">
      <w:pPr>
        <w:jc w:val="center"/>
        <w:rPr>
          <w:b/>
          <w:sz w:val="25"/>
        </w:rPr>
      </w:pPr>
    </w:p>
    <w:p w14:paraId="31B41F1E" w14:textId="77777777" w:rsidR="00B01D92" w:rsidRDefault="00B01D92">
      <w:pPr>
        <w:rPr>
          <w:sz w:val="25"/>
        </w:rPr>
      </w:pPr>
    </w:p>
    <w:p w14:paraId="661A8063" w14:textId="77777777" w:rsidR="00B01D92" w:rsidRDefault="00B01D92">
      <w:pPr>
        <w:rPr>
          <w:sz w:val="25"/>
        </w:rPr>
      </w:pPr>
    </w:p>
    <w:p w14:paraId="21BC428A" w14:textId="77777777" w:rsidR="00B01D92" w:rsidRDefault="004F2B19">
      <w:pPr>
        <w:jc w:val="center"/>
        <w:rPr>
          <w:b/>
          <w:sz w:val="25"/>
        </w:rPr>
      </w:pPr>
      <w:r>
        <w:rPr>
          <w:b/>
          <w:sz w:val="25"/>
        </w:rPr>
        <w:t xml:space="preserve">           </w:t>
      </w:r>
      <w:r>
        <w:rPr>
          <w:b/>
          <w:sz w:val="25"/>
        </w:rPr>
        <w:t xml:space="preserve">                                                                                                         </w:t>
      </w:r>
    </w:p>
    <w:p w14:paraId="4E51632D" w14:textId="77777777" w:rsidR="00B01D92" w:rsidRDefault="004F2B19">
      <w:pPr>
        <w:jc w:val="center"/>
        <w:rPr>
          <w:b/>
          <w:sz w:val="25"/>
        </w:rPr>
      </w:pPr>
      <w:r>
        <w:rPr>
          <w:b/>
          <w:sz w:val="25"/>
        </w:rPr>
        <w:t xml:space="preserve">                                                        </w:t>
      </w:r>
    </w:p>
    <w:p w14:paraId="23569449" w14:textId="77777777" w:rsidR="00B01D92" w:rsidRDefault="00B01D92">
      <w:pPr>
        <w:pStyle w:val="aff1"/>
        <w:jc w:val="right"/>
        <w:rPr>
          <w:sz w:val="25"/>
        </w:rPr>
      </w:pPr>
    </w:p>
    <w:p w14:paraId="4B836D51" w14:textId="77777777" w:rsidR="00B01D92" w:rsidRDefault="00B01D92">
      <w:pPr>
        <w:pStyle w:val="aff1"/>
        <w:jc w:val="right"/>
        <w:rPr>
          <w:sz w:val="25"/>
        </w:rPr>
      </w:pPr>
    </w:p>
    <w:p w14:paraId="0C058A21" w14:textId="77777777" w:rsidR="00B01D92" w:rsidRDefault="00B01D92">
      <w:pPr>
        <w:pStyle w:val="aff1"/>
        <w:jc w:val="right"/>
        <w:rPr>
          <w:sz w:val="25"/>
        </w:rPr>
      </w:pPr>
    </w:p>
    <w:p w14:paraId="4B90D553" w14:textId="77777777" w:rsidR="00B01D92" w:rsidRDefault="00B01D92">
      <w:pPr>
        <w:pStyle w:val="aff1"/>
        <w:jc w:val="right"/>
        <w:rPr>
          <w:sz w:val="25"/>
        </w:rPr>
      </w:pPr>
    </w:p>
    <w:p w14:paraId="0E54B9FB" w14:textId="77777777" w:rsidR="00B01D92" w:rsidRDefault="00B01D92">
      <w:pPr>
        <w:pStyle w:val="aff1"/>
        <w:jc w:val="right"/>
        <w:rPr>
          <w:sz w:val="25"/>
        </w:rPr>
      </w:pPr>
    </w:p>
    <w:p w14:paraId="636F8A14" w14:textId="77777777" w:rsidR="00B01D92" w:rsidRDefault="00B01D92">
      <w:pPr>
        <w:pStyle w:val="aff1"/>
        <w:jc w:val="right"/>
        <w:rPr>
          <w:sz w:val="25"/>
        </w:rPr>
      </w:pPr>
    </w:p>
    <w:p w14:paraId="49110E70" w14:textId="77777777" w:rsidR="00B01D92" w:rsidRDefault="00B01D92">
      <w:pPr>
        <w:pStyle w:val="aff1"/>
        <w:jc w:val="right"/>
        <w:rPr>
          <w:sz w:val="25"/>
        </w:rPr>
      </w:pPr>
    </w:p>
    <w:p w14:paraId="2E63AB1E" w14:textId="77777777" w:rsidR="00B01D92" w:rsidRDefault="00B01D92">
      <w:pPr>
        <w:pStyle w:val="aff1"/>
        <w:jc w:val="right"/>
        <w:rPr>
          <w:sz w:val="25"/>
        </w:rPr>
      </w:pPr>
    </w:p>
    <w:p w14:paraId="40A85BDD" w14:textId="77777777" w:rsidR="00B01D92" w:rsidRDefault="00B01D92">
      <w:pPr>
        <w:pStyle w:val="aff1"/>
        <w:jc w:val="right"/>
        <w:rPr>
          <w:sz w:val="25"/>
        </w:rPr>
      </w:pPr>
    </w:p>
    <w:p w14:paraId="15D90F72" w14:textId="77777777" w:rsidR="00B01D92" w:rsidRDefault="00B01D92">
      <w:pPr>
        <w:pStyle w:val="aff1"/>
        <w:jc w:val="right"/>
        <w:rPr>
          <w:sz w:val="25"/>
        </w:rPr>
      </w:pPr>
    </w:p>
    <w:p w14:paraId="433239F1" w14:textId="77777777" w:rsidR="00B01D92" w:rsidRDefault="00B01D92">
      <w:pPr>
        <w:pStyle w:val="aff1"/>
        <w:jc w:val="right"/>
        <w:rPr>
          <w:sz w:val="25"/>
        </w:rPr>
      </w:pPr>
    </w:p>
    <w:p w14:paraId="78E5AEDC" w14:textId="77777777" w:rsidR="00B01D92" w:rsidRDefault="00B01D92">
      <w:pPr>
        <w:pStyle w:val="aff1"/>
        <w:jc w:val="right"/>
        <w:rPr>
          <w:sz w:val="25"/>
        </w:rPr>
      </w:pPr>
    </w:p>
    <w:p w14:paraId="1E7225BC" w14:textId="77777777" w:rsidR="00B01D92" w:rsidRDefault="00B01D92">
      <w:pPr>
        <w:pStyle w:val="aff1"/>
        <w:jc w:val="right"/>
        <w:rPr>
          <w:sz w:val="25"/>
        </w:rPr>
      </w:pPr>
    </w:p>
    <w:p w14:paraId="1C1E61DC" w14:textId="77777777" w:rsidR="00B01D92" w:rsidRDefault="00B01D92">
      <w:pPr>
        <w:pStyle w:val="aff1"/>
        <w:jc w:val="right"/>
        <w:rPr>
          <w:sz w:val="25"/>
        </w:rPr>
      </w:pPr>
    </w:p>
    <w:p w14:paraId="549CF01D" w14:textId="77777777" w:rsidR="00B01D92" w:rsidRDefault="00B01D92">
      <w:pPr>
        <w:pStyle w:val="aff1"/>
        <w:jc w:val="right"/>
        <w:rPr>
          <w:sz w:val="25"/>
        </w:rPr>
      </w:pPr>
    </w:p>
    <w:p w14:paraId="23B47568" w14:textId="77777777" w:rsidR="00B01D92" w:rsidRDefault="00B01D92">
      <w:pPr>
        <w:pStyle w:val="aff1"/>
        <w:jc w:val="right"/>
        <w:rPr>
          <w:sz w:val="25"/>
        </w:rPr>
      </w:pPr>
    </w:p>
    <w:p w14:paraId="5D08EDB2" w14:textId="77777777" w:rsidR="00B01D92" w:rsidRDefault="00B01D92">
      <w:pPr>
        <w:pStyle w:val="aff1"/>
        <w:jc w:val="right"/>
        <w:rPr>
          <w:sz w:val="25"/>
        </w:rPr>
      </w:pPr>
    </w:p>
    <w:p w14:paraId="3A93BA7A" w14:textId="77777777" w:rsidR="00B01D92" w:rsidRDefault="00B01D92">
      <w:pPr>
        <w:pStyle w:val="aff1"/>
        <w:jc w:val="right"/>
        <w:rPr>
          <w:sz w:val="25"/>
        </w:rPr>
      </w:pPr>
    </w:p>
    <w:p w14:paraId="5065BAFA" w14:textId="77777777" w:rsidR="00B01D92" w:rsidRDefault="00B01D92">
      <w:pPr>
        <w:pStyle w:val="aff1"/>
        <w:jc w:val="right"/>
        <w:rPr>
          <w:sz w:val="25"/>
        </w:rPr>
      </w:pPr>
    </w:p>
    <w:p w14:paraId="69C2EECC" w14:textId="77777777" w:rsidR="00B01D92" w:rsidRDefault="00B01D92">
      <w:pPr>
        <w:pStyle w:val="aff1"/>
        <w:jc w:val="right"/>
        <w:rPr>
          <w:sz w:val="25"/>
        </w:rPr>
      </w:pPr>
    </w:p>
    <w:p w14:paraId="764FEA1D" w14:textId="77777777" w:rsidR="00B01D92" w:rsidRDefault="00B01D92">
      <w:pPr>
        <w:pStyle w:val="aff1"/>
        <w:jc w:val="right"/>
        <w:rPr>
          <w:sz w:val="25"/>
        </w:rPr>
      </w:pPr>
    </w:p>
    <w:p w14:paraId="72D54ADA" w14:textId="77777777" w:rsidR="00B01D92" w:rsidRDefault="00B01D92">
      <w:pPr>
        <w:pStyle w:val="aff1"/>
        <w:jc w:val="right"/>
        <w:rPr>
          <w:sz w:val="25"/>
        </w:rPr>
      </w:pPr>
    </w:p>
    <w:p w14:paraId="7BA571D2" w14:textId="77777777" w:rsidR="00B01D92" w:rsidRDefault="00B01D92">
      <w:pPr>
        <w:spacing w:line="252" w:lineRule="auto"/>
        <w:ind w:right="-5"/>
        <w:jc w:val="right"/>
        <w:rPr>
          <w:sz w:val="22"/>
        </w:rPr>
      </w:pPr>
    </w:p>
    <w:p w14:paraId="150C8365" w14:textId="77777777" w:rsidR="00B01D92" w:rsidRDefault="00B01D92">
      <w:pPr>
        <w:spacing w:line="252" w:lineRule="auto"/>
        <w:ind w:right="-5"/>
        <w:jc w:val="right"/>
        <w:rPr>
          <w:sz w:val="22"/>
        </w:rPr>
      </w:pPr>
    </w:p>
    <w:p w14:paraId="1C198825" w14:textId="77777777" w:rsidR="00B01D92" w:rsidRDefault="00B01D92">
      <w:pPr>
        <w:spacing w:line="252" w:lineRule="auto"/>
        <w:ind w:right="-5"/>
        <w:jc w:val="right"/>
        <w:rPr>
          <w:sz w:val="22"/>
        </w:rPr>
      </w:pPr>
    </w:p>
    <w:p w14:paraId="1A88ADBD" w14:textId="77777777" w:rsidR="00B01D92" w:rsidRDefault="004F2B19">
      <w:pPr>
        <w:spacing w:line="252" w:lineRule="auto"/>
        <w:ind w:right="-5"/>
        <w:jc w:val="right"/>
        <w:rPr>
          <w:sz w:val="22"/>
        </w:rPr>
      </w:pPr>
      <w:r>
        <w:rPr>
          <w:sz w:val="22"/>
        </w:rPr>
        <w:t>Приложение № 2</w:t>
      </w:r>
    </w:p>
    <w:p w14:paraId="087DEB47" w14:textId="77777777" w:rsidR="00B01D92" w:rsidRDefault="004F2B19">
      <w:pPr>
        <w:spacing w:line="252" w:lineRule="auto"/>
        <w:ind w:right="-5"/>
        <w:jc w:val="right"/>
        <w:rPr>
          <w:sz w:val="22"/>
        </w:rPr>
      </w:pPr>
      <w:r>
        <w:rPr>
          <w:sz w:val="22"/>
        </w:rPr>
        <w:t xml:space="preserve">к постановлению администрации </w:t>
      </w:r>
    </w:p>
    <w:p w14:paraId="61B7BE6F" w14:textId="77777777" w:rsidR="00B01D92" w:rsidRDefault="004F2B19">
      <w:pPr>
        <w:spacing w:line="252" w:lineRule="auto"/>
        <w:ind w:right="-5"/>
        <w:jc w:val="right"/>
        <w:rPr>
          <w:sz w:val="22"/>
        </w:rPr>
      </w:pPr>
      <w:r>
        <w:rPr>
          <w:sz w:val="22"/>
        </w:rPr>
        <w:t>Батыревского му</w:t>
      </w:r>
      <w:r>
        <w:rPr>
          <w:sz w:val="22"/>
        </w:rPr>
        <w:t>ниципального округа</w:t>
      </w:r>
    </w:p>
    <w:p w14:paraId="611198A4" w14:textId="77777777" w:rsidR="00B01D92" w:rsidRDefault="004F2B19">
      <w:pPr>
        <w:jc w:val="right"/>
        <w:rPr>
          <w:sz w:val="22"/>
        </w:rPr>
      </w:pPr>
      <w:r>
        <w:rPr>
          <w:sz w:val="22"/>
        </w:rPr>
        <w:t>от «06» __</w:t>
      </w:r>
      <w:r>
        <w:rPr>
          <w:sz w:val="22"/>
          <w:u w:val="single"/>
        </w:rPr>
        <w:t>ноября</w:t>
      </w:r>
      <w:r>
        <w:rPr>
          <w:sz w:val="22"/>
        </w:rPr>
        <w:t>___ 2025 г. № 1465</w:t>
      </w:r>
    </w:p>
    <w:p w14:paraId="7B19B021" w14:textId="77777777" w:rsidR="00B01D92" w:rsidRDefault="00B01D92">
      <w:pPr>
        <w:pStyle w:val="aff1"/>
        <w:jc w:val="right"/>
        <w:rPr>
          <w:sz w:val="25"/>
        </w:rPr>
      </w:pPr>
    </w:p>
    <w:p w14:paraId="2386D90D" w14:textId="77777777" w:rsidR="00B01D92" w:rsidRDefault="00B01D92">
      <w:pPr>
        <w:pStyle w:val="aff1"/>
        <w:jc w:val="right"/>
        <w:rPr>
          <w:sz w:val="25"/>
        </w:rPr>
      </w:pPr>
    </w:p>
    <w:p w14:paraId="07419354" w14:textId="77777777" w:rsidR="00B01D92" w:rsidRDefault="00B01D92">
      <w:pPr>
        <w:pStyle w:val="aff1"/>
        <w:jc w:val="right"/>
        <w:rPr>
          <w:sz w:val="25"/>
        </w:rPr>
      </w:pPr>
    </w:p>
    <w:p w14:paraId="79BDBB8E" w14:textId="77777777" w:rsidR="00B01D92" w:rsidRDefault="004F2B19">
      <w:pPr>
        <w:pStyle w:val="aff1"/>
        <w:jc w:val="center"/>
        <w:rPr>
          <w:rFonts w:ascii="Times New Roman" w:hAnsi="Times New Roman"/>
          <w:b/>
          <w:sz w:val="25"/>
        </w:rPr>
      </w:pPr>
      <w:r>
        <w:rPr>
          <w:rFonts w:ascii="Times New Roman" w:hAnsi="Times New Roman"/>
          <w:b/>
          <w:sz w:val="25"/>
        </w:rPr>
        <w:t xml:space="preserve">Случаи и порядок снижения размера родительской платы за питание при предоставлении услуги по присмотру и уходу за детьми в группах продленного дня </w:t>
      </w:r>
      <w:r>
        <w:rPr>
          <w:rFonts w:ascii="Times New Roman" w:hAnsi="Times New Roman"/>
          <w:b/>
          <w:sz w:val="25"/>
        </w:rPr>
        <w:t>в муниципальных общеобразовательных учреждениях Батыревского муниципального округа Чувашской Республики или освобождения от неё отдельных категорий родителей (законных представителей) обучающихся</w:t>
      </w:r>
    </w:p>
    <w:p w14:paraId="7ED11FB5" w14:textId="77777777" w:rsidR="00B01D92" w:rsidRDefault="00B01D92">
      <w:pPr>
        <w:pStyle w:val="aff1"/>
        <w:jc w:val="center"/>
        <w:rPr>
          <w:rFonts w:ascii="Times New Roman" w:hAnsi="Times New Roman"/>
          <w:b/>
          <w:sz w:val="25"/>
        </w:rPr>
      </w:pPr>
    </w:p>
    <w:p w14:paraId="37BA5CF6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1. Освобождаются от внесения родительской платы за питание </w:t>
      </w:r>
      <w:r>
        <w:rPr>
          <w:rFonts w:ascii="Times New Roman" w:hAnsi="Times New Roman"/>
          <w:sz w:val="25"/>
        </w:rPr>
        <w:t>при предоставлении услуги по присмотру и уходу за детьми в группах продленного дня в муниципальных общеобразовательных учреждениях Батыревского муниципального округа Чувашской Республики родители (законные представители):</w:t>
      </w:r>
    </w:p>
    <w:p w14:paraId="038D2D1A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1) обучающихся, являющихся </w:t>
      </w:r>
      <w:r>
        <w:rPr>
          <w:rFonts w:ascii="Times New Roman" w:hAnsi="Times New Roman"/>
          <w:sz w:val="25"/>
        </w:rPr>
        <w:t>членами семей:</w:t>
      </w:r>
    </w:p>
    <w:p w14:paraId="5A07E8DA" w14:textId="77777777" w:rsidR="00B01D92" w:rsidRDefault="004F2B19">
      <w:pPr>
        <w:ind w:firstLine="540"/>
        <w:jc w:val="both"/>
        <w:rPr>
          <w:sz w:val="25"/>
        </w:rPr>
      </w:pPr>
      <w:r>
        <w:rPr>
          <w:sz w:val="25"/>
        </w:rPr>
        <w:t xml:space="preserve">участников специальной военной операции на территориях Украины, Донецкой </w:t>
      </w:r>
      <w:r>
        <w:rPr>
          <w:sz w:val="25"/>
          <w:highlight w:val="white"/>
        </w:rPr>
        <w:t>Народной Республики, Луганской Народной Республики, Херсонской и Запорожской областей (далее - участник специальной военной операции)</w:t>
      </w:r>
      <w:r>
        <w:rPr>
          <w:sz w:val="25"/>
        </w:rPr>
        <w:t>;</w:t>
      </w:r>
    </w:p>
    <w:p w14:paraId="7C7CEC0D" w14:textId="77777777" w:rsidR="00B01D92" w:rsidRDefault="004F2B19">
      <w:pPr>
        <w:pStyle w:val="formattext"/>
        <w:ind w:firstLine="540"/>
        <w:jc w:val="both"/>
        <w:rPr>
          <w:sz w:val="25"/>
        </w:rPr>
      </w:pPr>
      <w:r>
        <w:rPr>
          <w:sz w:val="25"/>
        </w:rPr>
        <w:t>граждан Российской Федерации, про</w:t>
      </w:r>
      <w:r>
        <w:rPr>
          <w:sz w:val="25"/>
        </w:rPr>
        <w:t>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военнослужащих войск национальной гвардии Российской Федерации, лиц,</w:t>
      </w:r>
      <w:r>
        <w:rPr>
          <w:sz w:val="25"/>
        </w:rPr>
        <w:t xml:space="preserve"> проходящих службу в войсках национальной гвардии Российской Федерации и имеющих специальное звание полиции, граждан Российской Федерации, заключивших контракт о добровольном содействии в выполнении задач, возложенных на Вооруженные Силы Российской Федерац</w:t>
      </w:r>
      <w:r>
        <w:rPr>
          <w:sz w:val="25"/>
        </w:rPr>
        <w:t>ии, граждан Российской Федерации, призванных на военную службу по мобилизации в Вооруженные Силы Российской Федерации в соответствии с </w:t>
      </w:r>
      <w:hyperlink r:id="rId5" w:history="1">
        <w:r>
          <w:rPr>
            <w:rStyle w:val="aff5"/>
            <w:color w:val="000000"/>
            <w:sz w:val="25"/>
            <w:u w:val="none"/>
          </w:rPr>
          <w:t>Указом Президента Российской Федерации от 21 сентября 2022 г. №</w:t>
        </w:r>
        <w:r>
          <w:rPr>
            <w:rStyle w:val="aff5"/>
            <w:color w:val="000000"/>
            <w:sz w:val="25"/>
            <w:u w:val="none"/>
          </w:rPr>
          <w:t xml:space="preserve"> 647 "Об объявлении частичной мобилизации в Российской Федерации"</w:t>
        </w:r>
      </w:hyperlink>
      <w:r>
        <w:rPr>
          <w:sz w:val="25"/>
        </w:rPr>
        <w:t>, сотрудников территориальных органов федеральных государственных органов, расположенных на территории Чувашской Республики, выполняющих задачи по отражению вооруженного вторжения на терри</w:t>
      </w:r>
      <w:r>
        <w:rPr>
          <w:sz w:val="25"/>
        </w:rPr>
        <w:t>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</w:t>
      </w:r>
      <w:r>
        <w:rPr>
          <w:sz w:val="25"/>
        </w:rPr>
        <w:t>етственно - военнослужащие, выполняющие задачи по отражению вооруженного вторжения, а также в ходе вооруженной провокации, отражение вооруженного вторжения, вооруженная провокация), в период выполнения ими задач по отражению вооруженного вторжения, а также</w:t>
      </w:r>
      <w:r>
        <w:rPr>
          <w:sz w:val="25"/>
        </w:rPr>
        <w:t xml:space="preserve"> в ходе вооруженной провокации;</w:t>
      </w:r>
      <w:r>
        <w:rPr>
          <w:sz w:val="25"/>
        </w:rPr>
        <w:br/>
        <w:t xml:space="preserve">        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</w:t>
      </w:r>
      <w:r>
        <w:rPr>
          <w:sz w:val="25"/>
        </w:rPr>
        <w:t>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 та</w:t>
      </w:r>
      <w:r>
        <w:rPr>
          <w:sz w:val="25"/>
        </w:rPr>
        <w:t xml:space="preserve">кже в ходе вооруженной провокации, на период до снятия режима (уровня базовой </w:t>
      </w:r>
      <w:r>
        <w:rPr>
          <w:sz w:val="25"/>
        </w:rPr>
        <w:lastRenderedPageBreak/>
        <w:t>готовности), введенного </w:t>
      </w:r>
      <w:hyperlink r:id="rId6" w:history="1">
        <w:r>
          <w:rPr>
            <w:rStyle w:val="aff5"/>
            <w:color w:val="000000"/>
            <w:sz w:val="25"/>
            <w:u w:val="none"/>
          </w:rPr>
          <w:t>пунктом 5 Указа Президента Российской Федерации от 19 октября 2022 г. N 757 "О мерах, осуществля</w:t>
        </w:r>
        <w:r>
          <w:rPr>
            <w:rStyle w:val="aff5"/>
            <w:color w:val="000000"/>
            <w:sz w:val="25"/>
            <w:u w:val="none"/>
          </w:rPr>
          <w:t>емых в субъектах Российской Федерации в связи с Указом Президента Российской Федерации от 19 октября 2022 г. N 756"</w:t>
        </w:r>
      </w:hyperlink>
      <w:r>
        <w:rPr>
          <w:sz w:val="25"/>
        </w:rPr>
        <w:t>;</w:t>
      </w:r>
    </w:p>
    <w:p w14:paraId="5F78AE66" w14:textId="77777777" w:rsidR="00B01D92" w:rsidRDefault="004F2B19">
      <w:pPr>
        <w:pStyle w:val="formattext"/>
        <w:ind w:firstLine="540"/>
        <w:jc w:val="both"/>
        <w:rPr>
          <w:sz w:val="25"/>
        </w:rPr>
      </w:pPr>
      <w:r>
        <w:rPr>
          <w:sz w:val="25"/>
        </w:rPr>
        <w:t>участников специальной военной операции, погибших (умерших) в результате участия в специальной военной операции;</w:t>
      </w:r>
    </w:p>
    <w:p w14:paraId="33C76CAD" w14:textId="77777777" w:rsidR="00B01D92" w:rsidRDefault="004F2B19">
      <w:pPr>
        <w:pStyle w:val="formattext"/>
        <w:ind w:firstLine="540"/>
        <w:jc w:val="both"/>
        <w:rPr>
          <w:sz w:val="25"/>
        </w:rPr>
      </w:pPr>
      <w:r>
        <w:rPr>
          <w:sz w:val="25"/>
        </w:rPr>
        <w:t>военнослужащих, выполня</w:t>
      </w:r>
      <w:r>
        <w:rPr>
          <w:sz w:val="25"/>
        </w:rPr>
        <w:t>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провокации;</w:t>
      </w:r>
    </w:p>
    <w:p w14:paraId="04A0F8BA" w14:textId="77777777" w:rsidR="00B01D92" w:rsidRDefault="004F2B19">
      <w:pPr>
        <w:pStyle w:val="formattext"/>
        <w:ind w:firstLine="540"/>
        <w:jc w:val="both"/>
        <w:rPr>
          <w:sz w:val="25"/>
        </w:rPr>
      </w:pPr>
      <w:r>
        <w:rPr>
          <w:sz w:val="25"/>
        </w:rPr>
        <w:t>2) обучающихся с ограниченными возможно</w:t>
      </w:r>
      <w:r>
        <w:rPr>
          <w:sz w:val="25"/>
        </w:rPr>
        <w:t>стями здоровья.</w:t>
      </w:r>
    </w:p>
    <w:p w14:paraId="2E729CD0" w14:textId="77777777" w:rsidR="00B01D92" w:rsidRDefault="004F2B19">
      <w:pPr>
        <w:pStyle w:val="formattext"/>
        <w:ind w:firstLine="540"/>
        <w:jc w:val="both"/>
        <w:rPr>
          <w:sz w:val="25"/>
        </w:rPr>
      </w:pPr>
      <w:r>
        <w:rPr>
          <w:sz w:val="25"/>
        </w:rPr>
        <w:t xml:space="preserve">2. Устанавливается 15-процентная льгота по родительской плате за питание </w:t>
      </w:r>
      <w:r>
        <w:rPr>
          <w:sz w:val="25"/>
        </w:rPr>
        <w:t>при предоставлении услуги по присмотру и уходу за детьми в группах продленного дня в муниципальных общеобразовательных учреждениях Батыревского муниципального округа Ч</w:t>
      </w:r>
      <w:r>
        <w:rPr>
          <w:sz w:val="25"/>
        </w:rPr>
        <w:t xml:space="preserve">увашской Республики: </w:t>
      </w:r>
    </w:p>
    <w:p w14:paraId="7DF6959A" w14:textId="77777777" w:rsidR="00B01D92" w:rsidRDefault="004F2B19">
      <w:pPr>
        <w:pStyle w:val="formattext"/>
        <w:ind w:firstLine="540"/>
        <w:jc w:val="both"/>
        <w:rPr>
          <w:sz w:val="25"/>
        </w:rPr>
      </w:pPr>
      <w:r>
        <w:rPr>
          <w:sz w:val="25"/>
        </w:rPr>
        <w:t>- обучающимся из многодетных семей.</w:t>
      </w:r>
    </w:p>
    <w:p w14:paraId="77D61E11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3. Финансирование бесплатного и льготного питания производится за счет средств бюджета Батыревского муниципального округа.</w:t>
      </w:r>
    </w:p>
    <w:p w14:paraId="6C4C6C62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4. </w:t>
      </w:r>
      <w:r>
        <w:rPr>
          <w:rFonts w:ascii="Times New Roman" w:hAnsi="Times New Roman"/>
          <w:sz w:val="25"/>
        </w:rPr>
        <w:t>Снижение размера родительской платы за питание или освобождение от нее о</w:t>
      </w:r>
      <w:r>
        <w:rPr>
          <w:rFonts w:ascii="Times New Roman" w:hAnsi="Times New Roman"/>
          <w:sz w:val="25"/>
        </w:rPr>
        <w:t xml:space="preserve">тдельных категорий родителей (законных представителей) обучающихся производится на основании следующих документов: </w:t>
      </w:r>
    </w:p>
    <w:p w14:paraId="4AE6CF55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- документа, подтверждающего факт родственных отношений, документа об участии одного из родителей (законных представителей) в специальной во</w:t>
      </w:r>
      <w:r>
        <w:rPr>
          <w:rFonts w:ascii="Times New Roman" w:hAnsi="Times New Roman"/>
          <w:sz w:val="25"/>
        </w:rPr>
        <w:t>енной операции, копии свидетельства о смерти участника специальной военной операции или </w:t>
      </w:r>
      <w:hyperlink r:id="rId7" w:history="1">
        <w:r>
          <w:rPr>
            <w:rStyle w:val="aff5"/>
            <w:rFonts w:ascii="Times New Roman" w:hAnsi="Times New Roman"/>
            <w:color w:val="000000"/>
            <w:sz w:val="25"/>
            <w:u w:val="none"/>
          </w:rPr>
          <w:t>справки об обстоятельствах наступления страхового случая в связи с гибелью (смертью) застрахованного лица (во</w:t>
        </w:r>
        <w:r>
          <w:rPr>
            <w:rStyle w:val="aff5"/>
            <w:rFonts w:ascii="Times New Roman" w:hAnsi="Times New Roman"/>
            <w:color w:val="000000"/>
            <w:sz w:val="25"/>
            <w:u w:val="none"/>
          </w:rPr>
          <w:t>еннослужащего) в период прохождения военной службы (военных сборов)</w:t>
        </w:r>
      </w:hyperlink>
      <w:r>
        <w:rPr>
          <w:rFonts w:ascii="Times New Roman" w:hAnsi="Times New Roman"/>
          <w:sz w:val="25"/>
        </w:rPr>
        <w:t>, документа, подтверждающего в соответствии с законодательством Российской Федерации выполнение задач по отражению вооруженного вторжения, а также в ходе вооруженной провокации,  докумен</w:t>
      </w:r>
      <w:r>
        <w:rPr>
          <w:rFonts w:ascii="Times New Roman" w:hAnsi="Times New Roman"/>
          <w:sz w:val="25"/>
        </w:rPr>
        <w:t>та, подтверждающего установление инвалидности I или II группы в результате увечья (ранения, травмы, контузии), полученного участником специальной военной операции в ходе участия в специальной военной операции, документа, подтверждающего установление инвали</w:t>
      </w:r>
      <w:r>
        <w:rPr>
          <w:rFonts w:ascii="Times New Roman" w:hAnsi="Times New Roman"/>
          <w:sz w:val="25"/>
        </w:rPr>
        <w:t>дности I или II группы в результате увечья (ранения, травмы, контузии), полученного военнослужащим, выполнявшим задачи по отражению вооруженного вторжения, а также в ходе вооруженной провокации, в ходе отражения вооруженного вторжения, а также в ходе воору</w:t>
      </w:r>
      <w:r>
        <w:rPr>
          <w:rFonts w:ascii="Times New Roman" w:hAnsi="Times New Roman"/>
          <w:sz w:val="25"/>
        </w:rPr>
        <w:t>женной провокации;</w:t>
      </w:r>
    </w:p>
    <w:p w14:paraId="13ACC0BB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- документа, подтверждающего статус лица с ограниченными возможностями здоровья; </w:t>
      </w:r>
    </w:p>
    <w:p w14:paraId="656A7908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- документа, подтверждающего статус многодетной семьи;</w:t>
      </w:r>
    </w:p>
    <w:p w14:paraId="40B22377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- письменного заявления родителей (законных представителей). </w:t>
      </w:r>
    </w:p>
    <w:p w14:paraId="0D0753DE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Документы предоставляются лично родите</w:t>
      </w:r>
      <w:r>
        <w:rPr>
          <w:rFonts w:ascii="Times New Roman" w:hAnsi="Times New Roman"/>
          <w:sz w:val="25"/>
        </w:rPr>
        <w:t xml:space="preserve">лем (законным представителем). </w:t>
      </w:r>
    </w:p>
    <w:p w14:paraId="6D2911A2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5. В случае изменений обстоятельств, дающих основание для снижения размера родительской платы или освобождения от нее, родитель (законный представитель) ребенка обязан сообщить об этом в </w:t>
      </w:r>
      <w:r>
        <w:rPr>
          <w:rFonts w:ascii="Times New Roman" w:hAnsi="Times New Roman"/>
          <w:sz w:val="25"/>
        </w:rPr>
        <w:t xml:space="preserve">письменном виде руководителю организации в течение месяца со дня изменения указанных обстоятельств. </w:t>
      </w:r>
    </w:p>
    <w:p w14:paraId="5B967793" w14:textId="77777777" w:rsidR="00B01D92" w:rsidRDefault="004F2B19">
      <w:pPr>
        <w:pStyle w:val="aff1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lastRenderedPageBreak/>
        <w:t>6. Снижение размера родительской платы или освобождение от нее оформляется приказом руководителя общеобразовательного учреждения.</w:t>
      </w:r>
    </w:p>
    <w:p w14:paraId="367628D5" w14:textId="77777777" w:rsidR="00B01D92" w:rsidRDefault="00B01D92">
      <w:pPr>
        <w:pStyle w:val="aff1"/>
        <w:jc w:val="center"/>
        <w:rPr>
          <w:rFonts w:ascii="Times New Roman" w:hAnsi="Times New Roman"/>
          <w:b/>
          <w:sz w:val="25"/>
        </w:rPr>
      </w:pPr>
    </w:p>
    <w:p w14:paraId="6E093277" w14:textId="77777777" w:rsidR="00B01D92" w:rsidRDefault="00B01D92">
      <w:pPr>
        <w:pStyle w:val="aff1"/>
        <w:jc w:val="center"/>
        <w:rPr>
          <w:rFonts w:ascii="Times New Roman" w:hAnsi="Times New Roman"/>
          <w:b/>
          <w:sz w:val="25"/>
        </w:rPr>
      </w:pPr>
    </w:p>
    <w:p w14:paraId="71E1FD2F" w14:textId="77777777" w:rsidR="00B01D92" w:rsidRDefault="00B01D92">
      <w:pPr>
        <w:pStyle w:val="aff1"/>
        <w:jc w:val="right"/>
        <w:rPr>
          <w:sz w:val="25"/>
        </w:rPr>
      </w:pPr>
    </w:p>
    <w:p w14:paraId="05BADAF4" w14:textId="77777777" w:rsidR="00B01D92" w:rsidRDefault="00B01D92">
      <w:pPr>
        <w:pStyle w:val="aff1"/>
        <w:jc w:val="right"/>
        <w:rPr>
          <w:sz w:val="25"/>
        </w:rPr>
      </w:pPr>
    </w:p>
    <w:p w14:paraId="6C6E8540" w14:textId="77777777" w:rsidR="00B01D92" w:rsidRDefault="00B01D92">
      <w:pPr>
        <w:pStyle w:val="aff1"/>
        <w:jc w:val="right"/>
        <w:rPr>
          <w:sz w:val="25"/>
        </w:rPr>
      </w:pPr>
    </w:p>
    <w:p w14:paraId="66FAD472" w14:textId="77777777" w:rsidR="00B01D92" w:rsidRDefault="00B01D92">
      <w:pPr>
        <w:pStyle w:val="aff1"/>
        <w:jc w:val="right"/>
      </w:pPr>
    </w:p>
    <w:sectPr w:rsidR="00B01D92">
      <w:pgSz w:w="11906" w:h="16838"/>
      <w:pgMar w:top="851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92"/>
    <w:rsid w:val="004F2B19"/>
    <w:rsid w:val="00B0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21E1"/>
  <w15:docId w15:val="{8858C26A-6513-4FB6-BA0B-3F497CDA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12">
    <w:name w:val="Выделение1"/>
    <w:link w:val="a5"/>
    <w:rPr>
      <w:i/>
    </w:rPr>
  </w:style>
  <w:style w:type="character" w:styleId="a5">
    <w:name w:val="Emphasis"/>
    <w:link w:val="12"/>
    <w:rPr>
      <w:i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Основной текст2"/>
    <w:link w:val="24"/>
    <w:rPr>
      <w:strike/>
      <w:sz w:val="28"/>
      <w:highlight w:val="white"/>
      <w:u w:val="single"/>
    </w:rPr>
  </w:style>
  <w:style w:type="character" w:customStyle="1" w:styleId="24">
    <w:name w:val="Основной текст2"/>
    <w:link w:val="23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styleId="25">
    <w:name w:val="Body Text Indent 2"/>
    <w:basedOn w:val="a"/>
    <w:link w:val="26"/>
    <w:pPr>
      <w:ind w:firstLine="720"/>
      <w:jc w:val="both"/>
    </w:pPr>
    <w:rPr>
      <w:rFonts w:ascii="TimesET" w:hAnsi="TimesET"/>
      <w:b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ET" w:hAnsi="TimesET"/>
      <w:b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3">
    <w:name w:val="Основной текст1"/>
    <w:link w:val="14"/>
    <w:rPr>
      <w:sz w:val="28"/>
      <w:u w:val="single"/>
    </w:rPr>
  </w:style>
  <w:style w:type="character" w:customStyle="1" w:styleId="14">
    <w:name w:val="Основной текст1"/>
    <w:link w:val="13"/>
    <w:rPr>
      <w:rFonts w:ascii="Times New Roman" w:hAnsi="Times New Roman"/>
      <w:color w:val="000000"/>
      <w:spacing w:val="0"/>
      <w:sz w:val="28"/>
      <w:u w:val="single"/>
    </w:rPr>
  </w:style>
  <w:style w:type="paragraph" w:customStyle="1" w:styleId="a6">
    <w:name w:val="Таблицы (моноширинный)"/>
    <w:basedOn w:val="a"/>
    <w:next w:val="a"/>
    <w:link w:val="a7"/>
    <w:pPr>
      <w:jc w:val="both"/>
    </w:pPr>
    <w:rPr>
      <w:rFonts w:ascii="Courier New" w:hAnsi="Courier New"/>
    </w:rPr>
  </w:style>
  <w:style w:type="character" w:customStyle="1" w:styleId="a7">
    <w:name w:val="Таблицы (моноширинный)"/>
    <w:basedOn w:val="1"/>
    <w:link w:val="a6"/>
    <w:rPr>
      <w:rFonts w:ascii="Courier New" w:hAnsi="Courier New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4">
    <w:name w:val="Основной текст4"/>
    <w:basedOn w:val="1"/>
    <w:link w:val="43"/>
    <w:rPr>
      <w:sz w:val="28"/>
      <w:highlight w:val="white"/>
    </w:rPr>
  </w:style>
  <w:style w:type="paragraph" w:customStyle="1" w:styleId="a8">
    <w:name w:val="Нормальный (таблица)"/>
    <w:basedOn w:val="a"/>
    <w:next w:val="a"/>
    <w:link w:val="a9"/>
    <w:pPr>
      <w:widowControl w:val="0"/>
      <w:jc w:val="both"/>
    </w:pPr>
    <w:rPr>
      <w:rFonts w:ascii="Arial" w:hAnsi="Arial"/>
      <w:sz w:val="24"/>
    </w:rPr>
  </w:style>
  <w:style w:type="character" w:customStyle="1" w:styleId="a9">
    <w:name w:val="Нормальный (таблица)"/>
    <w:basedOn w:val="1"/>
    <w:link w:val="a8"/>
    <w:rPr>
      <w:rFonts w:ascii="Arial" w:hAnsi="Arial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a">
    <w:name w:val="Гипертекстовая ссылка"/>
    <w:link w:val="ab"/>
    <w:rPr>
      <w:color w:val="008000"/>
    </w:rPr>
  </w:style>
  <w:style w:type="character" w:customStyle="1" w:styleId="ab">
    <w:name w:val="Гипертекстовая ссылка"/>
    <w:link w:val="aa"/>
    <w:rPr>
      <w:color w:val="008000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c">
    <w:name w:val="Информация об изменениях"/>
    <w:basedOn w:val="ad"/>
    <w:next w:val="a"/>
    <w:link w:val="ae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e">
    <w:name w:val="Информация об изменениях"/>
    <w:basedOn w:val="af"/>
    <w:link w:val="ac"/>
    <w:rPr>
      <w:rFonts w:ascii="Arial" w:hAnsi="Arial"/>
      <w:sz w:val="24"/>
      <w:shd w:val="clear" w:color="auto" w:fill="EAEFED"/>
    </w:rPr>
  </w:style>
  <w:style w:type="paragraph" w:customStyle="1" w:styleId="af0">
    <w:name w:val="Сравнение редакций. Удаленный фрагмент"/>
    <w:link w:val="af1"/>
    <w:rPr>
      <w:strike/>
      <w:color w:val="808000"/>
    </w:rPr>
  </w:style>
  <w:style w:type="character" w:customStyle="1" w:styleId="af1">
    <w:name w:val="Сравнение редакций. Удаленный фрагмент"/>
    <w:link w:val="af0"/>
    <w:rPr>
      <w:strike/>
      <w:color w:val="808000"/>
    </w:rPr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paragraph" w:styleId="27">
    <w:name w:val="Body Text 2"/>
    <w:basedOn w:val="a"/>
    <w:link w:val="28"/>
    <w:pPr>
      <w:spacing w:after="120" w:line="480" w:lineRule="auto"/>
    </w:pPr>
  </w:style>
  <w:style w:type="character" w:customStyle="1" w:styleId="28">
    <w:name w:val="Основной текст 2 Знак"/>
    <w:basedOn w:val="1"/>
    <w:link w:val="27"/>
  </w:style>
  <w:style w:type="paragraph" w:customStyle="1" w:styleId="af2">
    <w:name w:val="Колонтитул_"/>
    <w:link w:val="af3"/>
  </w:style>
  <w:style w:type="character" w:customStyle="1" w:styleId="af3">
    <w:name w:val="Колонтитул_"/>
    <w:link w:val="af2"/>
    <w:rPr>
      <w:rFonts w:ascii="Times New Roman" w:hAnsi="Times New Roman"/>
      <w:u w:val="none"/>
    </w:rPr>
  </w:style>
  <w:style w:type="paragraph" w:customStyle="1" w:styleId="af4">
    <w:name w:val="Колонтитул"/>
    <w:link w:val="af5"/>
    <w:rPr>
      <w:sz w:val="24"/>
    </w:rPr>
  </w:style>
  <w:style w:type="character" w:customStyle="1" w:styleId="af5">
    <w:name w:val="Колонтитул"/>
    <w:link w:val="af4"/>
    <w:rPr>
      <w:rFonts w:ascii="Times New Roman" w:hAnsi="Times New Roman"/>
      <w:color w:val="000000"/>
      <w:spacing w:val="0"/>
      <w:sz w:val="24"/>
      <w:u w:val="none"/>
    </w:rPr>
  </w:style>
  <w:style w:type="paragraph" w:styleId="31">
    <w:name w:val="Body Text Indent 3"/>
    <w:basedOn w:val="a"/>
    <w:link w:val="32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1"/>
    <w:link w:val="31"/>
    <w:rPr>
      <w:rFonts w:ascii="TimesET" w:hAnsi="TimesET"/>
      <w:strike/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customStyle="1" w:styleId="af6">
    <w:name w:val="Не вступил в силу"/>
    <w:link w:val="af7"/>
    <w:rPr>
      <w:color w:val="008080"/>
    </w:rPr>
  </w:style>
  <w:style w:type="character" w:customStyle="1" w:styleId="af7">
    <w:name w:val="Не вступил в силу"/>
    <w:link w:val="af6"/>
    <w:rPr>
      <w:color w:val="008080"/>
      <w:sz w:val="20"/>
    </w:rPr>
  </w:style>
  <w:style w:type="paragraph" w:customStyle="1" w:styleId="af8">
    <w:name w:val="Прижатый влево"/>
    <w:basedOn w:val="a"/>
    <w:next w:val="a"/>
    <w:link w:val="af9"/>
    <w:pPr>
      <w:widowControl w:val="0"/>
    </w:pPr>
    <w:rPr>
      <w:rFonts w:ascii="Arial" w:hAnsi="Arial"/>
      <w:sz w:val="24"/>
    </w:rPr>
  </w:style>
  <w:style w:type="character" w:customStyle="1" w:styleId="af9">
    <w:name w:val="Прижатый влево"/>
    <w:basedOn w:val="1"/>
    <w:link w:val="af8"/>
    <w:rPr>
      <w:rFonts w:ascii="Arial" w:hAnsi="Arial"/>
      <w:sz w:val="24"/>
    </w:rPr>
  </w:style>
  <w:style w:type="paragraph" w:customStyle="1" w:styleId="afa">
    <w:name w:val="Информация об изменениях документа"/>
    <w:basedOn w:val="afb"/>
    <w:next w:val="a"/>
    <w:link w:val="afc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c">
    <w:name w:val="Информация об изменениях документа"/>
    <w:basedOn w:val="afd"/>
    <w:link w:val="afa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15">
    <w:name w:val="Номер страницы1"/>
    <w:basedOn w:val="16"/>
    <w:link w:val="afe"/>
  </w:style>
  <w:style w:type="character" w:styleId="afe">
    <w:name w:val="page number"/>
    <w:basedOn w:val="a0"/>
    <w:link w:val="15"/>
  </w:style>
  <w:style w:type="paragraph" w:styleId="aff">
    <w:name w:val="head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1"/>
    <w:link w:val="aff"/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paragraph" w:styleId="aff1">
    <w:name w:val="No Spacing"/>
    <w:link w:val="aff2"/>
    <w:rPr>
      <w:rFonts w:ascii="Calibri" w:hAnsi="Calibri"/>
      <w:sz w:val="22"/>
    </w:rPr>
  </w:style>
  <w:style w:type="character" w:customStyle="1" w:styleId="aff2">
    <w:name w:val="Без интервала Знак"/>
    <w:link w:val="aff1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customStyle="1" w:styleId="aff3">
    <w:name w:val="Опечатки"/>
    <w:link w:val="aff4"/>
    <w:rPr>
      <w:color w:val="FF0000"/>
    </w:rPr>
  </w:style>
  <w:style w:type="character" w:customStyle="1" w:styleId="aff4">
    <w:name w:val="Опечатки"/>
    <w:link w:val="aff3"/>
    <w:rPr>
      <w:color w:val="FF0000"/>
    </w:rPr>
  </w:style>
  <w:style w:type="paragraph" w:customStyle="1" w:styleId="17">
    <w:name w:val="Гиперссылка1"/>
    <w:link w:val="aff5"/>
    <w:rPr>
      <w:color w:val="0563C1"/>
      <w:u w:val="single"/>
    </w:rPr>
  </w:style>
  <w:style w:type="character" w:styleId="aff5">
    <w:name w:val="Hyperlink"/>
    <w:link w:val="17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f6">
    <w:name w:val="Balloon Text"/>
    <w:basedOn w:val="a"/>
    <w:link w:val="aff7"/>
    <w:rPr>
      <w:rFonts w:ascii="Segoe UI" w:hAnsi="Segoe UI"/>
      <w:sz w:val="18"/>
    </w:rPr>
  </w:style>
  <w:style w:type="character" w:customStyle="1" w:styleId="aff7">
    <w:name w:val="Текст выноски Знак"/>
    <w:basedOn w:val="1"/>
    <w:link w:val="aff6"/>
    <w:rPr>
      <w:rFonts w:ascii="Segoe UI" w:hAnsi="Segoe UI"/>
      <w:sz w:val="1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pt-a0-000023">
    <w:name w:val="pt-a0-000023"/>
    <w:basedOn w:val="16"/>
    <w:link w:val="pt-a0-0000230"/>
  </w:style>
  <w:style w:type="character" w:customStyle="1" w:styleId="pt-a0-0000230">
    <w:name w:val="pt-a0-000023"/>
    <w:basedOn w:val="a0"/>
    <w:link w:val="pt-a0-000023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Основной шрифт абзаца1"/>
    <w:link w:val="Georgia12pt"/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styleId="aff8">
    <w:name w:val="Body Text"/>
    <w:basedOn w:val="a"/>
    <w:link w:val="aff9"/>
    <w:pPr>
      <w:jc w:val="both"/>
    </w:pPr>
    <w:rPr>
      <w:rFonts w:ascii="TimesET" w:hAnsi="TimesET"/>
      <w:sz w:val="28"/>
    </w:rPr>
  </w:style>
  <w:style w:type="character" w:customStyle="1" w:styleId="aff9">
    <w:name w:val="Основной текст Знак"/>
    <w:basedOn w:val="1"/>
    <w:link w:val="aff8"/>
    <w:rPr>
      <w:rFonts w:ascii="TimesET" w:hAnsi="TimesET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a">
    <w:name w:val="Цветовое выделение"/>
    <w:link w:val="affb"/>
    <w:rPr>
      <w:b/>
      <w:color w:val="000080"/>
    </w:rPr>
  </w:style>
  <w:style w:type="character" w:customStyle="1" w:styleId="affb">
    <w:name w:val="Цветовое выделение"/>
    <w:link w:val="affa"/>
    <w:rPr>
      <w:b/>
      <w:color w:val="000080"/>
    </w:rPr>
  </w:style>
  <w:style w:type="paragraph" w:customStyle="1" w:styleId="afb">
    <w:name w:val="Комментарий"/>
    <w:basedOn w:val="a"/>
    <w:next w:val="a"/>
    <w:link w:val="afd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fd">
    <w:name w:val="Комментарий"/>
    <w:basedOn w:val="1"/>
    <w:link w:val="afb"/>
    <w:rPr>
      <w:rFonts w:ascii="Arial" w:hAnsi="Arial"/>
      <w:i/>
      <w:color w:val="800080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c">
    <w:name w:val="Сравнение редакций. Добавленный фрагмент"/>
    <w:link w:val="affd"/>
    <w:rPr>
      <w:color w:val="0000FF"/>
      <w:shd w:val="clear" w:color="auto" w:fill="E3EDFD"/>
    </w:rPr>
  </w:style>
  <w:style w:type="character" w:customStyle="1" w:styleId="affd">
    <w:name w:val="Сравнение редакций. Добавленный фрагмент"/>
    <w:link w:val="affc"/>
    <w:rPr>
      <w:color w:val="0000FF"/>
      <w:shd w:val="clear" w:color="auto" w:fill="E3EDFD"/>
    </w:rPr>
  </w:style>
  <w:style w:type="paragraph" w:styleId="affe">
    <w:name w:val="Subtitle"/>
    <w:next w:val="a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link w:val="affe"/>
    <w:rPr>
      <w:rFonts w:ascii="XO Thames" w:hAnsi="XO Thames"/>
      <w:i/>
      <w:sz w:val="24"/>
    </w:rPr>
  </w:style>
  <w:style w:type="paragraph" w:customStyle="1" w:styleId="ad">
    <w:name w:val="Текст информации об изменениях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Текст информации об изменениях"/>
    <w:basedOn w:val="1"/>
    <w:link w:val="ad"/>
    <w:rPr>
      <w:rFonts w:ascii="Arial" w:hAnsi="Arial"/>
    </w:rPr>
  </w:style>
  <w:style w:type="paragraph" w:customStyle="1" w:styleId="afff0">
    <w:name w:val="Заголовок статьи"/>
    <w:basedOn w:val="a"/>
    <w:next w:val="a"/>
    <w:link w:val="afff1"/>
    <w:pPr>
      <w:ind w:left="1612" w:hanging="892"/>
      <w:jc w:val="both"/>
    </w:pPr>
    <w:rPr>
      <w:rFonts w:ascii="Arial" w:hAnsi="Arial"/>
    </w:rPr>
  </w:style>
  <w:style w:type="character" w:customStyle="1" w:styleId="afff1">
    <w:name w:val="Заголовок статьи"/>
    <w:basedOn w:val="1"/>
    <w:link w:val="afff0"/>
    <w:rPr>
      <w:rFonts w:ascii="Arial" w:hAnsi="Arial"/>
    </w:rPr>
  </w:style>
  <w:style w:type="paragraph" w:styleId="afff2">
    <w:name w:val="Title"/>
    <w:next w:val="a"/>
    <w:link w:val="af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3">
    <w:name w:val="Заголовок Знак"/>
    <w:link w:val="af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afff4">
    <w:name w:val="Содержимое таблицы"/>
    <w:basedOn w:val="a"/>
    <w:link w:val="afff5"/>
    <w:pPr>
      <w:widowControl w:val="0"/>
    </w:pPr>
    <w:rPr>
      <w:sz w:val="24"/>
    </w:rPr>
  </w:style>
  <w:style w:type="character" w:customStyle="1" w:styleId="afff5">
    <w:name w:val="Содержимое таблицы"/>
    <w:basedOn w:val="1"/>
    <w:link w:val="afff4"/>
    <w:rPr>
      <w:sz w:val="24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  <w:style w:type="table" w:styleId="a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1300339268#7DU0K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352032414#6580IP" TargetMode="External"/><Relationship Id="rId5" Type="http://schemas.openxmlformats.org/officeDocument/2006/relationships/hyperlink" Target="https://docs.cntd.ru/document/351809307#64S0IJ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1310</Words>
  <Characters>7472</Characters>
  <Application>Microsoft Office Word</Application>
  <DocSecurity>0</DocSecurity>
  <Lines>62</Lines>
  <Paragraphs>17</Paragraphs>
  <ScaleCrop>false</ScaleCrop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2025-12-02T07:36:00Z</dcterms:created>
  <dcterms:modified xsi:type="dcterms:W3CDTF">2025-12-02T07:36:00Z</dcterms:modified>
</cp:coreProperties>
</file>