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ЧР от 29.03.2007 N 7</w:t>
              <w:br/>
              <w:t xml:space="preserve">(ред. от 02.11.2022)</w:t>
              <w:br/>
              <w:t xml:space="preserve">"О розничных рынках"</w:t>
              <w:br/>
              <w:t xml:space="preserve">(принят ГС ЧР 20.03.2007)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29 марта 2007 года</w:t>
            </w:r>
          </w:p>
        </w:tc>
        <w:tc>
          <w:tcPr>
            <w:tcW w:w="5103" w:type="dxa"/>
            <w:tcBorders>
              <w:top w:val="nil"/>
              <w:left w:val="nil"/>
              <w:bottom w:val="nil"/>
              <w:right w:val="nil"/>
            </w:tcBorders>
          </w:tcPr>
          <w:p>
            <w:pPr>
              <w:pStyle w:val="0"/>
              <w:jc w:val="right"/>
            </w:pPr>
            <w:r>
              <w:rPr>
                <w:sz w:val="24"/>
              </w:rPr>
              <w:t xml:space="preserve">N 7</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ЧУВАШСКОЙ РЕСПУБЛИКИ</w:t>
      </w:r>
    </w:p>
    <w:p>
      <w:pPr>
        <w:pStyle w:val="2"/>
        <w:jc w:val="center"/>
      </w:pPr>
      <w:r>
        <w:rPr>
          <w:sz w:val="24"/>
        </w:rPr>
      </w:r>
    </w:p>
    <w:p>
      <w:pPr>
        <w:pStyle w:val="2"/>
        <w:jc w:val="center"/>
      </w:pPr>
      <w:r>
        <w:rPr>
          <w:sz w:val="24"/>
        </w:rPr>
        <w:t xml:space="preserve">О РОЗНИЧНЫХ РЫНКАХ</w:t>
      </w:r>
    </w:p>
    <w:p>
      <w:pPr>
        <w:pStyle w:val="0"/>
        <w:jc w:val="both"/>
      </w:pPr>
      <w:r>
        <w:rPr>
          <w:sz w:val="24"/>
        </w:rPr>
      </w:r>
    </w:p>
    <w:p>
      <w:pPr>
        <w:pStyle w:val="0"/>
        <w:jc w:val="right"/>
      </w:pPr>
      <w:r>
        <w:rPr>
          <w:sz w:val="24"/>
        </w:rPr>
        <w:t xml:space="preserve">Принят</w:t>
      </w:r>
    </w:p>
    <w:p>
      <w:pPr>
        <w:pStyle w:val="0"/>
        <w:jc w:val="right"/>
      </w:pPr>
      <w:r>
        <w:rPr>
          <w:sz w:val="24"/>
        </w:rPr>
        <w:t xml:space="preserve">Государственным Советом</w:t>
      </w:r>
    </w:p>
    <w:p>
      <w:pPr>
        <w:pStyle w:val="0"/>
        <w:jc w:val="right"/>
      </w:pPr>
      <w:r>
        <w:rPr>
          <w:sz w:val="24"/>
        </w:rPr>
        <w:t xml:space="preserve">Чувашской Республики</w:t>
      </w:r>
    </w:p>
    <w:p>
      <w:pPr>
        <w:pStyle w:val="0"/>
        <w:jc w:val="right"/>
      </w:pPr>
      <w:r>
        <w:rPr>
          <w:sz w:val="24"/>
        </w:rPr>
        <w:t xml:space="preserve">20 марта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ЧР от 19.10.2009 </w:t>
            </w:r>
            <w:r>
              <w:rPr>
                <w:sz w:val="24"/>
                <w:color w:val="392c69"/>
              </w:rPr>
              <w:t xml:space="preserve">N 64</w:t>
            </w:r>
            <w:r>
              <w:rPr>
                <w:sz w:val="24"/>
                <w:color w:val="392c69"/>
              </w:rPr>
              <w:t xml:space="preserve">, от 13.07.2010 </w:t>
            </w:r>
            <w:r>
              <w:rPr>
                <w:sz w:val="24"/>
                <w:color w:val="392c69"/>
              </w:rPr>
              <w:t xml:space="preserve">N 39</w:t>
            </w:r>
            <w:r>
              <w:rPr>
                <w:sz w:val="24"/>
                <w:color w:val="392c69"/>
              </w:rPr>
              <w:t xml:space="preserve">,</w:t>
            </w:r>
          </w:p>
          <w:p>
            <w:pPr>
              <w:pStyle w:val="0"/>
              <w:jc w:val="center"/>
            </w:pPr>
            <w:r>
              <w:rPr>
                <w:sz w:val="24"/>
                <w:color w:val="392c69"/>
              </w:rPr>
              <w:t xml:space="preserve">от 30.05.2011 </w:t>
            </w:r>
            <w:r>
              <w:rPr>
                <w:sz w:val="24"/>
                <w:color w:val="392c69"/>
              </w:rPr>
              <w:t xml:space="preserve">N 28</w:t>
            </w:r>
            <w:r>
              <w:rPr>
                <w:sz w:val="24"/>
                <w:color w:val="392c69"/>
              </w:rPr>
              <w:t xml:space="preserve">, от 28.05.2014 </w:t>
            </w:r>
            <w:r>
              <w:rPr>
                <w:sz w:val="24"/>
                <w:color w:val="392c69"/>
              </w:rPr>
              <w:t xml:space="preserve">N 21</w:t>
            </w:r>
            <w:r>
              <w:rPr>
                <w:sz w:val="24"/>
                <w:color w:val="392c69"/>
              </w:rPr>
              <w:t xml:space="preserve">, от 18.02.2015 </w:t>
            </w:r>
            <w:r>
              <w:rPr>
                <w:sz w:val="24"/>
                <w:color w:val="392c69"/>
              </w:rPr>
              <w:t xml:space="preserve">N 8</w:t>
            </w:r>
            <w:r>
              <w:rPr>
                <w:sz w:val="24"/>
                <w:color w:val="392c69"/>
              </w:rPr>
              <w:t xml:space="preserve">,</w:t>
            </w:r>
          </w:p>
          <w:p>
            <w:pPr>
              <w:pStyle w:val="0"/>
              <w:jc w:val="center"/>
            </w:pPr>
            <w:r>
              <w:rPr>
                <w:sz w:val="24"/>
                <w:color w:val="392c69"/>
              </w:rPr>
              <w:t xml:space="preserve">от 06.10.2015 </w:t>
            </w:r>
            <w:r>
              <w:rPr>
                <w:sz w:val="24"/>
                <w:color w:val="392c69"/>
              </w:rPr>
              <w:t xml:space="preserve">N 47</w:t>
            </w:r>
            <w:r>
              <w:rPr>
                <w:sz w:val="24"/>
                <w:color w:val="392c69"/>
              </w:rPr>
              <w:t xml:space="preserve">, от 22.10.2021 </w:t>
            </w:r>
            <w:r>
              <w:rPr>
                <w:sz w:val="24"/>
                <w:color w:val="392c69"/>
              </w:rPr>
              <w:t xml:space="preserve">N 58</w:t>
            </w:r>
            <w:r>
              <w:rPr>
                <w:sz w:val="24"/>
                <w:color w:val="392c69"/>
              </w:rPr>
              <w:t xml:space="preserve">, от 02.11.2022 </w:t>
            </w:r>
            <w:r>
              <w:rPr>
                <w:sz w:val="24"/>
                <w:color w:val="392c69"/>
              </w:rPr>
              <w:t xml:space="preserve">N 91</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0"/>
        <w:ind w:firstLine="540"/>
        <w:jc w:val="both"/>
      </w:pPr>
      <w:r>
        <w:rPr>
          <w:sz w:val="24"/>
        </w:rPr>
        <w:t xml:space="preserve">Статья 1</w:t>
      </w:r>
    </w:p>
    <w:p>
      <w:pPr>
        <w:pStyle w:val="0"/>
        <w:jc w:val="both"/>
      </w:pPr>
      <w:r>
        <w:rPr>
          <w:sz w:val="24"/>
        </w:rPr>
      </w:r>
    </w:p>
    <w:p>
      <w:pPr>
        <w:pStyle w:val="0"/>
        <w:ind w:firstLine="540"/>
        <w:jc w:val="both"/>
      </w:pPr>
      <w:r>
        <w:rPr>
          <w:sz w:val="24"/>
        </w:rPr>
        <w:t xml:space="preserve">1. Настоящий Закон в соответствии с Федеральным </w:t>
      </w:r>
      <w:r>
        <w:rPr>
          <w:sz w:val="24"/>
        </w:rPr>
        <w:t xml:space="preserve">законом</w:t>
      </w:r>
      <w:r>
        <w:rPr>
          <w:sz w:val="24"/>
        </w:rPr>
        <w:t xml:space="preserve"> от 30 декабря 2006 года N 271-ФЗ "О розничных рынках и о внесении изменений в Трудовой кодекс Российской Федерации" (далее - Федеральный закон "О розничных рынках и о внесении изменений в Трудовой кодекс Российской Федерации") регулирует отношения, связанные с организацией розничных рынков (далее - рынки) в Чувашской Республике, и не распространяется на виды деятельности по продаже энергетических ресурсов на рынках и по продаже товаров (выполнению работ, оказанию услуг) на ярмарках, организуемых вне пределов рынков и имеющих временный характер, а также на деятельность по проведению организованных торгов.</w:t>
      </w:r>
    </w:p>
    <w:p>
      <w:pPr>
        <w:pStyle w:val="0"/>
        <w:jc w:val="both"/>
      </w:pPr>
      <w:r>
        <w:rPr>
          <w:sz w:val="24"/>
        </w:rPr>
        <w:t xml:space="preserve">(часть 1 в ред. </w:t>
      </w:r>
      <w:r>
        <w:rPr>
          <w:sz w:val="24"/>
        </w:rPr>
        <w:t xml:space="preserve">Закона</w:t>
      </w:r>
      <w:r>
        <w:rPr>
          <w:sz w:val="24"/>
        </w:rPr>
        <w:t xml:space="preserve"> ЧР от 18.02.2015 N 8)</w:t>
      </w:r>
    </w:p>
    <w:p>
      <w:pPr>
        <w:pStyle w:val="0"/>
        <w:spacing w:before="240" w:line-rule="auto"/>
        <w:ind w:firstLine="540"/>
        <w:jc w:val="both"/>
      </w:pPr>
      <w:r>
        <w:rPr>
          <w:sz w:val="24"/>
        </w:rPr>
        <w:t xml:space="preserve">1.1. В настоящем Законе используются основные понятия, предусмотренные Федеральным </w:t>
      </w:r>
      <w:r>
        <w:rPr>
          <w:sz w:val="24"/>
        </w:rPr>
        <w:t xml:space="preserve">законом</w:t>
      </w:r>
      <w:r>
        <w:rPr>
          <w:sz w:val="24"/>
        </w:rPr>
        <w:t xml:space="preserve"> "О розничных рынках и о внесении изменений в Трудовой кодекс Российской Федерации".</w:t>
      </w:r>
    </w:p>
    <w:p>
      <w:pPr>
        <w:pStyle w:val="0"/>
        <w:jc w:val="both"/>
      </w:pPr>
      <w:r>
        <w:rPr>
          <w:sz w:val="24"/>
        </w:rPr>
        <w:t xml:space="preserve">(часть 1.1 введена </w:t>
      </w:r>
      <w:r>
        <w:rPr>
          <w:sz w:val="24"/>
        </w:rPr>
        <w:t xml:space="preserve">Законом</w:t>
      </w:r>
      <w:r>
        <w:rPr>
          <w:sz w:val="24"/>
        </w:rPr>
        <w:t xml:space="preserve"> ЧР от 28.05.2014 N 21)</w:t>
      </w:r>
    </w:p>
    <w:p>
      <w:pPr>
        <w:pStyle w:val="0"/>
        <w:spacing w:before="240" w:line-rule="auto"/>
        <w:ind w:firstLine="540"/>
        <w:jc w:val="both"/>
      </w:pPr>
      <w:r>
        <w:rPr>
          <w:sz w:val="24"/>
        </w:rPr>
        <w:t xml:space="preserve">2. Утратила силу. - </w:t>
      </w:r>
      <w:r>
        <w:rPr>
          <w:sz w:val="24"/>
        </w:rPr>
        <w:t xml:space="preserve">Закон</w:t>
      </w:r>
      <w:r>
        <w:rPr>
          <w:sz w:val="24"/>
        </w:rPr>
        <w:t xml:space="preserve"> ЧР от 13.07.2010 N 39.</w:t>
      </w:r>
    </w:p>
    <w:p>
      <w:pPr>
        <w:pStyle w:val="0"/>
        <w:jc w:val="both"/>
      </w:pPr>
      <w:r>
        <w:rPr>
          <w:sz w:val="24"/>
        </w:rPr>
      </w:r>
    </w:p>
    <w:p>
      <w:pPr>
        <w:pStyle w:val="2"/>
        <w:outlineLvl w:val="0"/>
        <w:ind w:firstLine="540"/>
        <w:jc w:val="both"/>
      </w:pPr>
      <w:r>
        <w:rPr>
          <w:sz w:val="24"/>
        </w:rPr>
        <w:t xml:space="preserve">Статья 2</w:t>
      </w:r>
    </w:p>
    <w:p>
      <w:pPr>
        <w:pStyle w:val="0"/>
        <w:jc w:val="both"/>
      </w:pPr>
      <w:r>
        <w:rPr>
          <w:sz w:val="24"/>
        </w:rPr>
      </w:r>
    </w:p>
    <w:bookmarkStart w:id="29" w:name="P29"/>
    <w:bookmarkEnd w:id="29"/>
    <w:p>
      <w:pPr>
        <w:pStyle w:val="0"/>
        <w:ind w:firstLine="540"/>
        <w:jc w:val="both"/>
      </w:pPr>
      <w:r>
        <w:rPr>
          <w:sz w:val="24"/>
        </w:rPr>
        <w:t xml:space="preserve">1. Рынок организуется в соответствии с планом, предусматривающим организацию рынков на территории Чувашской Республики и утвержденным Кабинетом Министров Чувашской Республики в соответствии с архитектурными, градостроительными и строительными нормами и правилами, с проектами планировки и благоустройства территории Чувашской Республики и территории муниципального образования и с учетом потребностей Чувашской Республики в рынках того или иного типа.</w:t>
      </w:r>
    </w:p>
    <w:p>
      <w:pPr>
        <w:pStyle w:val="0"/>
        <w:spacing w:before="240" w:line-rule="auto"/>
        <w:ind w:firstLine="540"/>
        <w:jc w:val="both"/>
      </w:pPr>
      <w:r>
        <w:rPr>
          <w:sz w:val="24"/>
        </w:rPr>
        <w:t xml:space="preserve">Потребности Чувашской Республики в рынках того или иного типа определяются исходя из необходимости обеспечения населения муниципальных образований Чувашской Республики теми или иными товарами.</w:t>
      </w:r>
    </w:p>
    <w:p>
      <w:pPr>
        <w:pStyle w:val="0"/>
        <w:spacing w:before="240" w:line-rule="auto"/>
        <w:ind w:firstLine="540"/>
        <w:jc w:val="both"/>
      </w:pPr>
      <w:r>
        <w:rPr>
          <w:sz w:val="24"/>
        </w:rPr>
        <w:t xml:space="preserve">2. Планом, указанным в </w:t>
      </w:r>
      <w:hyperlink w:history="0" w:anchor="P29" w:tooltip="1. Рынок организуется в соответствии с планом, предусматривающим организацию рынков на территории Чувашской Республики и утвержденным Кабинетом Министров Чувашской Республики в соответствии с архитектурными, градостроительными и строительными нормами и правилами, с проектами планировки и благоустройства территории Чувашской Республики и территории муниципального образования и с учетом потребностей Чувашской Республики в рынках того или иного типа.">
        <w:r>
          <w:rPr>
            <w:sz w:val="24"/>
            <w:color w:val="0000ff"/>
          </w:rPr>
          <w:t xml:space="preserve">части 1</w:t>
        </w:r>
      </w:hyperlink>
      <w:r>
        <w:rPr>
          <w:sz w:val="24"/>
        </w:rPr>
        <w:t xml:space="preserve"> настоящей статьи, должны предусматриваться места расположения предполагаемых рынков, их количество и типы.</w:t>
      </w:r>
    </w:p>
    <w:p>
      <w:pPr>
        <w:pStyle w:val="0"/>
        <w:jc w:val="both"/>
      </w:pPr>
      <w:r>
        <w:rPr>
          <w:sz w:val="24"/>
        </w:rPr>
      </w:r>
    </w:p>
    <w:p>
      <w:pPr>
        <w:pStyle w:val="2"/>
        <w:outlineLvl w:val="0"/>
        <w:ind w:firstLine="540"/>
        <w:jc w:val="both"/>
      </w:pPr>
      <w:r>
        <w:rPr>
          <w:sz w:val="24"/>
        </w:rPr>
        <w:t xml:space="preserve">Статья 3</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ЧР от 18.02.2015 N 8)</w:t>
      </w:r>
    </w:p>
    <w:p>
      <w:pPr>
        <w:pStyle w:val="0"/>
        <w:jc w:val="both"/>
      </w:pPr>
      <w:r>
        <w:rPr>
          <w:sz w:val="24"/>
        </w:rPr>
      </w:r>
    </w:p>
    <w:p>
      <w:pPr>
        <w:pStyle w:val="0"/>
        <w:ind w:firstLine="540"/>
        <w:jc w:val="both"/>
      </w:pPr>
      <w:r>
        <w:rPr>
          <w:sz w:val="24"/>
        </w:rPr>
        <w:t xml:space="preserve">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на право организации рынка (далее - разрешение), выданного администрацией муниципального округа, городского округа в порядке, установленном Правительством Российской Федерации.</w:t>
      </w:r>
    </w:p>
    <w:p>
      <w:pPr>
        <w:pStyle w:val="0"/>
        <w:jc w:val="both"/>
      </w:pPr>
      <w:r>
        <w:rPr>
          <w:sz w:val="24"/>
        </w:rPr>
        <w:t xml:space="preserve">(в ред. Законов ЧР от 22.10.2021 </w:t>
      </w:r>
      <w:r>
        <w:rPr>
          <w:sz w:val="24"/>
        </w:rPr>
        <w:t xml:space="preserve">N 58</w:t>
      </w:r>
      <w:r>
        <w:rPr>
          <w:sz w:val="24"/>
        </w:rPr>
        <w:t xml:space="preserve">, от 02.11.2022 </w:t>
      </w:r>
      <w:r>
        <w:rPr>
          <w:sz w:val="24"/>
        </w:rPr>
        <w:t xml:space="preserve">N 91</w:t>
      </w:r>
      <w:r>
        <w:rPr>
          <w:sz w:val="24"/>
        </w:rPr>
        <w:t xml:space="preserve">)</w:t>
      </w:r>
    </w:p>
    <w:p>
      <w:pPr>
        <w:pStyle w:val="0"/>
        <w:spacing w:before="240" w:line-rule="auto"/>
        <w:ind w:firstLine="540"/>
        <w:jc w:val="both"/>
      </w:pPr>
      <w:r>
        <w:rPr>
          <w:sz w:val="24"/>
        </w:rPr>
        <w:t xml:space="preserve">Формы разрешения и уведомления о предоставлении разрешения или об отказе в его предоставлении утверждаются Кабинетом Министров Чувашской Республики.</w:t>
      </w:r>
    </w:p>
    <w:p>
      <w:pPr>
        <w:pStyle w:val="0"/>
        <w:jc w:val="both"/>
      </w:pPr>
      <w:r>
        <w:rPr>
          <w:sz w:val="24"/>
        </w:rPr>
      </w:r>
    </w:p>
    <w:p>
      <w:pPr>
        <w:pStyle w:val="2"/>
        <w:outlineLvl w:val="0"/>
        <w:ind w:firstLine="540"/>
        <w:jc w:val="both"/>
      </w:pPr>
      <w:r>
        <w:rPr>
          <w:sz w:val="24"/>
        </w:rPr>
        <w:t xml:space="preserve">Статья 4</w:t>
      </w:r>
    </w:p>
    <w:p>
      <w:pPr>
        <w:pStyle w:val="0"/>
        <w:jc w:val="both"/>
      </w:pPr>
      <w:r>
        <w:rPr>
          <w:sz w:val="24"/>
        </w:rPr>
      </w:r>
    </w:p>
    <w:p>
      <w:pPr>
        <w:pStyle w:val="0"/>
        <w:ind w:firstLine="540"/>
        <w:jc w:val="both"/>
      </w:pPr>
      <w:r>
        <w:rPr>
          <w:sz w:val="24"/>
        </w:rPr>
        <w:t xml:space="preserve">Основные требования к планировке, перепланировке и застройке рынка, реконструкции и модернизации зданий, строений, сооружений и находящихся в них помещений, требования по организации торгового места на рынке, количество торговых мест на сельскохозяйственном рынке, выделяемых для товаропроизводителей, порядок определения органом местного самоуправления муниципального образования, на территории которого находится рынок, количества торговых мест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на универсальном рынке и упрощенный порядок предоставления торговых мест на сельскохозяйственном рынке устанавливаются Кабинетом Министров Чувашской Республики.</w:t>
      </w:r>
    </w:p>
    <w:p>
      <w:pPr>
        <w:pStyle w:val="0"/>
        <w:jc w:val="both"/>
      </w:pPr>
      <w:r>
        <w:rPr>
          <w:sz w:val="24"/>
        </w:rPr>
        <w:t xml:space="preserve">(в ред. Законов ЧР от 19.10.2009 </w:t>
      </w:r>
      <w:r>
        <w:rPr>
          <w:sz w:val="24"/>
        </w:rPr>
        <w:t xml:space="preserve">N 64</w:t>
      </w:r>
      <w:r>
        <w:rPr>
          <w:sz w:val="24"/>
        </w:rPr>
        <w:t xml:space="preserve">, от 28.05.2014 </w:t>
      </w:r>
      <w:r>
        <w:rPr>
          <w:sz w:val="24"/>
        </w:rPr>
        <w:t xml:space="preserve">N 21</w:t>
      </w:r>
      <w:r>
        <w:rPr>
          <w:sz w:val="24"/>
        </w:rPr>
        <w:t xml:space="preserve">, от 18.02.2015 </w:t>
      </w:r>
      <w:r>
        <w:rPr>
          <w:sz w:val="24"/>
        </w:rPr>
        <w:t xml:space="preserve">N 8</w:t>
      </w:r>
      <w:r>
        <w:rPr>
          <w:sz w:val="24"/>
        </w:rPr>
        <w:t xml:space="preserve">)</w:t>
      </w:r>
    </w:p>
    <w:p>
      <w:pPr>
        <w:pStyle w:val="0"/>
        <w:spacing w:before="240" w:line-rule="auto"/>
        <w:ind w:firstLine="540"/>
        <w:jc w:val="both"/>
      </w:pPr>
      <w:r>
        <w:rPr>
          <w:sz w:val="24"/>
        </w:rPr>
        <w:t xml:space="preserve">Кабинетом Министров Чувашской Республики устанавливается упрощенный порядок предоставления торговых мест на сельскохозяйственном кооперативном рынке.</w:t>
      </w:r>
    </w:p>
    <w:p>
      <w:pPr>
        <w:pStyle w:val="0"/>
        <w:jc w:val="both"/>
      </w:pPr>
      <w:r>
        <w:rPr>
          <w:sz w:val="24"/>
        </w:rPr>
        <w:t xml:space="preserve">(в ред. </w:t>
      </w:r>
      <w:r>
        <w:rPr>
          <w:sz w:val="24"/>
        </w:rPr>
        <w:t xml:space="preserve">Закона</w:t>
      </w:r>
      <w:r>
        <w:rPr>
          <w:sz w:val="24"/>
        </w:rPr>
        <w:t xml:space="preserve"> ЧР от 28.05.2014 N 21)</w:t>
      </w:r>
    </w:p>
    <w:p>
      <w:pPr>
        <w:pStyle w:val="0"/>
        <w:jc w:val="both"/>
      </w:pPr>
      <w:r>
        <w:rPr>
          <w:sz w:val="24"/>
        </w:rPr>
      </w:r>
    </w:p>
    <w:p>
      <w:pPr>
        <w:pStyle w:val="2"/>
        <w:outlineLvl w:val="0"/>
        <w:ind w:firstLine="540"/>
        <w:jc w:val="both"/>
      </w:pPr>
      <w:r>
        <w:rPr>
          <w:sz w:val="24"/>
        </w:rPr>
        <w:t xml:space="preserve">Статья 4.1</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ЧР от 06.10.2015 N 47)</w:t>
      </w:r>
    </w:p>
    <w:p>
      <w:pPr>
        <w:pStyle w:val="0"/>
        <w:jc w:val="both"/>
      </w:pPr>
      <w:r>
        <w:rPr>
          <w:sz w:val="24"/>
        </w:rPr>
      </w:r>
    </w:p>
    <w:p>
      <w:pPr>
        <w:pStyle w:val="0"/>
        <w:ind w:firstLine="540"/>
        <w:jc w:val="both"/>
      </w:pPr>
      <w:r>
        <w:rPr>
          <w:sz w:val="24"/>
        </w:rPr>
        <w:t xml:space="preserve">Требования, установленные </w:t>
      </w:r>
      <w:r>
        <w:rPr>
          <w:sz w:val="24"/>
        </w:rPr>
        <w:t xml:space="preserve">частями 2</w:t>
      </w:r>
      <w:r>
        <w:rPr>
          <w:sz w:val="24"/>
        </w:rPr>
        <w:t xml:space="preserve"> и </w:t>
      </w:r>
      <w:r>
        <w:rPr>
          <w:sz w:val="24"/>
        </w:rPr>
        <w:t xml:space="preserve">3 статьи 24</w:t>
      </w:r>
      <w:r>
        <w:rPr>
          <w:sz w:val="24"/>
        </w:rPr>
        <w:t xml:space="preserve"> Федерального закона "О розничных рынках и о внесении изменений в Трудовой кодекс Российской Федерации" в отношении сельскохозяйственных рынков и сельскохозяйственных кооперативных рынков, расположенных на территории Чувашской Республики, применяются с 1 января 2025 года.</w:t>
      </w:r>
    </w:p>
    <w:p>
      <w:pPr>
        <w:pStyle w:val="0"/>
        <w:jc w:val="both"/>
      </w:pPr>
      <w:r>
        <w:rPr>
          <w:sz w:val="24"/>
        </w:rPr>
      </w:r>
    </w:p>
    <w:p>
      <w:pPr>
        <w:pStyle w:val="2"/>
        <w:outlineLvl w:val="0"/>
        <w:ind w:firstLine="540"/>
        <w:jc w:val="both"/>
      </w:pPr>
      <w:r>
        <w:rPr>
          <w:sz w:val="24"/>
        </w:rPr>
        <w:t xml:space="preserve">Статья 5</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ЧР от 19.10.2009 N 64)</w:t>
      </w:r>
    </w:p>
    <w:p>
      <w:pPr>
        <w:pStyle w:val="0"/>
        <w:jc w:val="both"/>
      </w:pPr>
      <w:r>
        <w:rPr>
          <w:sz w:val="24"/>
        </w:rPr>
      </w:r>
    </w:p>
    <w:p>
      <w:pPr>
        <w:pStyle w:val="0"/>
        <w:ind w:firstLine="540"/>
        <w:jc w:val="both"/>
      </w:pPr>
      <w:r>
        <w:rPr>
          <w:sz w:val="24"/>
        </w:rPr>
        <w:t xml:space="preserve">Порядок формирования и ведения реестра рынков, порядок заключения договора о предоставлении торгового места на рынках, типовая форма указанного договора, а также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утверждаются Кабинетом Министров Чувашской Республики.</w:t>
      </w:r>
    </w:p>
    <w:p>
      <w:pPr>
        <w:pStyle w:val="0"/>
        <w:jc w:val="both"/>
      </w:pPr>
      <w:r>
        <w:rPr>
          <w:sz w:val="24"/>
        </w:rPr>
        <w:t xml:space="preserve">(в ред. </w:t>
      </w:r>
      <w:r>
        <w:rPr>
          <w:sz w:val="24"/>
        </w:rPr>
        <w:t xml:space="preserve">Закона</w:t>
      </w:r>
      <w:r>
        <w:rPr>
          <w:sz w:val="24"/>
        </w:rPr>
        <w:t xml:space="preserve"> ЧР от 28.05.2014 N 21)</w:t>
      </w:r>
    </w:p>
    <w:p>
      <w:pPr>
        <w:pStyle w:val="0"/>
        <w:jc w:val="both"/>
      </w:pPr>
      <w:r>
        <w:rPr>
          <w:sz w:val="24"/>
        </w:rPr>
      </w:r>
    </w:p>
    <w:p>
      <w:pPr>
        <w:pStyle w:val="2"/>
        <w:outlineLvl w:val="0"/>
        <w:ind w:firstLine="540"/>
        <w:jc w:val="both"/>
      </w:pPr>
      <w:r>
        <w:rPr>
          <w:sz w:val="24"/>
        </w:rPr>
        <w:t xml:space="preserve">Статья 6</w:t>
      </w:r>
    </w:p>
    <w:p>
      <w:pPr>
        <w:pStyle w:val="0"/>
        <w:jc w:val="both"/>
      </w:pPr>
      <w:r>
        <w:rPr>
          <w:sz w:val="24"/>
        </w:rPr>
      </w:r>
    </w:p>
    <w:p>
      <w:pPr>
        <w:pStyle w:val="0"/>
        <w:ind w:firstLine="540"/>
        <w:jc w:val="both"/>
      </w:pPr>
      <w:r>
        <w:rPr>
          <w:sz w:val="24"/>
        </w:rPr>
        <w:t xml:space="preserve">Настоящий Закон вступает в силу по истечении десяти дней после дня его официального опубликования, но не ранее дня вступления в силу Федерального </w:t>
      </w:r>
      <w:r>
        <w:rPr>
          <w:sz w:val="24"/>
        </w:rPr>
        <w:t xml:space="preserve">закона</w:t>
      </w:r>
      <w:r>
        <w:rPr>
          <w:sz w:val="24"/>
        </w:rPr>
        <w:t xml:space="preserve"> "О розничных рынках и о внесении изменений в Трудовой кодекс Российской Федерации".</w:t>
      </w:r>
    </w:p>
    <w:p>
      <w:pPr>
        <w:pStyle w:val="0"/>
        <w:jc w:val="both"/>
      </w:pPr>
      <w:r>
        <w:rPr>
          <w:sz w:val="24"/>
        </w:rPr>
        <w:t xml:space="preserve">(в ред. </w:t>
      </w:r>
      <w:r>
        <w:rPr>
          <w:sz w:val="24"/>
        </w:rPr>
        <w:t xml:space="preserve">Закона</w:t>
      </w:r>
      <w:r>
        <w:rPr>
          <w:sz w:val="24"/>
        </w:rPr>
        <w:t xml:space="preserve"> ЧР от 28.05.2014 N 21)</w:t>
      </w:r>
    </w:p>
    <w:p>
      <w:pPr>
        <w:pStyle w:val="0"/>
        <w:jc w:val="both"/>
      </w:pPr>
      <w:r>
        <w:rPr>
          <w:sz w:val="24"/>
        </w:rPr>
      </w:r>
    </w:p>
    <w:p>
      <w:pPr>
        <w:pStyle w:val="0"/>
        <w:jc w:val="right"/>
      </w:pPr>
      <w:r>
        <w:rPr>
          <w:sz w:val="24"/>
        </w:rPr>
        <w:t xml:space="preserve">Президент</w:t>
      </w:r>
    </w:p>
    <w:p>
      <w:pPr>
        <w:pStyle w:val="0"/>
        <w:jc w:val="right"/>
      </w:pPr>
      <w:r>
        <w:rPr>
          <w:sz w:val="24"/>
        </w:rPr>
        <w:t xml:space="preserve">Чувашской Республики</w:t>
      </w:r>
    </w:p>
    <w:p>
      <w:pPr>
        <w:pStyle w:val="0"/>
        <w:jc w:val="right"/>
      </w:pPr>
      <w:r>
        <w:rPr>
          <w:sz w:val="24"/>
        </w:rPr>
        <w:t xml:space="preserve">Н.ФЕДОРОВ</w:t>
      </w:r>
    </w:p>
    <w:p>
      <w:pPr>
        <w:pStyle w:val="0"/>
        <w:jc w:val="both"/>
      </w:pPr>
      <w:r>
        <w:rPr>
          <w:sz w:val="24"/>
        </w:rPr>
        <w:t xml:space="preserve">г. Чебоксары</w:t>
      </w:r>
    </w:p>
    <w:p>
      <w:pPr>
        <w:pStyle w:val="0"/>
        <w:spacing w:before="240" w:line-rule="auto"/>
        <w:jc w:val="both"/>
      </w:pPr>
      <w:r>
        <w:rPr>
          <w:sz w:val="24"/>
        </w:rPr>
        <w:t xml:space="preserve">29 марта 2007 года</w:t>
      </w:r>
    </w:p>
    <w:p>
      <w:pPr>
        <w:pStyle w:val="0"/>
        <w:spacing w:before="240" w:line-rule="auto"/>
        <w:jc w:val="both"/>
      </w:pPr>
      <w:r>
        <w:rPr>
          <w:sz w:val="24"/>
        </w:rPr>
        <w:t xml:space="preserve">N 7</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ЧР от 29.03.2007 N 7</w:t>
            <w:br/>
            <w:t>(ред. от 02.11.2022)</w:t>
            <w:br/>
            <w:t>"О розничных рынках"</w:t>
            <w:br/>
            <w:t>(принят ГС ЧР 20.03.2007)</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ЧР от 29.03.2007 N 7
(ред. от 02.11.2022)
"О розничных рынках"
(принят ГС ЧР 20.03.2007)</dc:title>
  <dcterms:created xsi:type="dcterms:W3CDTF">2025-03-21T08:20:51Z</dcterms:created>
</cp:coreProperties>
</file>