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1031BE">
              <w:rPr>
                <w:b/>
              </w:rPr>
              <w:t>33</w:t>
            </w:r>
            <w:r w:rsidR="00DD5310">
              <w:rPr>
                <w:b/>
              </w:rPr>
              <w:t xml:space="preserve"> </w:t>
            </w:r>
            <w:r w:rsidR="002117F6">
              <w:rPr>
                <w:b/>
              </w:rPr>
              <w:t xml:space="preserve">от </w:t>
            </w:r>
            <w:r w:rsidR="001031BE">
              <w:rPr>
                <w:b/>
              </w:rPr>
              <w:t>25</w:t>
            </w:r>
            <w:r w:rsidR="002178B0">
              <w:rPr>
                <w:b/>
              </w:rPr>
              <w:t xml:space="preserve"> </w:t>
            </w:r>
            <w:r w:rsidR="00C054F9">
              <w:rPr>
                <w:b/>
              </w:rPr>
              <w:t>мая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-457540</wp:posOffset>
            </wp:positionH>
            <wp:positionV relativeFrom="paragraph">
              <wp:posOffset>-86227</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1031BE"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-659130</wp:posOffset>
            </wp:positionH>
            <wp:positionV relativeFrom="paragraph">
              <wp:posOffset>72390</wp:posOffset>
            </wp:positionV>
            <wp:extent cx="7678420" cy="1796415"/>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4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506EF0">
      <w:pPr>
        <w:spacing w:before="2" w:line="242" w:lineRule="auto"/>
        <w:ind w:right="425"/>
        <w:rPr>
          <w:b/>
          <w:bCs/>
          <w:sz w:val="20"/>
          <w:szCs w:val="20"/>
        </w:rPr>
      </w:pPr>
    </w:p>
    <w:p w:rsidR="00827404" w:rsidRDefault="00827404" w:rsidP="00506EF0">
      <w:pPr>
        <w:spacing w:before="2" w:line="242" w:lineRule="auto"/>
        <w:ind w:right="425"/>
        <w:rPr>
          <w:b/>
          <w:bCs/>
          <w:sz w:val="20"/>
          <w:szCs w:val="20"/>
        </w:rPr>
      </w:pPr>
    </w:p>
    <w:p w:rsidR="001031BE" w:rsidRDefault="001031BE" w:rsidP="00717FA7">
      <w:pPr>
        <w:jc w:val="right"/>
        <w:rPr>
          <w:color w:val="22272F"/>
          <w:sz w:val="20"/>
          <w:szCs w:val="20"/>
          <w:lang w:eastAsia="ru-RU"/>
        </w:rPr>
      </w:pPr>
    </w:p>
    <w:p w:rsidR="001031BE" w:rsidRDefault="001031BE" w:rsidP="00717FA7">
      <w:pPr>
        <w:jc w:val="right"/>
        <w:rPr>
          <w:color w:val="22272F"/>
          <w:sz w:val="20"/>
          <w:szCs w:val="20"/>
          <w:lang w:eastAsia="ru-RU"/>
        </w:rPr>
      </w:pPr>
    </w:p>
    <w:p w:rsidR="00422A79" w:rsidRPr="00717FA7" w:rsidRDefault="00FD26E3" w:rsidP="00717FA7">
      <w:pPr>
        <w:jc w:val="right"/>
        <w:rPr>
          <w:color w:val="22272F"/>
          <w:sz w:val="20"/>
          <w:szCs w:val="20"/>
          <w:lang w:eastAsia="ru-RU"/>
        </w:rPr>
      </w:pPr>
      <w:r w:rsidRPr="00FD26E3">
        <w:rPr>
          <w:color w:val="22272F"/>
          <w:sz w:val="20"/>
          <w:szCs w:val="20"/>
          <w:lang w:eastAsia="ru-RU"/>
        </w:rPr>
        <w:t> </w:t>
      </w:r>
    </w:p>
    <w:tbl>
      <w:tblPr>
        <w:tblW w:w="0" w:type="auto"/>
        <w:tblInd w:w="155" w:type="dxa"/>
        <w:tblLook w:val="0000" w:firstRow="0" w:lastRow="0" w:firstColumn="0" w:lastColumn="0" w:noHBand="0" w:noVBand="0"/>
      </w:tblPr>
      <w:tblGrid>
        <w:gridCol w:w="10301"/>
      </w:tblGrid>
      <w:tr w:rsidR="001031BE" w:rsidRPr="001031BE" w:rsidTr="001031BE">
        <w:trPr>
          <w:trHeight w:val="338"/>
        </w:trPr>
        <w:tc>
          <w:tcPr>
            <w:tcW w:w="10301" w:type="dxa"/>
          </w:tcPr>
          <w:p w:rsidR="001031BE" w:rsidRPr="001031BE" w:rsidRDefault="001031BE" w:rsidP="00CC67FF">
            <w:pPr>
              <w:widowControl/>
              <w:jc w:val="both"/>
              <w:rPr>
                <w:sz w:val="20"/>
                <w:szCs w:val="20"/>
              </w:rPr>
            </w:pPr>
            <w:r w:rsidRPr="001031BE">
              <w:rPr>
                <w:b/>
                <w:sz w:val="20"/>
                <w:szCs w:val="20"/>
              </w:rPr>
              <w:t>Об утверждении Методики оценки эффективности налоговых расходов Комсомольского муниципального округа Чувашской Республики</w:t>
            </w:r>
          </w:p>
        </w:tc>
      </w:tr>
    </w:tbl>
    <w:p w:rsidR="001031BE" w:rsidRPr="001031BE" w:rsidRDefault="001031BE" w:rsidP="001031BE">
      <w:pPr>
        <w:widowControl/>
        <w:ind w:firstLine="540"/>
        <w:jc w:val="both"/>
        <w:rPr>
          <w:sz w:val="20"/>
          <w:szCs w:val="20"/>
        </w:rPr>
      </w:pPr>
    </w:p>
    <w:p w:rsidR="001031BE" w:rsidRPr="001031BE" w:rsidRDefault="001031BE" w:rsidP="001031BE">
      <w:pPr>
        <w:pStyle w:val="aff8"/>
        <w:spacing w:before="0" w:beforeAutospacing="0" w:after="0" w:afterAutospacing="0"/>
        <w:ind w:firstLine="709"/>
        <w:jc w:val="both"/>
        <w:rPr>
          <w:sz w:val="20"/>
          <w:szCs w:val="20"/>
        </w:rPr>
      </w:pPr>
      <w:r w:rsidRPr="001031BE">
        <w:rPr>
          <w:sz w:val="20"/>
          <w:szCs w:val="20"/>
        </w:rPr>
        <w:t xml:space="preserve">В соответствии с положениями статьи 174.3 Бюджетного кодекса РФ, Общими требованиями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 июня 2019 г. № 796, Порядком оценки налоговых расходов Комсомольского муниципального округа Чувашской Республики, утвержденным постановлением администрации Комсомольского муниципального округа Чувашской Республики от 17 января 2023 г.  № 53, администрация Комсомольского муниципального округа Чувашской Республики п о с т а н о в л я е т: </w:t>
      </w:r>
    </w:p>
    <w:p w:rsidR="001031BE" w:rsidRPr="001031BE" w:rsidRDefault="001031BE" w:rsidP="001031BE">
      <w:pPr>
        <w:pStyle w:val="aff8"/>
        <w:spacing w:before="0" w:beforeAutospacing="0" w:after="0" w:afterAutospacing="0"/>
        <w:ind w:firstLine="709"/>
        <w:jc w:val="both"/>
        <w:rPr>
          <w:sz w:val="20"/>
          <w:szCs w:val="20"/>
        </w:rPr>
      </w:pPr>
      <w:r w:rsidRPr="001031BE">
        <w:rPr>
          <w:sz w:val="20"/>
          <w:szCs w:val="20"/>
        </w:rPr>
        <w:t>1. Утвердить Методику оценки эффективности налоговых расходов Комсомольского муниципального округа Чувашской Республики согласно приложению № 1 к настоящему постановлению.</w:t>
      </w:r>
    </w:p>
    <w:p w:rsidR="001031BE" w:rsidRPr="001031BE" w:rsidRDefault="001031BE" w:rsidP="001031BE">
      <w:pPr>
        <w:pStyle w:val="aff8"/>
        <w:spacing w:before="0" w:beforeAutospacing="0" w:after="0" w:afterAutospacing="0"/>
        <w:ind w:firstLine="709"/>
        <w:jc w:val="both"/>
        <w:rPr>
          <w:sz w:val="20"/>
          <w:szCs w:val="20"/>
        </w:rPr>
      </w:pPr>
      <w:r w:rsidRPr="001031BE">
        <w:rPr>
          <w:sz w:val="20"/>
          <w:szCs w:val="20"/>
        </w:rPr>
        <w:t>2. Установить, что оценка эффективности налоговых расходов Комсомольского муниципального округа Чувашской Республики осуществляется структурными подразделениями администрации Комсомольского муниципального округа Чувашской Республики, ответственными за достижение соответствующих налоговому расходу Комсомольского муниципального округа Чувашской Республики целей муниципальных программ Комсомольского муниципального округа Чувашской Республики и (или) целей социально-экономического развития Комсомольского муниципального округа Чувашской Республики, не относящихся к муниципальным программам Комсомольского муниципального округа Чувашской Республики, согласно приложению № 2 к настоящему постановлению и представляется в финансовый отдел администрации Комсомольского муниципального округа Чувашской Республики не позднее 1 сентября текущего года.</w:t>
      </w:r>
    </w:p>
    <w:p w:rsidR="001031BE" w:rsidRPr="001031BE" w:rsidRDefault="001031BE" w:rsidP="001031BE">
      <w:pPr>
        <w:pStyle w:val="aff8"/>
        <w:spacing w:before="0" w:beforeAutospacing="0" w:after="0" w:afterAutospacing="0"/>
        <w:ind w:firstLine="709"/>
        <w:jc w:val="both"/>
        <w:rPr>
          <w:sz w:val="20"/>
          <w:szCs w:val="20"/>
        </w:rPr>
      </w:pPr>
      <w:r w:rsidRPr="001031BE">
        <w:rPr>
          <w:sz w:val="20"/>
          <w:szCs w:val="20"/>
        </w:rPr>
        <w:t xml:space="preserve">3. Настоящее постановление вступает в силу со дня его </w:t>
      </w:r>
      <w:hyperlink r:id="rId11" w:history="1">
        <w:r w:rsidRPr="001031BE">
          <w:rPr>
            <w:sz w:val="20"/>
            <w:szCs w:val="20"/>
          </w:rPr>
          <w:t>официального опубликования</w:t>
        </w:r>
      </w:hyperlink>
      <w:r w:rsidRPr="001031BE">
        <w:rPr>
          <w:sz w:val="20"/>
          <w:szCs w:val="20"/>
        </w:rPr>
        <w:t>.</w:t>
      </w:r>
    </w:p>
    <w:p w:rsidR="001031BE" w:rsidRPr="001031BE" w:rsidRDefault="001031BE" w:rsidP="001031BE">
      <w:pPr>
        <w:widowControl/>
        <w:ind w:firstLine="709"/>
        <w:jc w:val="both"/>
        <w:rPr>
          <w:sz w:val="20"/>
          <w:szCs w:val="20"/>
        </w:rPr>
      </w:pPr>
    </w:p>
    <w:p w:rsidR="001031BE" w:rsidRPr="001031BE" w:rsidRDefault="001031BE" w:rsidP="001031BE">
      <w:pPr>
        <w:ind w:firstLine="709"/>
        <w:rPr>
          <w:sz w:val="20"/>
          <w:szCs w:val="20"/>
        </w:rPr>
      </w:pPr>
    </w:p>
    <w:p w:rsidR="001031BE" w:rsidRPr="001031BE" w:rsidRDefault="001031BE" w:rsidP="001031BE">
      <w:pPr>
        <w:jc w:val="both"/>
        <w:rPr>
          <w:sz w:val="20"/>
          <w:szCs w:val="20"/>
        </w:rPr>
      </w:pPr>
      <w:r w:rsidRPr="001031BE">
        <w:rPr>
          <w:sz w:val="20"/>
          <w:szCs w:val="20"/>
        </w:rPr>
        <w:t xml:space="preserve">Глава Комсомольского </w:t>
      </w:r>
    </w:p>
    <w:p w:rsidR="001031BE" w:rsidRPr="001031BE" w:rsidRDefault="001031BE" w:rsidP="001031BE">
      <w:pPr>
        <w:widowControl/>
        <w:shd w:val="clear" w:color="auto" w:fill="FFFFFF"/>
        <w:jc w:val="both"/>
        <w:rPr>
          <w:sz w:val="20"/>
          <w:szCs w:val="20"/>
        </w:rPr>
      </w:pPr>
      <w:r w:rsidRPr="001031BE">
        <w:rPr>
          <w:sz w:val="20"/>
          <w:szCs w:val="20"/>
        </w:rPr>
        <w:t>муниципального округа                                                                                         Н.Н. Раськин</w:t>
      </w:r>
    </w:p>
    <w:p w:rsidR="001031BE" w:rsidRDefault="001031BE" w:rsidP="00C054F9">
      <w:pPr>
        <w:spacing w:before="2" w:line="242" w:lineRule="auto"/>
        <w:ind w:right="567"/>
        <w:rPr>
          <w:i/>
          <w:sz w:val="20"/>
          <w:szCs w:val="20"/>
        </w:rPr>
      </w:pPr>
    </w:p>
    <w:p w:rsidR="001031BE" w:rsidRDefault="001031BE" w:rsidP="00C054F9">
      <w:pPr>
        <w:spacing w:before="2" w:line="242" w:lineRule="auto"/>
        <w:ind w:right="567"/>
        <w:rPr>
          <w:i/>
          <w:sz w:val="20"/>
          <w:szCs w:val="20"/>
        </w:rPr>
      </w:pPr>
    </w:p>
    <w:p w:rsidR="00506EF0" w:rsidRPr="0042765E" w:rsidRDefault="00506EF0" w:rsidP="00C054F9">
      <w:pPr>
        <w:spacing w:before="2" w:line="242" w:lineRule="auto"/>
        <w:ind w:right="567"/>
        <w:rPr>
          <w:i/>
          <w:sz w:val="20"/>
          <w:szCs w:val="20"/>
        </w:rPr>
      </w:pPr>
      <w:r>
        <w:rPr>
          <w:i/>
          <w:sz w:val="20"/>
          <w:szCs w:val="20"/>
        </w:rPr>
        <w:t xml:space="preserve">Пост. </w:t>
      </w:r>
      <w:r w:rsidRPr="0042765E">
        <w:rPr>
          <w:i/>
          <w:sz w:val="20"/>
          <w:szCs w:val="20"/>
        </w:rPr>
        <w:t xml:space="preserve"> № </w:t>
      </w:r>
      <w:r w:rsidR="001031BE">
        <w:rPr>
          <w:i/>
          <w:sz w:val="20"/>
          <w:szCs w:val="20"/>
        </w:rPr>
        <w:t>386 от 25</w:t>
      </w:r>
      <w:r w:rsidR="00C054F9">
        <w:rPr>
          <w:i/>
          <w:sz w:val="20"/>
          <w:szCs w:val="20"/>
        </w:rPr>
        <w:t>.05</w:t>
      </w:r>
      <w:r w:rsidRPr="0042765E">
        <w:rPr>
          <w:i/>
          <w:sz w:val="20"/>
          <w:szCs w:val="20"/>
        </w:rPr>
        <w:t>.26</w:t>
      </w:r>
    </w:p>
    <w:p w:rsidR="00C054F9" w:rsidRPr="00D742AF" w:rsidRDefault="00506EF0" w:rsidP="00D742AF">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2" w:history="1">
        <w:r w:rsidRPr="0042765E">
          <w:rPr>
            <w:rStyle w:val="af8"/>
            <w:b/>
            <w:sz w:val="20"/>
            <w:szCs w:val="20"/>
            <w:u w:color="0000FF"/>
          </w:rPr>
          <w:t>http://komsml.cap.r</w:t>
        </w:r>
        <w:r w:rsidRPr="0042765E">
          <w:rPr>
            <w:rStyle w:val="af8"/>
            <w:b/>
            <w:sz w:val="20"/>
            <w:szCs w:val="20"/>
            <w:u w:color="0000FF"/>
            <w:lang w:val="en-US"/>
          </w:rPr>
          <w:t>u</w:t>
        </w:r>
      </w:hyperlink>
    </w:p>
    <w:p w:rsidR="00E2635A" w:rsidRPr="001031BE" w:rsidRDefault="00E2635A" w:rsidP="00E2635A">
      <w:pPr>
        <w:rPr>
          <w:sz w:val="20"/>
          <w:szCs w:val="20"/>
        </w:rPr>
      </w:pPr>
    </w:p>
    <w:p w:rsidR="001031BE" w:rsidRDefault="001031BE" w:rsidP="001031BE">
      <w:pPr>
        <w:jc w:val="both"/>
        <w:rPr>
          <w:b/>
          <w:sz w:val="20"/>
          <w:szCs w:val="20"/>
          <w:lang w:eastAsia="ru-RU"/>
        </w:rPr>
      </w:pPr>
    </w:p>
    <w:p w:rsidR="001031BE" w:rsidRPr="001031BE" w:rsidRDefault="001031BE" w:rsidP="001031BE">
      <w:pPr>
        <w:jc w:val="both"/>
        <w:rPr>
          <w:sz w:val="20"/>
          <w:szCs w:val="20"/>
          <w:lang w:eastAsia="ru-RU"/>
        </w:rPr>
      </w:pPr>
      <w:r w:rsidRPr="001031BE">
        <w:rPr>
          <w:b/>
          <w:sz w:val="20"/>
          <w:szCs w:val="20"/>
          <w:lang w:eastAsia="ru-RU"/>
        </w:rPr>
        <w:t>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1031BE" w:rsidRPr="001031BE" w:rsidRDefault="001031BE" w:rsidP="001031BE">
      <w:pPr>
        <w:ind w:firstLine="708"/>
        <w:jc w:val="both"/>
        <w:rPr>
          <w:sz w:val="20"/>
          <w:szCs w:val="20"/>
        </w:rPr>
      </w:pPr>
    </w:p>
    <w:p w:rsidR="001031BE" w:rsidRPr="001031BE" w:rsidRDefault="001031BE" w:rsidP="001031BE">
      <w:pPr>
        <w:ind w:firstLine="708"/>
        <w:jc w:val="both"/>
        <w:rPr>
          <w:b/>
          <w:sz w:val="20"/>
          <w:szCs w:val="20"/>
        </w:rPr>
      </w:pPr>
      <w:r w:rsidRPr="001031BE">
        <w:rPr>
          <w:sz w:val="20"/>
          <w:szCs w:val="20"/>
        </w:rPr>
        <w:t>В соответствии с Федеральными законами от 10 января 2002 г. № 7-ФЗ «Об охране окружающей среды» и от 27 июля 2010 г. № 210-ФЗ «Об организации предоставления государственных и муниципальных услуг», руководствуясь Уставом Комсомольского муниципального округа Чувашской Республики, администрация Комсомольского муниципального округа Чувашской Республики п о с т а н о в л я е т:</w:t>
      </w:r>
    </w:p>
    <w:p w:rsidR="001031BE" w:rsidRPr="001031BE" w:rsidRDefault="001031BE" w:rsidP="001031BE">
      <w:pPr>
        <w:ind w:firstLine="708"/>
        <w:jc w:val="both"/>
        <w:rPr>
          <w:sz w:val="20"/>
          <w:szCs w:val="20"/>
        </w:rPr>
      </w:pPr>
      <w:r w:rsidRPr="001031BE">
        <w:rPr>
          <w:sz w:val="20"/>
          <w:szCs w:val="20"/>
        </w:rPr>
        <w:t xml:space="preserve">1. Утвердить прилагаемый административный регламент администрации Комсомольского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w:t>
      </w:r>
    </w:p>
    <w:p w:rsidR="001031BE" w:rsidRPr="001031BE" w:rsidRDefault="001031BE" w:rsidP="001031BE">
      <w:pPr>
        <w:ind w:firstLine="708"/>
        <w:jc w:val="both"/>
        <w:rPr>
          <w:sz w:val="20"/>
          <w:szCs w:val="20"/>
        </w:rPr>
      </w:pPr>
      <w:r w:rsidRPr="001031BE">
        <w:rPr>
          <w:sz w:val="20"/>
          <w:szCs w:val="20"/>
        </w:rPr>
        <w:t>2. Признать утратившими силу следующие постановления администрации Комсомольского муниципального округа Чувашской Республики:</w:t>
      </w:r>
    </w:p>
    <w:p w:rsidR="001031BE" w:rsidRPr="001031BE" w:rsidRDefault="001031BE" w:rsidP="001031BE">
      <w:pPr>
        <w:ind w:firstLine="708"/>
        <w:jc w:val="both"/>
        <w:rPr>
          <w:rStyle w:val="aff3"/>
          <w:color w:val="000000"/>
          <w:sz w:val="20"/>
          <w:szCs w:val="20"/>
        </w:rPr>
      </w:pPr>
      <w:r w:rsidRPr="001031BE">
        <w:rPr>
          <w:sz w:val="20"/>
          <w:szCs w:val="20"/>
        </w:rPr>
        <w:t>от 24.04.2023 г. № 380</w:t>
      </w:r>
      <w:r w:rsidRPr="001031BE">
        <w:rPr>
          <w:b/>
          <w:sz w:val="20"/>
          <w:szCs w:val="20"/>
        </w:rPr>
        <w:t xml:space="preserve"> «</w:t>
      </w:r>
      <w:r w:rsidRPr="001031BE">
        <w:rPr>
          <w:rStyle w:val="aff3"/>
          <w:color w:val="000000"/>
          <w:sz w:val="20"/>
          <w:szCs w:val="20"/>
        </w:rPr>
        <w:t xml:space="preserve">Об утверждении административного регламента администрации </w:t>
      </w:r>
      <w:r w:rsidRPr="001031BE">
        <w:rPr>
          <w:sz w:val="20"/>
          <w:szCs w:val="20"/>
        </w:rPr>
        <w:t>Комсомольского</w:t>
      </w:r>
      <w:r w:rsidRPr="001031BE">
        <w:rPr>
          <w:rStyle w:val="aff3"/>
          <w:color w:val="000000"/>
          <w:sz w:val="20"/>
          <w:szCs w:val="20"/>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1031BE" w:rsidRPr="001031BE" w:rsidRDefault="001031BE" w:rsidP="001031BE">
      <w:pPr>
        <w:ind w:firstLine="708"/>
        <w:jc w:val="both"/>
        <w:rPr>
          <w:rStyle w:val="aff3"/>
          <w:color w:val="000000"/>
          <w:sz w:val="20"/>
          <w:szCs w:val="20"/>
        </w:rPr>
      </w:pPr>
      <w:r w:rsidRPr="001031BE">
        <w:rPr>
          <w:rStyle w:val="aff3"/>
          <w:color w:val="000000"/>
          <w:sz w:val="20"/>
          <w:szCs w:val="20"/>
        </w:rPr>
        <w:t xml:space="preserve">от 01.09.2025 г. № 912 «О внесении изменений в постановление администрации Комсомольского </w:t>
      </w:r>
      <w:r w:rsidRPr="001031BE">
        <w:rPr>
          <w:rStyle w:val="aff3"/>
          <w:color w:val="000000"/>
          <w:sz w:val="20"/>
          <w:szCs w:val="20"/>
        </w:rPr>
        <w:lastRenderedPageBreak/>
        <w:t xml:space="preserve">муниципального округа Чувашской Республики от 24.04.2023 г. </w:t>
      </w:r>
      <w:r w:rsidRPr="001031BE">
        <w:rPr>
          <w:sz w:val="20"/>
          <w:szCs w:val="20"/>
        </w:rPr>
        <w:t>№ 380</w:t>
      </w:r>
      <w:r w:rsidRPr="001031BE">
        <w:rPr>
          <w:b/>
          <w:sz w:val="20"/>
          <w:szCs w:val="20"/>
        </w:rPr>
        <w:t xml:space="preserve"> «</w:t>
      </w:r>
      <w:r w:rsidRPr="001031BE">
        <w:rPr>
          <w:rStyle w:val="aff3"/>
          <w:color w:val="000000"/>
          <w:sz w:val="20"/>
          <w:szCs w:val="20"/>
        </w:rPr>
        <w:t xml:space="preserve">Об утверждении административного регламента администрации </w:t>
      </w:r>
      <w:r w:rsidRPr="001031BE">
        <w:rPr>
          <w:sz w:val="20"/>
          <w:szCs w:val="20"/>
        </w:rPr>
        <w:t>Комсомольского</w:t>
      </w:r>
      <w:r w:rsidRPr="001031BE">
        <w:rPr>
          <w:rStyle w:val="aff3"/>
          <w:color w:val="000000"/>
          <w:sz w:val="20"/>
          <w:szCs w:val="20"/>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1031BE" w:rsidRPr="001031BE" w:rsidRDefault="001031BE" w:rsidP="001031BE">
      <w:pPr>
        <w:ind w:firstLine="708"/>
        <w:jc w:val="both"/>
        <w:rPr>
          <w:rStyle w:val="aff3"/>
          <w:color w:val="000000"/>
          <w:sz w:val="20"/>
          <w:szCs w:val="20"/>
        </w:rPr>
      </w:pPr>
      <w:r w:rsidRPr="001031BE">
        <w:rPr>
          <w:rStyle w:val="aff3"/>
          <w:color w:val="000000"/>
          <w:sz w:val="20"/>
          <w:szCs w:val="20"/>
        </w:rPr>
        <w:t xml:space="preserve">от 22.12.2025 г. № 1301 «О внесении изменений в постановление администрации Комсомольского муниципального округа Чувашской Республики от 24.04.2023 г. </w:t>
      </w:r>
      <w:r w:rsidRPr="001031BE">
        <w:rPr>
          <w:sz w:val="20"/>
          <w:szCs w:val="20"/>
        </w:rPr>
        <w:t>№ 380</w:t>
      </w:r>
      <w:r w:rsidRPr="001031BE">
        <w:rPr>
          <w:b/>
          <w:sz w:val="20"/>
          <w:szCs w:val="20"/>
        </w:rPr>
        <w:t xml:space="preserve"> «</w:t>
      </w:r>
      <w:r w:rsidRPr="001031BE">
        <w:rPr>
          <w:rStyle w:val="aff3"/>
          <w:color w:val="000000"/>
          <w:sz w:val="20"/>
          <w:szCs w:val="20"/>
        </w:rPr>
        <w:t xml:space="preserve">Об утверждении административного регламента администрации </w:t>
      </w:r>
      <w:r w:rsidRPr="001031BE">
        <w:rPr>
          <w:sz w:val="20"/>
          <w:szCs w:val="20"/>
        </w:rPr>
        <w:t>Комсомольского</w:t>
      </w:r>
      <w:r w:rsidRPr="001031BE">
        <w:rPr>
          <w:rStyle w:val="aff3"/>
          <w:color w:val="000000"/>
          <w:sz w:val="20"/>
          <w:szCs w:val="20"/>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1031BE" w:rsidRPr="001031BE" w:rsidRDefault="001031BE" w:rsidP="001031BE">
      <w:pPr>
        <w:pStyle w:val="ConsPlusNormal"/>
        <w:ind w:firstLine="708"/>
        <w:jc w:val="both"/>
        <w:rPr>
          <w:rFonts w:ascii="Times New Roman" w:hAnsi="Times New Roman"/>
          <w:b/>
        </w:rPr>
      </w:pPr>
      <w:r w:rsidRPr="001031BE">
        <w:rPr>
          <w:rFonts w:ascii="Times New Roman" w:hAnsi="Times New Roman"/>
        </w:rPr>
        <w:t>3. Настоящее постановление вступает в силу после его официального опубликования.</w:t>
      </w:r>
    </w:p>
    <w:p w:rsidR="001031BE" w:rsidRPr="001031BE" w:rsidRDefault="001031BE" w:rsidP="001031BE">
      <w:pPr>
        <w:pStyle w:val="a3"/>
        <w:ind w:firstLine="708"/>
        <w:rPr>
          <w:rFonts w:ascii="Times New Roman" w:eastAsia="Times New Roman" w:hAnsi="Times New Roman"/>
          <w:sz w:val="20"/>
          <w:szCs w:val="20"/>
          <w:lang w:val="ru-RU" w:eastAsia="ru-RU"/>
        </w:rPr>
      </w:pPr>
    </w:p>
    <w:p w:rsidR="001031BE" w:rsidRPr="001031BE" w:rsidRDefault="001031BE" w:rsidP="001031BE">
      <w:pPr>
        <w:pStyle w:val="a3"/>
        <w:rPr>
          <w:rFonts w:ascii="Times New Roman" w:eastAsia="Times New Roman" w:hAnsi="Times New Roman"/>
          <w:sz w:val="20"/>
          <w:szCs w:val="20"/>
          <w:lang w:val="ru-RU" w:eastAsia="ru-RU"/>
        </w:rPr>
      </w:pPr>
    </w:p>
    <w:p w:rsidR="001031BE" w:rsidRPr="001031BE" w:rsidRDefault="001031BE" w:rsidP="001031BE">
      <w:pPr>
        <w:pStyle w:val="a3"/>
        <w:rPr>
          <w:rFonts w:ascii="Times New Roman" w:hAnsi="Times New Roman"/>
          <w:sz w:val="20"/>
          <w:szCs w:val="20"/>
          <w:lang w:val="ru-RU" w:eastAsia="ru-RU"/>
        </w:rPr>
      </w:pPr>
      <w:r w:rsidRPr="001031BE">
        <w:rPr>
          <w:rFonts w:ascii="Times New Roman" w:hAnsi="Times New Roman"/>
          <w:sz w:val="20"/>
          <w:szCs w:val="20"/>
          <w:lang w:val="ru-RU" w:eastAsia="ru-RU"/>
        </w:rPr>
        <w:t>Глава Комсомольского</w:t>
      </w:r>
    </w:p>
    <w:p w:rsidR="001031BE" w:rsidRPr="001031BE" w:rsidRDefault="001031BE" w:rsidP="001031BE">
      <w:pPr>
        <w:pStyle w:val="a3"/>
        <w:rPr>
          <w:rFonts w:ascii="Times New Roman" w:eastAsia="Times New Roman" w:hAnsi="Times New Roman"/>
          <w:sz w:val="20"/>
          <w:szCs w:val="20"/>
          <w:lang w:val="ru-RU" w:eastAsia="ru-RU"/>
        </w:rPr>
      </w:pPr>
      <w:r w:rsidRPr="001031BE">
        <w:rPr>
          <w:rFonts w:ascii="Times New Roman" w:hAnsi="Times New Roman"/>
          <w:sz w:val="20"/>
          <w:szCs w:val="20"/>
          <w:lang w:val="ru-RU" w:eastAsia="ru-RU"/>
        </w:rPr>
        <w:t>муниципального округа                                                                             Н.Н. Раськин</w:t>
      </w:r>
    </w:p>
    <w:p w:rsidR="000618E0" w:rsidRPr="000618E0" w:rsidRDefault="000618E0" w:rsidP="000618E0">
      <w:pPr>
        <w:pStyle w:val="ConsPlusNormal"/>
        <w:tabs>
          <w:tab w:val="left" w:pos="5400"/>
        </w:tabs>
        <w:ind w:firstLine="0"/>
        <w:jc w:val="both"/>
      </w:pPr>
    </w:p>
    <w:p w:rsidR="000618E0" w:rsidRPr="008B2412" w:rsidRDefault="000618E0" w:rsidP="000618E0">
      <w:pPr>
        <w:pStyle w:val="ConsNonformat"/>
        <w:tabs>
          <w:tab w:val="left" w:pos="4253"/>
          <w:tab w:val="left" w:pos="9638"/>
        </w:tabs>
        <w:ind w:right="5102"/>
        <w:jc w:val="both"/>
        <w:rPr>
          <w:b/>
          <w:sz w:val="26"/>
          <w:szCs w:val="26"/>
        </w:rPr>
      </w:pPr>
    </w:p>
    <w:p w:rsidR="000618E0" w:rsidRPr="0042765E" w:rsidRDefault="000618E0" w:rsidP="000618E0">
      <w:pPr>
        <w:spacing w:before="2" w:line="242" w:lineRule="auto"/>
        <w:ind w:right="567"/>
        <w:rPr>
          <w:i/>
          <w:sz w:val="20"/>
          <w:szCs w:val="20"/>
        </w:rPr>
      </w:pPr>
      <w:r>
        <w:rPr>
          <w:i/>
          <w:sz w:val="20"/>
          <w:szCs w:val="20"/>
        </w:rPr>
        <w:t xml:space="preserve">Пост. </w:t>
      </w:r>
      <w:r w:rsidRPr="0042765E">
        <w:rPr>
          <w:i/>
          <w:sz w:val="20"/>
          <w:szCs w:val="20"/>
        </w:rPr>
        <w:t xml:space="preserve"> № </w:t>
      </w:r>
      <w:r w:rsidR="001031BE">
        <w:rPr>
          <w:i/>
          <w:sz w:val="20"/>
          <w:szCs w:val="20"/>
        </w:rPr>
        <w:t>392 от 25</w:t>
      </w:r>
      <w:r>
        <w:rPr>
          <w:i/>
          <w:sz w:val="20"/>
          <w:szCs w:val="20"/>
        </w:rPr>
        <w:t>.05</w:t>
      </w:r>
      <w:r w:rsidRPr="0042765E">
        <w:rPr>
          <w:i/>
          <w:sz w:val="20"/>
          <w:szCs w:val="20"/>
        </w:rPr>
        <w:t>.26</w:t>
      </w:r>
    </w:p>
    <w:p w:rsidR="000618E0" w:rsidRPr="007C796D" w:rsidRDefault="000618E0" w:rsidP="000618E0">
      <w:pPr>
        <w:spacing w:before="2" w:line="242" w:lineRule="auto"/>
        <w:ind w:right="567"/>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3" w:history="1">
        <w:r w:rsidRPr="0042765E">
          <w:rPr>
            <w:rStyle w:val="af8"/>
            <w:b/>
            <w:sz w:val="20"/>
            <w:szCs w:val="20"/>
            <w:u w:color="0000FF"/>
          </w:rPr>
          <w:t>http://komsml.cap.r</w:t>
        </w:r>
        <w:r w:rsidRPr="0042765E">
          <w:rPr>
            <w:rStyle w:val="af8"/>
            <w:b/>
            <w:sz w:val="20"/>
            <w:szCs w:val="20"/>
            <w:u w:color="0000FF"/>
            <w:lang w:val="en-US"/>
          </w:rPr>
          <w:t>u</w:t>
        </w:r>
      </w:hyperlink>
    </w:p>
    <w:p w:rsidR="007C796D" w:rsidRDefault="007C796D" w:rsidP="000618E0">
      <w:pPr>
        <w:spacing w:before="2" w:line="242" w:lineRule="auto"/>
        <w:ind w:right="567"/>
        <w:jc w:val="both"/>
        <w:rPr>
          <w:rStyle w:val="af8"/>
          <w:b/>
          <w:sz w:val="20"/>
          <w:szCs w:val="20"/>
          <w:u w:color="0000FF"/>
        </w:rPr>
      </w:pPr>
    </w:p>
    <w:p w:rsidR="007C796D" w:rsidRDefault="007C796D" w:rsidP="000618E0">
      <w:pPr>
        <w:spacing w:before="2" w:line="242" w:lineRule="auto"/>
        <w:ind w:right="567"/>
        <w:jc w:val="both"/>
        <w:rPr>
          <w:rStyle w:val="af8"/>
          <w:b/>
          <w:sz w:val="20"/>
          <w:szCs w:val="20"/>
          <w:u w:color="0000FF"/>
        </w:rPr>
      </w:pPr>
    </w:p>
    <w:p w:rsidR="007C796D" w:rsidRPr="007C796D" w:rsidRDefault="007C796D" w:rsidP="007C796D">
      <w:pPr>
        <w:ind w:right="-1" w:firstLine="851"/>
        <w:jc w:val="both"/>
        <w:rPr>
          <w:b/>
          <w:sz w:val="20"/>
        </w:rPr>
      </w:pPr>
      <w:r w:rsidRPr="007C796D">
        <w:rPr>
          <w:b/>
          <w:sz w:val="20"/>
        </w:rPr>
        <w:t>Прокуратурой района по информации Волжско-Камского межрегионального управления Федеральной службы по надзору в сфере природопользования о хозяйствующих субъектах, не внесших в установленный срок плату за негативное воздействие на окружающую среду за 2025 год в деятельности ООО «Коммунальный сервис» выявлены отдельные нарушения.</w:t>
      </w:r>
    </w:p>
    <w:p w:rsidR="007C796D" w:rsidRPr="007C796D" w:rsidRDefault="007C796D" w:rsidP="007C796D">
      <w:pPr>
        <w:ind w:right="-1" w:firstLine="851"/>
        <w:jc w:val="both"/>
        <w:rPr>
          <w:sz w:val="20"/>
        </w:rPr>
      </w:pPr>
    </w:p>
    <w:p w:rsidR="007C796D" w:rsidRPr="007C796D" w:rsidRDefault="007C796D" w:rsidP="007C796D">
      <w:pPr>
        <w:ind w:right="-1" w:firstLine="851"/>
        <w:jc w:val="both"/>
        <w:rPr>
          <w:sz w:val="20"/>
        </w:rPr>
      </w:pPr>
      <w:r w:rsidRPr="007C796D">
        <w:rPr>
          <w:sz w:val="20"/>
        </w:rPr>
        <w:t>Плата за негативное воздействие, исчисленная по итогам отчетного периода, с учетом корректировки ее размера вносится не позднее 1-го марта года, следующего за отчетным периодом.</w:t>
      </w:r>
    </w:p>
    <w:p w:rsidR="007C796D" w:rsidRPr="007C796D" w:rsidRDefault="007C796D" w:rsidP="007C796D">
      <w:pPr>
        <w:ind w:right="-1" w:firstLine="851"/>
        <w:jc w:val="both"/>
        <w:rPr>
          <w:sz w:val="20"/>
        </w:rPr>
      </w:pPr>
      <w:r w:rsidRPr="007C796D">
        <w:rPr>
          <w:sz w:val="20"/>
        </w:rPr>
        <w:t>В нарушение требований законодательства об охране окружающей среды ООО «Коммунальный сервис» декларация о плате за негативное воздействие на окружающую среду не представлена, плата за негативное воздействие на окружающую среду за 2025 год по состоянию на 16.04.2026 не внесена.</w:t>
      </w:r>
    </w:p>
    <w:p w:rsidR="007C796D" w:rsidRPr="007C796D" w:rsidRDefault="007C796D" w:rsidP="007C796D">
      <w:pPr>
        <w:ind w:right="-1" w:firstLine="851"/>
        <w:jc w:val="both"/>
        <w:rPr>
          <w:sz w:val="20"/>
        </w:rPr>
      </w:pPr>
      <w:r w:rsidRPr="007C796D">
        <w:rPr>
          <w:sz w:val="20"/>
        </w:rPr>
        <w:t>Указанные нарушения законодательства об охране окружающей среды влекут необеспечение благоприятной окружающей среды и экологической безопасности, платности природопользования и возмещения вреда окружающей среде, а также могут повлечь негативные последствия для окружающей среды и нарушают права граждан на благоприятную окружающую среду.</w:t>
      </w:r>
    </w:p>
    <w:p w:rsidR="007C796D" w:rsidRPr="007C796D" w:rsidRDefault="007C796D" w:rsidP="007C796D">
      <w:pPr>
        <w:ind w:right="-1" w:firstLine="851"/>
        <w:jc w:val="both"/>
        <w:rPr>
          <w:sz w:val="20"/>
        </w:rPr>
      </w:pPr>
      <w:r w:rsidRPr="007C796D">
        <w:rPr>
          <w:sz w:val="20"/>
        </w:rPr>
        <w:t>Установленные в ходе проверки нарушения законодательства об охране окружающей среды в обществе с ограниченной ответственностью «Коммунальный сервис» стали возможны из-за ненадлежащего исполнения своих должностных обязанностей ответственными должностными лицами ООО «Коммунальный сервис» и ненадлежащего контроля.</w:t>
      </w:r>
    </w:p>
    <w:p w:rsidR="007C796D" w:rsidRDefault="007C796D" w:rsidP="007C796D">
      <w:pPr>
        <w:ind w:right="-1" w:firstLine="851"/>
        <w:jc w:val="both"/>
        <w:rPr>
          <w:sz w:val="20"/>
        </w:rPr>
      </w:pPr>
      <w:r w:rsidRPr="007C796D">
        <w:rPr>
          <w:sz w:val="20"/>
        </w:rPr>
        <w:t>В связи с выявленными нарушениями прокуратурой района в адрес директора ООО «Коммунальный сервис» внесено представление.</w:t>
      </w:r>
    </w:p>
    <w:p w:rsidR="007C796D" w:rsidRDefault="007C796D" w:rsidP="007C796D">
      <w:pPr>
        <w:ind w:right="-1" w:firstLine="851"/>
        <w:jc w:val="right"/>
        <w:rPr>
          <w:sz w:val="20"/>
        </w:rPr>
      </w:pPr>
    </w:p>
    <w:p w:rsidR="007C796D" w:rsidRDefault="007C796D" w:rsidP="007C796D">
      <w:pPr>
        <w:ind w:right="-1" w:firstLine="851"/>
        <w:jc w:val="right"/>
        <w:rPr>
          <w:sz w:val="20"/>
        </w:rPr>
      </w:pPr>
      <w:r>
        <w:rPr>
          <w:sz w:val="20"/>
        </w:rPr>
        <w:t>Прокуратура Комсомольского района</w:t>
      </w:r>
    </w:p>
    <w:p w:rsidR="007C796D" w:rsidRDefault="007C796D" w:rsidP="007C796D">
      <w:pPr>
        <w:ind w:right="-1" w:firstLine="851"/>
        <w:jc w:val="right"/>
        <w:rPr>
          <w:sz w:val="20"/>
        </w:rPr>
      </w:pPr>
    </w:p>
    <w:p w:rsidR="007C796D" w:rsidRPr="007C796D" w:rsidRDefault="007C796D" w:rsidP="007C796D">
      <w:pPr>
        <w:ind w:right="-1" w:firstLine="851"/>
        <w:jc w:val="both"/>
        <w:rPr>
          <w:b/>
          <w:sz w:val="20"/>
        </w:rPr>
      </w:pPr>
      <w:r w:rsidRPr="007C796D">
        <w:rPr>
          <w:b/>
          <w:sz w:val="20"/>
        </w:rPr>
        <w:t>Прокуратурой района по информации Волжско-Камского межрегионального управления Федеральной службы по надзору в сфере природопользования о хозяйствующих субъектах, не внесших в установленный срок (внесших с нарушением срока) плату за негативное воздействие на окружающую среду за 2025 год в деятельности ООО «Мой дом» выявлены отдельные нарушения.</w:t>
      </w:r>
    </w:p>
    <w:p w:rsidR="007C796D" w:rsidRPr="007C796D" w:rsidRDefault="007C796D" w:rsidP="007C796D">
      <w:pPr>
        <w:ind w:right="-1" w:firstLine="851"/>
        <w:jc w:val="both"/>
        <w:rPr>
          <w:sz w:val="20"/>
        </w:rPr>
      </w:pPr>
    </w:p>
    <w:p w:rsidR="007C796D" w:rsidRPr="007C796D" w:rsidRDefault="007C796D" w:rsidP="007C796D">
      <w:pPr>
        <w:ind w:right="-1" w:firstLine="851"/>
        <w:jc w:val="both"/>
        <w:rPr>
          <w:sz w:val="20"/>
        </w:rPr>
      </w:pPr>
      <w:r w:rsidRPr="007C796D">
        <w:rPr>
          <w:sz w:val="20"/>
        </w:rPr>
        <w:t>В нарушение требований законодательства об охране окружающей среды ООО «Мой дом» декларация о плате за негативное воздействие на окружающую среду представлена, между тем, плата за негативное воздействие на окружающую среду за 2025 год по состоянию на 16.04.2026 не внесена (нарушен срок оплаты).</w:t>
      </w:r>
    </w:p>
    <w:p w:rsidR="007C796D" w:rsidRPr="007C796D" w:rsidRDefault="007C796D" w:rsidP="007C796D">
      <w:pPr>
        <w:ind w:right="-1" w:firstLine="851"/>
        <w:jc w:val="both"/>
        <w:rPr>
          <w:sz w:val="20"/>
        </w:rPr>
      </w:pPr>
      <w:r w:rsidRPr="007C796D">
        <w:rPr>
          <w:sz w:val="20"/>
        </w:rPr>
        <w:t>Указанные нарушения законодательства об охране окружающей среды влекут необеспечение благоприятной окружающей среды и экологической безопасности, платности природопользования и возмещения вреда окружающей среде, а также могут повлечь негативные последствия для окружающей среды и нарушают права граждан на благоприятную окружающую среду.</w:t>
      </w:r>
    </w:p>
    <w:p w:rsidR="007C796D" w:rsidRPr="007C796D" w:rsidRDefault="007C796D" w:rsidP="007C796D">
      <w:pPr>
        <w:ind w:right="-1" w:firstLine="851"/>
        <w:jc w:val="both"/>
        <w:rPr>
          <w:sz w:val="20"/>
        </w:rPr>
      </w:pPr>
      <w:r w:rsidRPr="007C796D">
        <w:rPr>
          <w:sz w:val="20"/>
        </w:rPr>
        <w:t>Установленные в ходе проверки нарушения законодательства об охране окружающей среды в обществе с ограниченной ответственностью «Мой дом» стали возможны из-за ненадлежащего исполнения своих должностных обязанностей ответственными должностными лицами ООО «Мой дом» и ненадлежащего контроля.</w:t>
      </w:r>
    </w:p>
    <w:p w:rsidR="007C796D" w:rsidRPr="007C796D" w:rsidRDefault="007C796D" w:rsidP="007C796D">
      <w:pPr>
        <w:ind w:right="-1" w:firstLine="851"/>
        <w:jc w:val="both"/>
        <w:rPr>
          <w:sz w:val="20"/>
        </w:rPr>
      </w:pPr>
      <w:r w:rsidRPr="007C796D">
        <w:rPr>
          <w:sz w:val="20"/>
        </w:rPr>
        <w:t>В связи с выявленными нарушениями прокуратурой района в адрес директора ООО «Мой дом» внесено представление.</w:t>
      </w:r>
    </w:p>
    <w:p w:rsidR="007C796D" w:rsidRDefault="007C796D" w:rsidP="007C796D">
      <w:pPr>
        <w:ind w:right="-1" w:firstLine="851"/>
        <w:jc w:val="both"/>
        <w:rPr>
          <w:sz w:val="20"/>
        </w:rPr>
      </w:pPr>
    </w:p>
    <w:p w:rsidR="007C796D" w:rsidRDefault="007C796D" w:rsidP="007C796D">
      <w:pPr>
        <w:ind w:right="-1" w:firstLine="851"/>
        <w:jc w:val="right"/>
        <w:rPr>
          <w:sz w:val="20"/>
        </w:rPr>
      </w:pPr>
      <w:r>
        <w:rPr>
          <w:sz w:val="20"/>
        </w:rPr>
        <w:t>Прокуратура Комсомольского района</w:t>
      </w:r>
    </w:p>
    <w:p w:rsidR="007C796D" w:rsidRDefault="007C796D" w:rsidP="007C796D">
      <w:pPr>
        <w:ind w:right="-1" w:firstLine="851"/>
        <w:jc w:val="right"/>
        <w:rPr>
          <w:sz w:val="20"/>
        </w:rPr>
      </w:pPr>
    </w:p>
    <w:p w:rsidR="007C796D" w:rsidRDefault="007C796D" w:rsidP="007C796D">
      <w:pPr>
        <w:ind w:right="-1" w:firstLine="851"/>
        <w:jc w:val="right"/>
        <w:rPr>
          <w:sz w:val="20"/>
        </w:rPr>
      </w:pPr>
    </w:p>
    <w:p w:rsidR="007C796D" w:rsidRPr="007C796D" w:rsidRDefault="007C796D" w:rsidP="007C796D">
      <w:pPr>
        <w:ind w:right="-1" w:firstLine="851"/>
        <w:jc w:val="both"/>
        <w:rPr>
          <w:b/>
          <w:sz w:val="20"/>
        </w:rPr>
      </w:pPr>
      <w:r w:rsidRPr="007C796D">
        <w:rPr>
          <w:b/>
          <w:sz w:val="20"/>
        </w:rPr>
        <w:t xml:space="preserve">Прокуратурой района по информации Волжско-Камского межрегионального управления Федеральной службы по надзору в сфере природопользования о хозяйствующих субъектах, не внесших в установленный срок </w:t>
      </w:r>
      <w:r w:rsidRPr="007C796D">
        <w:rPr>
          <w:b/>
          <w:sz w:val="20"/>
        </w:rPr>
        <w:lastRenderedPageBreak/>
        <w:t>плату за негативное воздействие на окружающую среду за 2025 год в деятельности СХПК «Алга» выявлены отдельные нарушения.</w:t>
      </w:r>
    </w:p>
    <w:p w:rsidR="007C796D" w:rsidRPr="007C796D" w:rsidRDefault="007C796D" w:rsidP="007C796D">
      <w:pPr>
        <w:ind w:right="-1" w:firstLine="851"/>
        <w:jc w:val="both"/>
        <w:rPr>
          <w:sz w:val="20"/>
        </w:rPr>
      </w:pPr>
    </w:p>
    <w:p w:rsidR="007C796D" w:rsidRPr="007C796D" w:rsidRDefault="007C796D" w:rsidP="007C796D">
      <w:pPr>
        <w:ind w:right="-1" w:firstLine="851"/>
        <w:jc w:val="both"/>
        <w:rPr>
          <w:sz w:val="20"/>
        </w:rPr>
      </w:pPr>
      <w:r w:rsidRPr="007C796D">
        <w:rPr>
          <w:sz w:val="20"/>
        </w:rPr>
        <w:t>В нарушение требований законодательства об охране окружающей среды СХПК «Алга» декларация о плате за негативное воздействие на окружающую среду не представлена, плата за негативное воздействие на окружающую среду за 2025 год по состоянию на 16.04.2026 не внесена.</w:t>
      </w:r>
    </w:p>
    <w:p w:rsidR="007C796D" w:rsidRPr="007C796D" w:rsidRDefault="007C796D" w:rsidP="007C796D">
      <w:pPr>
        <w:ind w:right="-1" w:firstLine="851"/>
        <w:jc w:val="both"/>
        <w:rPr>
          <w:sz w:val="20"/>
        </w:rPr>
      </w:pPr>
      <w:r w:rsidRPr="007C796D">
        <w:rPr>
          <w:sz w:val="20"/>
        </w:rPr>
        <w:t>Указанные нарушения законодательства об охране окружающей среды влекут необеспечение благоприятной окружающей среды и экологической безопасности, платности природопользования и возмещения вреда окружающей среде, а также могут повлечь негативные последствия для окружающей среды и нарушают права граждан на благоприятную окружающую среду.</w:t>
      </w:r>
    </w:p>
    <w:p w:rsidR="007C796D" w:rsidRPr="007C796D" w:rsidRDefault="007C796D" w:rsidP="007C796D">
      <w:pPr>
        <w:ind w:right="-1" w:firstLine="851"/>
        <w:jc w:val="both"/>
        <w:rPr>
          <w:sz w:val="20"/>
        </w:rPr>
      </w:pPr>
      <w:r w:rsidRPr="007C796D">
        <w:rPr>
          <w:sz w:val="20"/>
        </w:rPr>
        <w:t>Установленные в ходе проверки нарушения законодательства об охране окружающей среды в сельскохозяйственном производственном кооперативе «Алга» стали возможны из-за ненадлежащего исполнения своих должностных обязанностей ответственными должностными лицами СХПК «Алга» и ненадлежащего .</w:t>
      </w:r>
    </w:p>
    <w:p w:rsidR="007C796D" w:rsidRPr="007C796D" w:rsidRDefault="007C796D" w:rsidP="007C796D">
      <w:pPr>
        <w:ind w:right="-1" w:firstLine="851"/>
        <w:jc w:val="both"/>
        <w:rPr>
          <w:sz w:val="20"/>
        </w:rPr>
      </w:pPr>
      <w:r w:rsidRPr="007C796D">
        <w:rPr>
          <w:sz w:val="20"/>
        </w:rPr>
        <w:t>В связи с выявленными нарушениями прокуратурой района в адрес генерального директора СХПК «Алга» внесено представление.</w:t>
      </w:r>
    </w:p>
    <w:p w:rsidR="007C796D" w:rsidRDefault="007C796D" w:rsidP="007C796D">
      <w:pPr>
        <w:ind w:right="-1" w:firstLine="851"/>
        <w:jc w:val="right"/>
        <w:rPr>
          <w:sz w:val="20"/>
        </w:rPr>
      </w:pPr>
    </w:p>
    <w:p w:rsidR="007C796D" w:rsidRDefault="007C796D" w:rsidP="007C796D">
      <w:pPr>
        <w:ind w:right="-1" w:firstLine="851"/>
        <w:jc w:val="right"/>
        <w:rPr>
          <w:sz w:val="20"/>
        </w:rPr>
      </w:pPr>
      <w:r>
        <w:rPr>
          <w:sz w:val="20"/>
        </w:rPr>
        <w:t>Прокуратура Комсомольского района</w:t>
      </w:r>
    </w:p>
    <w:p w:rsidR="007C796D" w:rsidRDefault="007C796D" w:rsidP="007C796D">
      <w:pPr>
        <w:ind w:right="-1" w:firstLine="851"/>
        <w:jc w:val="right"/>
        <w:rPr>
          <w:sz w:val="20"/>
        </w:rPr>
      </w:pPr>
    </w:p>
    <w:p w:rsidR="007C796D" w:rsidRDefault="007C796D" w:rsidP="007C796D">
      <w:pPr>
        <w:ind w:right="-1" w:firstLine="851"/>
        <w:jc w:val="right"/>
        <w:rPr>
          <w:sz w:val="20"/>
        </w:rPr>
      </w:pPr>
    </w:p>
    <w:p w:rsidR="007C796D" w:rsidRPr="007C796D" w:rsidRDefault="007C796D" w:rsidP="007C796D">
      <w:pPr>
        <w:ind w:right="-1" w:firstLine="851"/>
        <w:jc w:val="both"/>
        <w:rPr>
          <w:b/>
          <w:sz w:val="20"/>
        </w:rPr>
      </w:pPr>
      <w:r w:rsidRPr="007C796D">
        <w:rPr>
          <w:b/>
          <w:sz w:val="20"/>
        </w:rPr>
        <w:t>Прокуратурой района проведена проверка исполнения законодательства в сфере обращения с твердыми коммунальными отходами и требований законодательства о санитарно-эпидемиологическом благополучии населения и благоустройстве населенных пунктов.</w:t>
      </w:r>
    </w:p>
    <w:p w:rsidR="007C796D" w:rsidRPr="007C796D" w:rsidRDefault="007C796D" w:rsidP="007C796D">
      <w:pPr>
        <w:ind w:right="-1" w:firstLine="851"/>
        <w:jc w:val="both"/>
        <w:rPr>
          <w:sz w:val="20"/>
        </w:rPr>
      </w:pPr>
    </w:p>
    <w:p w:rsidR="007C796D" w:rsidRPr="007C796D" w:rsidRDefault="007C796D" w:rsidP="007C796D">
      <w:pPr>
        <w:ind w:right="-1" w:firstLine="851"/>
        <w:jc w:val="both"/>
        <w:rPr>
          <w:sz w:val="20"/>
        </w:rPr>
      </w:pPr>
      <w:r w:rsidRPr="007C796D">
        <w:rPr>
          <w:sz w:val="20"/>
        </w:rPr>
        <w:t xml:space="preserve">В ходе проведенной проверки прокуратурой района установлено, что согласно постановлению администрации Комсомольского муниципального округа от 28.05.2025 № 619 «Об утверждении реестра контейнерных площадок на территории Комсомольского муниципального округа чувашской Республики» утверждены места (площадок) накопления твердых коммунальных отходов, расположенные по адресам: с. Комсомольское, </w:t>
      </w:r>
    </w:p>
    <w:p w:rsidR="007C796D" w:rsidRPr="007C796D" w:rsidRDefault="007C796D" w:rsidP="007C796D">
      <w:pPr>
        <w:ind w:right="-1" w:firstLine="851"/>
        <w:jc w:val="both"/>
        <w:rPr>
          <w:sz w:val="20"/>
        </w:rPr>
      </w:pPr>
      <w:r w:rsidRPr="007C796D">
        <w:rPr>
          <w:sz w:val="20"/>
        </w:rPr>
        <w:t>ул. Канашская, д. 30.</w:t>
      </w:r>
    </w:p>
    <w:p w:rsidR="007C796D" w:rsidRPr="007C796D" w:rsidRDefault="007C796D" w:rsidP="007C796D">
      <w:pPr>
        <w:ind w:right="-1" w:firstLine="851"/>
        <w:jc w:val="both"/>
        <w:rPr>
          <w:sz w:val="20"/>
        </w:rPr>
      </w:pPr>
      <w:r w:rsidRPr="007C796D">
        <w:rPr>
          <w:sz w:val="20"/>
        </w:rPr>
        <w:t>Так, в ходе проведенной проверки 17.04.2026 прокуратурой района указанных контейнерных площадок выявлены нарушения требований государственных санитарно-эпидемиологических правил и нормативов, выражающихся в отсутствии твердого (асфальтовое, бетонное) покрытия с уклоном для отведения талых и дождевых сточных вод, а также ограждения, обеспечивающего предупреждение распространения отходов за пределы контейнерных площадок.</w:t>
      </w:r>
    </w:p>
    <w:p w:rsidR="007C796D" w:rsidRPr="007C796D" w:rsidRDefault="007C796D" w:rsidP="007C796D">
      <w:pPr>
        <w:ind w:right="-1" w:firstLine="851"/>
        <w:jc w:val="both"/>
        <w:rPr>
          <w:sz w:val="20"/>
        </w:rPr>
      </w:pPr>
      <w:r w:rsidRPr="007C796D">
        <w:rPr>
          <w:sz w:val="20"/>
        </w:rPr>
        <w:t>На контейнерных площадках не обеспечивается проведение уборки, дезинсекции и дератизации в зависимости от температуры наружного воздуха.</w:t>
      </w:r>
    </w:p>
    <w:p w:rsidR="007C796D" w:rsidRPr="007C796D" w:rsidRDefault="007C796D" w:rsidP="007C796D">
      <w:pPr>
        <w:ind w:right="-1" w:firstLine="851"/>
        <w:jc w:val="both"/>
        <w:rPr>
          <w:sz w:val="20"/>
        </w:rPr>
      </w:pPr>
      <w:r w:rsidRPr="007C796D">
        <w:rPr>
          <w:sz w:val="20"/>
        </w:rPr>
        <w:t>В связи с выявленными нарушениями в адрес начальника Управления по благоустройству и развитию территорий администрации Комсомольского муниципального округа Чувашской Республики внесено представление.</w:t>
      </w:r>
    </w:p>
    <w:p w:rsidR="007C796D" w:rsidRDefault="007C796D" w:rsidP="007C796D">
      <w:pPr>
        <w:ind w:right="-1" w:firstLine="851"/>
        <w:jc w:val="right"/>
        <w:rPr>
          <w:sz w:val="20"/>
        </w:rPr>
      </w:pPr>
    </w:p>
    <w:p w:rsidR="007C796D" w:rsidRDefault="007C796D" w:rsidP="007C796D">
      <w:pPr>
        <w:ind w:right="-1" w:firstLine="851"/>
        <w:jc w:val="right"/>
        <w:rPr>
          <w:sz w:val="20"/>
        </w:rPr>
      </w:pPr>
      <w:r>
        <w:rPr>
          <w:sz w:val="20"/>
        </w:rPr>
        <w:t>Прокуратура Комсомольского района</w:t>
      </w:r>
    </w:p>
    <w:p w:rsidR="007C796D" w:rsidRDefault="007C796D" w:rsidP="007C796D">
      <w:pPr>
        <w:ind w:right="-1" w:firstLine="851"/>
        <w:jc w:val="right"/>
        <w:rPr>
          <w:sz w:val="20"/>
        </w:rPr>
      </w:pPr>
    </w:p>
    <w:p w:rsidR="007C796D" w:rsidRDefault="007C796D" w:rsidP="007C796D">
      <w:pPr>
        <w:ind w:right="-1" w:firstLine="851"/>
        <w:jc w:val="right"/>
        <w:rPr>
          <w:sz w:val="20"/>
        </w:rPr>
      </w:pPr>
    </w:p>
    <w:p w:rsidR="007C796D" w:rsidRPr="007C796D" w:rsidRDefault="007C796D" w:rsidP="007C796D">
      <w:pPr>
        <w:ind w:right="-1" w:firstLine="851"/>
        <w:jc w:val="both"/>
        <w:rPr>
          <w:b/>
          <w:sz w:val="20"/>
        </w:rPr>
      </w:pPr>
      <w:r w:rsidRPr="007C796D">
        <w:rPr>
          <w:b/>
          <w:sz w:val="20"/>
        </w:rPr>
        <w:t>По результатам проведенного мониторинга правоприменительной деятельности в сфере распоряжения земельными участками для предоставления их отдельным категориям граждан в собственность бесплатно, а также в ходе проверки полноты цифровой трансформации при предоставлении муниципальных услуг, прокуратурой района выявлены нарушения в деятельности администрации Комсомольского муниципального округа Чувашской Республики.</w:t>
      </w:r>
    </w:p>
    <w:p w:rsidR="007C796D" w:rsidRPr="007C796D" w:rsidRDefault="007C796D" w:rsidP="007C796D">
      <w:pPr>
        <w:ind w:right="-1" w:firstLine="851"/>
        <w:jc w:val="both"/>
        <w:rPr>
          <w:sz w:val="20"/>
        </w:rPr>
      </w:pPr>
    </w:p>
    <w:p w:rsidR="007C796D" w:rsidRPr="007C796D" w:rsidRDefault="007C796D" w:rsidP="007C796D">
      <w:pPr>
        <w:ind w:right="-1" w:firstLine="851"/>
        <w:jc w:val="both"/>
        <w:rPr>
          <w:sz w:val="20"/>
        </w:rPr>
      </w:pPr>
      <w:r w:rsidRPr="007C796D">
        <w:rPr>
          <w:sz w:val="20"/>
        </w:rPr>
        <w:t>На момент проверки в администрации Комсомольского муниципального округа отсутствует утвержденный административный регламент, определяющий процедуру предоставления муниципальной услуги по предоставлению гражданам земельных участков в собственность бесплатно.</w:t>
      </w:r>
    </w:p>
    <w:p w:rsidR="007C796D" w:rsidRPr="007C796D" w:rsidRDefault="007C796D" w:rsidP="007C796D">
      <w:pPr>
        <w:ind w:right="-1" w:firstLine="851"/>
        <w:jc w:val="both"/>
        <w:rPr>
          <w:sz w:val="20"/>
        </w:rPr>
      </w:pPr>
      <w:r w:rsidRPr="007C796D">
        <w:rPr>
          <w:sz w:val="20"/>
        </w:rPr>
        <w:t>Помимо этого, мониторингом нормативной правовой базы установлено, что порядок предоставления иной меры социальной поддержки в виде единовременной денежной выплаты (сертификата) взамен земельного участка на муниципальном уровне не регламентирован.</w:t>
      </w:r>
    </w:p>
    <w:p w:rsidR="007C796D" w:rsidRPr="007C796D" w:rsidRDefault="007C796D" w:rsidP="007C796D">
      <w:pPr>
        <w:ind w:right="-1" w:firstLine="851"/>
        <w:jc w:val="both"/>
        <w:rPr>
          <w:sz w:val="20"/>
        </w:rPr>
      </w:pPr>
      <w:r w:rsidRPr="007C796D">
        <w:rPr>
          <w:sz w:val="20"/>
        </w:rPr>
        <w:t>Разработка административного регламента позволит повысить качество предоставления муниципальной услуги, создать комфортные условия для участников отношений, возникающих при предоставлении муниципальной услуги, определят сроки и последовательность действий (административных процедур) при осуществлении полномочий по предоставлению муниципальной услуги.</w:t>
      </w:r>
    </w:p>
    <w:p w:rsidR="007C796D" w:rsidRPr="007C796D" w:rsidRDefault="007C796D" w:rsidP="007C796D">
      <w:pPr>
        <w:ind w:right="-1" w:firstLine="851"/>
        <w:jc w:val="both"/>
        <w:rPr>
          <w:sz w:val="20"/>
        </w:rPr>
      </w:pPr>
      <w:r w:rsidRPr="007C796D">
        <w:rPr>
          <w:sz w:val="20"/>
        </w:rPr>
        <w:t>Проведенной проверкой установлено, что на основании заявления от гражданки (член семьи участника СВО), поставлена на учет в качестве лица, имеющего право на предоставление земельного участка в собственность бесплатно.</w:t>
      </w:r>
    </w:p>
    <w:p w:rsidR="007C796D" w:rsidRPr="007C796D" w:rsidRDefault="007C796D" w:rsidP="007C796D">
      <w:pPr>
        <w:ind w:right="-1" w:firstLine="851"/>
        <w:jc w:val="both"/>
        <w:rPr>
          <w:sz w:val="20"/>
        </w:rPr>
      </w:pPr>
      <w:r w:rsidRPr="007C796D">
        <w:rPr>
          <w:sz w:val="20"/>
        </w:rPr>
        <w:t>Вопреки требованиям пункта 10 статьи 7 Закона ЧР от 23.11.2023 № 82</w:t>
      </w:r>
    </w:p>
    <w:p w:rsidR="007C796D" w:rsidRPr="007C796D" w:rsidRDefault="007C796D" w:rsidP="007C796D">
      <w:pPr>
        <w:ind w:right="-1" w:firstLine="851"/>
        <w:jc w:val="both"/>
        <w:rPr>
          <w:sz w:val="20"/>
        </w:rPr>
      </w:pPr>
      <w:r w:rsidRPr="007C796D">
        <w:rPr>
          <w:sz w:val="20"/>
        </w:rPr>
        <w:t>«О предоставлении земельных участков отдельным категориям граждан в собственность бесплатно на территории Чувашской Республики» с даты принятия решения о предоставлении земельного участка (постановление от 18.03.2026 № 201) членам семьи погибшего участника специальной военной операции в общую долевую собственность по 1/3 доле в праве на земельный участок, для индивидуального жилищного строительства, документы на регистрацию не направлены, сведения в единый государственный реестр недвижимости о земельном участке не внесены.</w:t>
      </w:r>
    </w:p>
    <w:p w:rsidR="007C796D" w:rsidRPr="007C796D" w:rsidRDefault="007C796D" w:rsidP="007C796D">
      <w:pPr>
        <w:ind w:right="-1" w:firstLine="851"/>
        <w:jc w:val="both"/>
        <w:rPr>
          <w:sz w:val="20"/>
        </w:rPr>
      </w:pPr>
      <w:r w:rsidRPr="007C796D">
        <w:rPr>
          <w:sz w:val="20"/>
        </w:rPr>
        <w:t xml:space="preserve">Таким образом, бездействие администрации Комсомольского муниципального округа в реализации, гарантированных прав участников СВО и членов их семей на получение бесплатно в собственность земельного участка, </w:t>
      </w:r>
      <w:r w:rsidRPr="007C796D">
        <w:rPr>
          <w:sz w:val="20"/>
        </w:rPr>
        <w:lastRenderedPageBreak/>
        <w:t>нарушение законодательства о предоставлении земельных участков отдельным категориям граждан в собственность бесплатно на территории Чувашской Республики, является незаконным.</w:t>
      </w:r>
    </w:p>
    <w:p w:rsidR="007C796D" w:rsidRPr="007C796D" w:rsidRDefault="007C796D" w:rsidP="007C796D">
      <w:pPr>
        <w:ind w:right="-1" w:firstLine="851"/>
        <w:jc w:val="both"/>
        <w:rPr>
          <w:sz w:val="20"/>
        </w:rPr>
      </w:pPr>
      <w:r w:rsidRPr="007C796D">
        <w:rPr>
          <w:sz w:val="20"/>
        </w:rPr>
        <w:t>В связи с выявленными нарушениями прокуратурой района в адрес главы Комсомольского муниципального округа Чувашской Республики внесено представление.</w:t>
      </w:r>
    </w:p>
    <w:p w:rsidR="007C796D" w:rsidRPr="007C796D" w:rsidRDefault="007C796D" w:rsidP="007C796D">
      <w:pPr>
        <w:ind w:right="-1" w:firstLine="851"/>
        <w:jc w:val="right"/>
        <w:rPr>
          <w:sz w:val="20"/>
        </w:rPr>
      </w:pPr>
    </w:p>
    <w:p w:rsidR="00800CE4" w:rsidRDefault="007C796D" w:rsidP="007C796D">
      <w:pPr>
        <w:ind w:right="-1" w:firstLine="851"/>
        <w:jc w:val="right"/>
        <w:rPr>
          <w:sz w:val="20"/>
        </w:rPr>
      </w:pPr>
      <w:r>
        <w:rPr>
          <w:sz w:val="20"/>
        </w:rPr>
        <w:t>Прокуратура Комсомольского района</w:t>
      </w:r>
    </w:p>
    <w:p w:rsidR="007C796D" w:rsidRPr="00AC580F" w:rsidRDefault="007C796D" w:rsidP="007C796D">
      <w:pPr>
        <w:ind w:right="-1" w:firstLine="851"/>
        <w:jc w:val="right"/>
        <w:rPr>
          <w:color w:val="FF0000"/>
          <w:sz w:val="20"/>
        </w:rPr>
      </w:pPr>
    </w:p>
    <w:p w:rsidR="00AC580F" w:rsidRPr="00AC580F" w:rsidRDefault="00AC580F" w:rsidP="007C796D">
      <w:pPr>
        <w:ind w:right="-1" w:firstLine="851"/>
        <w:jc w:val="right"/>
        <w:rPr>
          <w:color w:val="FF0000"/>
          <w:sz w:val="20"/>
        </w:rPr>
      </w:pPr>
    </w:p>
    <w:p w:rsidR="00C70318" w:rsidRPr="00C70318" w:rsidRDefault="00C70318" w:rsidP="00C70318">
      <w:pPr>
        <w:ind w:right="-1" w:firstLine="851"/>
        <w:jc w:val="both"/>
        <w:rPr>
          <w:b/>
          <w:sz w:val="20"/>
        </w:rPr>
      </w:pPr>
      <w:bookmarkStart w:id="0" w:name="_GoBack"/>
      <w:bookmarkEnd w:id="0"/>
      <w:r w:rsidRPr="00C70318">
        <w:rPr>
          <w:b/>
          <w:sz w:val="20"/>
        </w:rPr>
        <w:t xml:space="preserve">Изменен Порядок раскрытия (предоставления)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для целей перспективного развития электроэнергетики </w:t>
      </w:r>
    </w:p>
    <w:p w:rsidR="00C70318" w:rsidRPr="00C70318" w:rsidRDefault="00C70318" w:rsidP="00C70318">
      <w:pPr>
        <w:ind w:right="-1" w:firstLine="851"/>
        <w:jc w:val="both"/>
        <w:rPr>
          <w:sz w:val="20"/>
        </w:rPr>
      </w:pPr>
    </w:p>
    <w:p w:rsidR="00C70318" w:rsidRPr="00C70318" w:rsidRDefault="00C70318" w:rsidP="00C70318">
      <w:pPr>
        <w:ind w:right="-1" w:firstLine="851"/>
        <w:jc w:val="both"/>
        <w:rPr>
          <w:sz w:val="20"/>
        </w:rPr>
      </w:pPr>
      <w:r w:rsidRPr="00C70318">
        <w:rPr>
          <w:sz w:val="20"/>
        </w:rPr>
        <w:t>В перечень случаев, в которых системный оператор предоставляет перспективные расчетные модели, включена разработка технико-экономических обоснований и иной документации по проектированию развития электрических сетей, разработка и выбор технических решений в отношении объектов электроэнергетики, требующих проведения расчетов электроэнергетических режимов, устойчивости или расчетов токов короткого замыкания.</w:t>
      </w:r>
    </w:p>
    <w:p w:rsidR="00C70318" w:rsidRPr="00C70318" w:rsidRDefault="00C70318" w:rsidP="00C70318">
      <w:pPr>
        <w:ind w:right="-1" w:firstLine="851"/>
        <w:jc w:val="both"/>
        <w:rPr>
          <w:sz w:val="20"/>
        </w:rPr>
      </w:pPr>
      <w:r w:rsidRPr="00C70318">
        <w:rPr>
          <w:sz w:val="20"/>
        </w:rPr>
        <w:t>Уточняется переходный период предоставления перспективных расчетных моделей системным оператором. Указанные модели предоставляются:</w:t>
      </w:r>
    </w:p>
    <w:p w:rsidR="00C70318" w:rsidRPr="00C70318" w:rsidRDefault="00C70318" w:rsidP="00C70318">
      <w:pPr>
        <w:ind w:right="-1" w:firstLine="851"/>
        <w:jc w:val="both"/>
        <w:rPr>
          <w:sz w:val="20"/>
        </w:rPr>
      </w:pPr>
      <w:r w:rsidRPr="00C70318">
        <w:rPr>
          <w:sz w:val="20"/>
        </w:rPr>
        <w:t>- по 31 декабря 2026 года - в формате программных комплексов, используемых системным оператором;</w:t>
      </w:r>
    </w:p>
    <w:p w:rsidR="00C70318" w:rsidRPr="00C70318" w:rsidRDefault="00C70318" w:rsidP="00C70318">
      <w:pPr>
        <w:ind w:right="-1" w:firstLine="851"/>
        <w:jc w:val="both"/>
        <w:rPr>
          <w:sz w:val="20"/>
        </w:rPr>
      </w:pPr>
      <w:r w:rsidRPr="00C70318">
        <w:rPr>
          <w:sz w:val="20"/>
        </w:rPr>
        <w:t>- с 1 января 2027 года по 31 декабря 2029 года - в формате программных комплексов, используемых системным оператором, или в формате cimxml по выбору заявителя, а в случае отсутствия указания в заявке на необходимость предоставления перспективных расчетных моделей в формате cimxml - в формате программных комплексов, используемых системным оператором;</w:t>
      </w:r>
    </w:p>
    <w:p w:rsidR="00AC580F" w:rsidRPr="00C70318" w:rsidRDefault="00C70318" w:rsidP="00C70318">
      <w:pPr>
        <w:ind w:right="-1" w:firstLine="851"/>
        <w:jc w:val="both"/>
        <w:rPr>
          <w:sz w:val="20"/>
        </w:rPr>
      </w:pPr>
      <w:r w:rsidRPr="00C70318">
        <w:rPr>
          <w:sz w:val="20"/>
        </w:rPr>
        <w:t>- с 1 января 2030 года - в формате cimxml.</w:t>
      </w:r>
      <w:r w:rsidR="00AC580F" w:rsidRPr="00C70318">
        <w:rPr>
          <w:sz w:val="20"/>
        </w:rPr>
        <w:t xml:space="preserve"> </w:t>
      </w:r>
    </w:p>
    <w:p w:rsidR="00AC580F" w:rsidRDefault="00AC580F" w:rsidP="00AC580F">
      <w:pPr>
        <w:ind w:right="-1" w:firstLine="851"/>
        <w:jc w:val="right"/>
        <w:rPr>
          <w:sz w:val="20"/>
        </w:rPr>
      </w:pPr>
    </w:p>
    <w:p w:rsidR="00AC580F" w:rsidRDefault="00AC580F" w:rsidP="00AC580F">
      <w:pPr>
        <w:ind w:right="-1" w:firstLine="851"/>
        <w:jc w:val="right"/>
        <w:rPr>
          <w:sz w:val="20"/>
        </w:rPr>
      </w:pPr>
      <w:r>
        <w:rPr>
          <w:sz w:val="20"/>
        </w:rPr>
        <w:t>Прокуратура Комсомольского района</w:t>
      </w:r>
    </w:p>
    <w:p w:rsidR="00AC580F" w:rsidRDefault="00AC580F" w:rsidP="007C796D">
      <w:pPr>
        <w:ind w:right="-1" w:firstLine="851"/>
        <w:jc w:val="right"/>
        <w:rPr>
          <w:sz w:val="20"/>
        </w:rPr>
      </w:pPr>
    </w:p>
    <w:p w:rsidR="00AC580F" w:rsidRDefault="00AC580F" w:rsidP="007C796D">
      <w:pPr>
        <w:ind w:right="-1" w:firstLine="851"/>
        <w:jc w:val="right"/>
        <w:rPr>
          <w:sz w:val="20"/>
        </w:rPr>
      </w:pPr>
    </w:p>
    <w:p w:rsidR="00C70318" w:rsidRPr="00C70318" w:rsidRDefault="00C70318" w:rsidP="00C70318">
      <w:pPr>
        <w:ind w:right="-1" w:firstLine="851"/>
        <w:jc w:val="both"/>
        <w:rPr>
          <w:b/>
          <w:sz w:val="20"/>
        </w:rPr>
      </w:pPr>
      <w:r w:rsidRPr="00C70318">
        <w:rPr>
          <w:b/>
          <w:sz w:val="20"/>
        </w:rPr>
        <w:t xml:space="preserve">Определен Порядок прекращения действия разрешений на право ведения работ в области использования атомной энергии, выданных работникам объектов использования атомной энергии </w:t>
      </w:r>
    </w:p>
    <w:p w:rsidR="00C70318" w:rsidRPr="00C70318" w:rsidRDefault="00C70318" w:rsidP="00C70318">
      <w:pPr>
        <w:ind w:right="-1" w:firstLine="851"/>
        <w:jc w:val="both"/>
        <w:rPr>
          <w:sz w:val="20"/>
        </w:rPr>
      </w:pPr>
    </w:p>
    <w:p w:rsidR="00C70318" w:rsidRPr="00C70318" w:rsidRDefault="00C70318" w:rsidP="00C70318">
      <w:pPr>
        <w:ind w:right="-1" w:firstLine="851"/>
        <w:jc w:val="both"/>
        <w:rPr>
          <w:sz w:val="20"/>
        </w:rPr>
      </w:pPr>
      <w:r w:rsidRPr="00C70318">
        <w:rPr>
          <w:sz w:val="20"/>
        </w:rPr>
        <w:t>Решение о прекращении действия разрешения принимается на основании оформленных результатов федерального государственного надзора в области использования атомной энергии в случае установленного в них наличия оснований для прекращения действия разрешения.</w:t>
      </w:r>
    </w:p>
    <w:p w:rsidR="00C70318" w:rsidRPr="00C70318" w:rsidRDefault="00C70318" w:rsidP="00C70318">
      <w:pPr>
        <w:ind w:right="-1" w:firstLine="851"/>
        <w:jc w:val="both"/>
        <w:rPr>
          <w:sz w:val="20"/>
        </w:rPr>
      </w:pPr>
      <w:r w:rsidRPr="00C70318">
        <w:rPr>
          <w:sz w:val="20"/>
        </w:rPr>
        <w:t>Решение о прекращении действия разрешения принимается в течение 15 рабочих дней со дня:</w:t>
      </w:r>
    </w:p>
    <w:p w:rsidR="00C70318" w:rsidRPr="00C70318" w:rsidRDefault="00C70318" w:rsidP="00C70318">
      <w:pPr>
        <w:ind w:right="-1" w:firstLine="851"/>
        <w:jc w:val="both"/>
        <w:rPr>
          <w:sz w:val="20"/>
        </w:rPr>
      </w:pPr>
      <w:r w:rsidRPr="00C70318">
        <w:rPr>
          <w:sz w:val="20"/>
        </w:rPr>
        <w:t>- оформления результатов федерального государственного надзора в области использования атомной энергии, - в случае если решение о прекращении действия разрешения принимается органом (Ростехнадзором или МТУ по надзору за ЯРБ Ростехнадзора), оформившим такие результаты;</w:t>
      </w:r>
    </w:p>
    <w:p w:rsidR="00C70318" w:rsidRPr="00C70318" w:rsidRDefault="00C70318" w:rsidP="00C70318">
      <w:pPr>
        <w:ind w:right="-1" w:firstLine="851"/>
        <w:jc w:val="both"/>
        <w:rPr>
          <w:sz w:val="20"/>
        </w:rPr>
      </w:pPr>
      <w:r w:rsidRPr="00C70318">
        <w:rPr>
          <w:sz w:val="20"/>
        </w:rPr>
        <w:t>- поступления в Ростехнадзор или МТУ по надзору за ЯРБ Ростехнадзора результатов федерального государственного надзора в области использования атомной энергии.</w:t>
      </w:r>
    </w:p>
    <w:p w:rsidR="00C70318" w:rsidRPr="00C70318" w:rsidRDefault="00C70318" w:rsidP="00C70318">
      <w:pPr>
        <w:ind w:right="-1" w:firstLine="851"/>
        <w:jc w:val="both"/>
        <w:rPr>
          <w:sz w:val="20"/>
        </w:rPr>
      </w:pPr>
      <w:r w:rsidRPr="00C70318">
        <w:rPr>
          <w:sz w:val="20"/>
        </w:rPr>
        <w:t>Копия решения о прекращении действия разрешения направляется письмом посредством почтового отправления с уведомлением о вручении руководителю организации, осуществляющей деятельность в области использования атомной энергии, в отношении работника которой прекращено действие разрешения, в течение 5 рабочих дней со дня принятия соответствующего решения.</w:t>
      </w:r>
    </w:p>
    <w:p w:rsidR="00AC580F" w:rsidRPr="00C70318" w:rsidRDefault="00C70318" w:rsidP="00C70318">
      <w:pPr>
        <w:ind w:right="-1" w:firstLine="851"/>
        <w:jc w:val="both"/>
        <w:rPr>
          <w:sz w:val="20"/>
        </w:rPr>
      </w:pPr>
      <w:r w:rsidRPr="00C70318">
        <w:rPr>
          <w:sz w:val="20"/>
        </w:rPr>
        <w:t>Решение о прекращении действия разрешения может быть обжаловано в течение 15 рабочих дней со дня поступления такого решения в организацию.</w:t>
      </w:r>
    </w:p>
    <w:p w:rsidR="00AC580F" w:rsidRDefault="00AC580F" w:rsidP="00AC580F">
      <w:pPr>
        <w:ind w:right="-1" w:firstLine="851"/>
        <w:jc w:val="right"/>
        <w:rPr>
          <w:sz w:val="20"/>
        </w:rPr>
      </w:pPr>
    </w:p>
    <w:p w:rsidR="00AC580F" w:rsidRDefault="00AC580F" w:rsidP="00AC580F">
      <w:pPr>
        <w:ind w:right="-1" w:firstLine="851"/>
        <w:jc w:val="right"/>
        <w:rPr>
          <w:sz w:val="20"/>
        </w:rPr>
      </w:pPr>
      <w:r>
        <w:rPr>
          <w:sz w:val="20"/>
        </w:rPr>
        <w:t>Прокуратура Комсомольского района</w:t>
      </w:r>
    </w:p>
    <w:p w:rsidR="00AC580F" w:rsidRDefault="00AC580F" w:rsidP="007C796D">
      <w:pPr>
        <w:ind w:right="-1" w:firstLine="851"/>
        <w:jc w:val="right"/>
        <w:rPr>
          <w:sz w:val="20"/>
        </w:rPr>
      </w:pPr>
    </w:p>
    <w:p w:rsidR="00AC580F" w:rsidRDefault="00AC580F" w:rsidP="007C796D">
      <w:pPr>
        <w:ind w:right="-1" w:firstLine="851"/>
        <w:jc w:val="right"/>
        <w:rPr>
          <w:sz w:val="20"/>
        </w:rPr>
      </w:pPr>
    </w:p>
    <w:p w:rsidR="00AC580F" w:rsidRPr="007C796D" w:rsidRDefault="004A4412" w:rsidP="00AC580F">
      <w:pPr>
        <w:ind w:right="-1" w:firstLine="851"/>
        <w:jc w:val="both"/>
        <w:rPr>
          <w:sz w:val="20"/>
        </w:rPr>
      </w:pPr>
      <w:r w:rsidRPr="004A4412">
        <w:rPr>
          <w:b/>
          <w:sz w:val="20"/>
        </w:rPr>
        <w:t>Вводится типовая форма договора на оказание услуг по предоставлению кодов маркировки участникам оборота мясных изделий, упакованных в потребительскую упаковку</w:t>
      </w:r>
      <w:r w:rsidR="00AC580F" w:rsidRPr="007C796D">
        <w:rPr>
          <w:sz w:val="20"/>
        </w:rPr>
        <w:t xml:space="preserve"> </w:t>
      </w:r>
    </w:p>
    <w:p w:rsidR="00AC580F" w:rsidRDefault="00AC580F" w:rsidP="00AC580F">
      <w:pPr>
        <w:ind w:right="-1" w:firstLine="851"/>
        <w:jc w:val="right"/>
        <w:rPr>
          <w:sz w:val="20"/>
        </w:rPr>
      </w:pPr>
    </w:p>
    <w:p w:rsidR="00AC580F" w:rsidRDefault="00AC580F" w:rsidP="00AC580F">
      <w:pPr>
        <w:ind w:right="-1" w:firstLine="851"/>
        <w:jc w:val="right"/>
        <w:rPr>
          <w:sz w:val="20"/>
        </w:rPr>
      </w:pPr>
      <w:r>
        <w:rPr>
          <w:sz w:val="20"/>
        </w:rPr>
        <w:t>Прокуратура Комсомольского района</w:t>
      </w:r>
    </w:p>
    <w:p w:rsidR="00AC580F" w:rsidRDefault="00AC580F" w:rsidP="007C796D">
      <w:pPr>
        <w:ind w:right="-1" w:firstLine="851"/>
        <w:jc w:val="right"/>
        <w:rPr>
          <w:sz w:val="20"/>
        </w:rPr>
      </w:pPr>
    </w:p>
    <w:p w:rsidR="00AC580F" w:rsidRDefault="00AC580F" w:rsidP="007C796D">
      <w:pPr>
        <w:ind w:right="-1" w:firstLine="851"/>
        <w:jc w:val="right"/>
        <w:rPr>
          <w:sz w:val="20"/>
        </w:rPr>
      </w:pPr>
    </w:p>
    <w:p w:rsidR="0050507E" w:rsidRPr="0050507E" w:rsidRDefault="0050507E" w:rsidP="0050507E">
      <w:pPr>
        <w:ind w:right="-1" w:firstLine="851"/>
        <w:jc w:val="both"/>
        <w:rPr>
          <w:b/>
          <w:sz w:val="20"/>
        </w:rPr>
      </w:pPr>
      <w:r w:rsidRPr="0050507E">
        <w:rPr>
          <w:b/>
          <w:sz w:val="20"/>
        </w:rPr>
        <w:t>Президент РФ одобрил второй пакет поправок для борьбы с кибермошенничеством</w:t>
      </w:r>
    </w:p>
    <w:p w:rsidR="0050507E" w:rsidRPr="0050507E" w:rsidRDefault="0050507E" w:rsidP="0050507E">
      <w:pPr>
        <w:ind w:right="-1" w:firstLine="851"/>
        <w:jc w:val="both"/>
        <w:rPr>
          <w:b/>
          <w:sz w:val="20"/>
        </w:rPr>
      </w:pPr>
    </w:p>
    <w:p w:rsidR="0050507E" w:rsidRPr="0050507E" w:rsidRDefault="0050507E" w:rsidP="0050507E">
      <w:pPr>
        <w:ind w:right="-1" w:firstLine="851"/>
        <w:jc w:val="both"/>
        <w:rPr>
          <w:sz w:val="20"/>
        </w:rPr>
      </w:pPr>
      <w:r w:rsidRPr="0050507E">
        <w:rPr>
          <w:sz w:val="20"/>
        </w:rPr>
        <w:t>Президент подписал законы, закрепляющие комплекс мер по противодействию телефонным и интернет-аферистам. Соответствующие документы опубликованы на официальном интернет-портале правовой информации (Федеральный закон от 26 июня 2026 г. № 210-ФЗ "О внесении изменений в Федеральный закон "О связи" и отдельные законодательные акты Российской Федерации" и Федеральный закон от 26 июня 2026 г. № 199-ФЗ "О внесении изменений в Кодекс Российской Федерации об административных правонарушениях").</w:t>
      </w:r>
    </w:p>
    <w:p w:rsidR="0050507E" w:rsidRPr="0050507E" w:rsidRDefault="0050507E" w:rsidP="0050507E">
      <w:pPr>
        <w:ind w:right="-1" w:firstLine="851"/>
        <w:jc w:val="both"/>
        <w:rPr>
          <w:sz w:val="20"/>
        </w:rPr>
      </w:pPr>
      <w:r w:rsidRPr="0050507E">
        <w:rPr>
          <w:sz w:val="20"/>
        </w:rPr>
        <w:t>Так, в пакет вошло около 20 новых мер по борьбе с кибермошенниками. В их числе:</w:t>
      </w:r>
    </w:p>
    <w:p w:rsidR="0050507E" w:rsidRPr="0050507E" w:rsidRDefault="0050507E" w:rsidP="0050507E">
      <w:pPr>
        <w:ind w:right="-1" w:firstLine="851"/>
        <w:jc w:val="both"/>
        <w:rPr>
          <w:sz w:val="20"/>
        </w:rPr>
      </w:pPr>
      <w:r w:rsidRPr="0050507E">
        <w:rPr>
          <w:sz w:val="20"/>
        </w:rPr>
        <w:t>Оповещение о мошенничестве на госуслугах. На портале появится функция для оперативного направления сведений о возможном факте мошенничества.</w:t>
      </w:r>
    </w:p>
    <w:p w:rsidR="0050507E" w:rsidRPr="0050507E" w:rsidRDefault="0050507E" w:rsidP="0050507E">
      <w:pPr>
        <w:ind w:right="-1" w:firstLine="851"/>
        <w:jc w:val="both"/>
        <w:rPr>
          <w:sz w:val="20"/>
        </w:rPr>
      </w:pPr>
      <w:r w:rsidRPr="0050507E">
        <w:rPr>
          <w:sz w:val="20"/>
        </w:rPr>
        <w:t xml:space="preserve">Самозапрет на звонки из-за границы. Россияне смогут самостоятельно заблокировать любые телефонные </w:t>
      </w:r>
      <w:r w:rsidRPr="0050507E">
        <w:rPr>
          <w:sz w:val="20"/>
        </w:rPr>
        <w:lastRenderedPageBreak/>
        <w:t>звонки из-за рубежа. Вместе с тем поправками вводится маркировка таких звонков.</w:t>
      </w:r>
    </w:p>
    <w:p w:rsidR="0050507E" w:rsidRPr="0050507E" w:rsidRDefault="0050507E" w:rsidP="0050507E">
      <w:pPr>
        <w:ind w:right="-1" w:firstLine="851"/>
        <w:jc w:val="both"/>
        <w:rPr>
          <w:sz w:val="20"/>
        </w:rPr>
      </w:pPr>
      <w:r w:rsidRPr="0050507E">
        <w:rPr>
          <w:sz w:val="20"/>
        </w:rPr>
        <w:t>Компенсация ущерба жертвам аферистов. Операторов связи и банки обяжут возмещать ущерб пострадавшему от мошенников при переводе денег против воли при несоблюдении ими установленных требований.</w:t>
      </w:r>
    </w:p>
    <w:p w:rsidR="0050507E" w:rsidRPr="0050507E" w:rsidRDefault="0050507E" w:rsidP="0050507E">
      <w:pPr>
        <w:ind w:right="-1" w:firstLine="851"/>
        <w:jc w:val="both"/>
        <w:rPr>
          <w:sz w:val="20"/>
        </w:rPr>
      </w:pPr>
      <w:r w:rsidRPr="0050507E">
        <w:rPr>
          <w:sz w:val="20"/>
        </w:rPr>
        <w:t>Ограничения в отношении сим-карт. Соглашение об оказании услуг связи теперь можно будет расторгнуть не ранее чем через 90 дней с даты его заключения. При этом абонентский платеж перестанет взиматься с момента направления заявки о расторжении.</w:t>
      </w:r>
    </w:p>
    <w:p w:rsidR="0050507E" w:rsidRPr="0050507E" w:rsidRDefault="0050507E" w:rsidP="0050507E">
      <w:pPr>
        <w:ind w:right="-1" w:firstLine="851"/>
        <w:jc w:val="both"/>
        <w:rPr>
          <w:sz w:val="20"/>
        </w:rPr>
      </w:pPr>
      <w:r w:rsidRPr="0050507E">
        <w:rPr>
          <w:sz w:val="20"/>
        </w:rPr>
        <w:t>Детские сим-карты. Законом закрепляется возможность выпуска специальных детских сим-карт с дополнительными функциями защиты. Порядок работы таких карт установит Правительство РФ.</w:t>
      </w:r>
    </w:p>
    <w:p w:rsidR="0050507E" w:rsidRPr="0050507E" w:rsidRDefault="0050507E" w:rsidP="0050507E">
      <w:pPr>
        <w:ind w:right="-1" w:firstLine="851"/>
        <w:jc w:val="both"/>
        <w:rPr>
          <w:sz w:val="20"/>
        </w:rPr>
      </w:pPr>
      <w:r w:rsidRPr="0050507E">
        <w:rPr>
          <w:sz w:val="20"/>
        </w:rPr>
        <w:t>Также глава государства поддержал поправки в КоАП РФ, которыми предусмотрена административная ответственность за неисполнение обязанностей по проведению авторизации пользователей в интернете при предоставлении доступа к информации.</w:t>
      </w:r>
    </w:p>
    <w:p w:rsidR="00AC580F" w:rsidRPr="0050507E" w:rsidRDefault="0050507E" w:rsidP="0050507E">
      <w:pPr>
        <w:ind w:right="-1" w:firstLine="851"/>
        <w:jc w:val="both"/>
        <w:rPr>
          <w:sz w:val="20"/>
        </w:rPr>
      </w:pPr>
      <w:r w:rsidRPr="0050507E">
        <w:rPr>
          <w:sz w:val="20"/>
        </w:rPr>
        <w:t>В частности, устанавливается административное наказание для владельцев информационных сервисов за неисполнение обязанности проводить авторизацию пользователей одним из способов, предусмотренных Федеральным законом от 27 июля 2006 г. № 149-ФЗ "Об информации, информационных технологиях и защите информации". Штраф для граждан – от 10 тыс. до 20 тыс. руб., для должностных лиц – от 30 тыс. до 50 тыс. руб., для организаций – от 500 тыс. до 700 тыс. руб.</w:t>
      </w:r>
      <w:r w:rsidR="00AC580F" w:rsidRPr="0050507E">
        <w:rPr>
          <w:sz w:val="20"/>
        </w:rPr>
        <w:t xml:space="preserve"> </w:t>
      </w:r>
    </w:p>
    <w:p w:rsidR="00AC580F" w:rsidRPr="0050507E" w:rsidRDefault="00AC580F" w:rsidP="00AC580F">
      <w:pPr>
        <w:ind w:right="-1" w:firstLine="851"/>
        <w:jc w:val="right"/>
        <w:rPr>
          <w:sz w:val="20"/>
        </w:rPr>
      </w:pPr>
    </w:p>
    <w:p w:rsidR="00AC580F" w:rsidRDefault="00AC580F" w:rsidP="00AC580F">
      <w:pPr>
        <w:ind w:right="-1" w:firstLine="851"/>
        <w:jc w:val="right"/>
        <w:rPr>
          <w:sz w:val="20"/>
        </w:rPr>
      </w:pPr>
      <w:r>
        <w:rPr>
          <w:sz w:val="20"/>
        </w:rPr>
        <w:t>Прокуратура Комсомольского района</w:t>
      </w:r>
    </w:p>
    <w:p w:rsidR="004A4412" w:rsidRDefault="004A4412" w:rsidP="00AC580F">
      <w:pPr>
        <w:ind w:right="-1" w:firstLine="851"/>
        <w:jc w:val="right"/>
        <w:rPr>
          <w:sz w:val="20"/>
        </w:rPr>
      </w:pPr>
    </w:p>
    <w:p w:rsidR="004A4412" w:rsidRDefault="004A4412" w:rsidP="00AC580F">
      <w:pPr>
        <w:ind w:right="-1" w:firstLine="851"/>
        <w:jc w:val="right"/>
        <w:rPr>
          <w:sz w:val="20"/>
        </w:rPr>
      </w:pPr>
    </w:p>
    <w:p w:rsidR="004A4412" w:rsidRPr="004A4412" w:rsidRDefault="004A4412" w:rsidP="004A4412">
      <w:pPr>
        <w:ind w:right="-1" w:firstLine="851"/>
        <w:jc w:val="both"/>
        <w:rPr>
          <w:b/>
          <w:sz w:val="20"/>
        </w:rPr>
      </w:pPr>
      <w:r w:rsidRPr="004A4412">
        <w:rPr>
          <w:b/>
          <w:sz w:val="20"/>
        </w:rPr>
        <w:t>Вводятся форма справки, подтверждающей прохождение иностранными гражданами и лицами без гражданства в период проведения СВО военной службы в спасательных воинских формированиях МЧС России, и порядок ее выдачи</w:t>
      </w:r>
    </w:p>
    <w:p w:rsidR="004A4412" w:rsidRPr="004A4412" w:rsidRDefault="004A4412" w:rsidP="004A4412">
      <w:pPr>
        <w:ind w:right="-1" w:firstLine="851"/>
        <w:jc w:val="both"/>
        <w:rPr>
          <w:sz w:val="20"/>
        </w:rPr>
      </w:pPr>
    </w:p>
    <w:p w:rsidR="004A4412" w:rsidRPr="004A4412" w:rsidRDefault="004A4412" w:rsidP="004A4412">
      <w:pPr>
        <w:ind w:right="-1" w:firstLine="851"/>
        <w:jc w:val="both"/>
        <w:rPr>
          <w:sz w:val="20"/>
        </w:rPr>
      </w:pPr>
      <w:r w:rsidRPr="004A4412">
        <w:rPr>
          <w:sz w:val="20"/>
        </w:rPr>
        <w:t>Документ направлен на реализацию Указа Президента РФ от 05.11.2025 N 821, которым предусмотрен временный порядок приема в гражданство отдельных категорий военнослужащих, лиц, уволенных с военной службы, а также членов семей военнослужащих и лиц, уволенных с военной службы.</w:t>
      </w:r>
    </w:p>
    <w:p w:rsidR="004A4412" w:rsidRPr="004A4412" w:rsidRDefault="004A4412" w:rsidP="004A4412">
      <w:pPr>
        <w:ind w:right="-1" w:firstLine="851"/>
        <w:jc w:val="both"/>
        <w:rPr>
          <w:sz w:val="20"/>
        </w:rPr>
      </w:pPr>
      <w:r w:rsidRPr="004A4412">
        <w:rPr>
          <w:sz w:val="20"/>
        </w:rPr>
        <w:t>Справка оформляется на бумажном носителе и выдается на основании составленного в произвольной форме заявления лиц, указанных в пункте 4 Положения о временном порядке приема в гражданство отдельных категорий иностранных граждан и лиц без гражданства.</w:t>
      </w:r>
    </w:p>
    <w:p w:rsidR="004A4412" w:rsidRPr="004A4412" w:rsidRDefault="004A4412" w:rsidP="004A4412">
      <w:pPr>
        <w:ind w:right="-1" w:firstLine="851"/>
        <w:jc w:val="both"/>
        <w:rPr>
          <w:sz w:val="20"/>
        </w:rPr>
      </w:pPr>
      <w:r w:rsidRPr="004A4412">
        <w:rPr>
          <w:sz w:val="20"/>
        </w:rPr>
        <w:t>В заявлении указывается способ получения справки (лично или почтовым отправлением с указанием почтового адреса).</w:t>
      </w:r>
    </w:p>
    <w:p w:rsidR="004A4412" w:rsidRDefault="004A4412" w:rsidP="004A4412">
      <w:pPr>
        <w:ind w:right="-1" w:firstLine="851"/>
        <w:jc w:val="both"/>
        <w:rPr>
          <w:sz w:val="20"/>
        </w:rPr>
      </w:pPr>
      <w:r w:rsidRPr="004A4412">
        <w:rPr>
          <w:sz w:val="20"/>
        </w:rPr>
        <w:t>Заявление и прилагаемые к нему документы подаются лично или направляются заказным почтовым отправлением в кадровое подразделение территориального органа МЧС России или организации, находящейся в ведении МЧС России.</w:t>
      </w:r>
    </w:p>
    <w:p w:rsidR="00AC580F" w:rsidRDefault="00AC580F" w:rsidP="007C796D">
      <w:pPr>
        <w:ind w:right="-1" w:firstLine="851"/>
        <w:jc w:val="right"/>
        <w:rPr>
          <w:sz w:val="20"/>
        </w:rPr>
      </w:pPr>
    </w:p>
    <w:p w:rsidR="004A4412" w:rsidRDefault="004A4412" w:rsidP="004A4412">
      <w:pPr>
        <w:ind w:right="-1" w:firstLine="851"/>
        <w:jc w:val="right"/>
        <w:rPr>
          <w:sz w:val="20"/>
        </w:rPr>
      </w:pPr>
      <w:r>
        <w:rPr>
          <w:sz w:val="20"/>
        </w:rPr>
        <w:t>Прокуратура Комсомольского района</w:t>
      </w:r>
    </w:p>
    <w:p w:rsidR="004A4412" w:rsidRPr="007C796D" w:rsidRDefault="004A4412" w:rsidP="007C796D">
      <w:pPr>
        <w:ind w:right="-1" w:firstLine="851"/>
        <w:jc w:val="right"/>
        <w:rPr>
          <w:sz w:val="20"/>
        </w:rPr>
      </w:pPr>
    </w:p>
    <w:tbl>
      <w:tblPr>
        <w:tblStyle w:val="TableNormal"/>
        <w:tblpPr w:leftFromText="180" w:rightFromText="180" w:vertAnchor="text" w:horzAnchor="margin" w:tblpXSpec="center" w:tblpY="153"/>
        <w:tblW w:w="1173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17"/>
        <w:gridCol w:w="2544"/>
        <w:gridCol w:w="2120"/>
        <w:gridCol w:w="3252"/>
      </w:tblGrid>
      <w:tr w:rsidR="00E2635A" w:rsidRPr="00AB1741" w:rsidTr="00697BEA">
        <w:trPr>
          <w:trHeight w:val="1778"/>
        </w:trPr>
        <w:tc>
          <w:tcPr>
            <w:tcW w:w="3817" w:type="dxa"/>
            <w:tcBorders>
              <w:top w:val="single" w:sz="18" w:space="0" w:color="000000"/>
            </w:tcBorders>
          </w:tcPr>
          <w:p w:rsidR="00E2635A" w:rsidRPr="00AB1741" w:rsidRDefault="00E2635A" w:rsidP="00697BEA">
            <w:pPr>
              <w:pStyle w:val="TableParagraph"/>
              <w:spacing w:line="227" w:lineRule="exact"/>
              <w:ind w:left="108"/>
              <w:rPr>
                <w:b/>
                <w:sz w:val="20"/>
                <w:szCs w:val="20"/>
              </w:rPr>
            </w:pPr>
            <w:r w:rsidRPr="00AB1741">
              <w:rPr>
                <w:b/>
                <w:sz w:val="20"/>
                <w:szCs w:val="20"/>
              </w:rPr>
              <w:t>Учредитель:</w:t>
            </w:r>
          </w:p>
          <w:p w:rsidR="00E2635A" w:rsidRPr="00AB1741" w:rsidRDefault="00E2635A" w:rsidP="00697BEA">
            <w:pPr>
              <w:pStyle w:val="TableParagraph"/>
              <w:spacing w:before="2"/>
              <w:ind w:left="108" w:right="112"/>
              <w:rPr>
                <w:b/>
                <w:sz w:val="20"/>
                <w:szCs w:val="20"/>
              </w:rPr>
            </w:pPr>
            <w:r w:rsidRPr="00AB1741">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E2635A" w:rsidRPr="00AB1741" w:rsidRDefault="00E2635A" w:rsidP="00697BEA">
            <w:pPr>
              <w:pStyle w:val="TableParagraph"/>
              <w:spacing w:line="208" w:lineRule="exact"/>
              <w:ind w:left="108"/>
              <w:rPr>
                <w:b/>
                <w:sz w:val="20"/>
                <w:szCs w:val="20"/>
              </w:rPr>
            </w:pPr>
            <w:r w:rsidRPr="00AB1741">
              <w:rPr>
                <w:b/>
                <w:sz w:val="20"/>
                <w:szCs w:val="20"/>
              </w:rPr>
              <w:t>Чувашской Республики</w:t>
            </w:r>
          </w:p>
        </w:tc>
        <w:tc>
          <w:tcPr>
            <w:tcW w:w="2544" w:type="dxa"/>
            <w:tcBorders>
              <w:top w:val="single" w:sz="18" w:space="0" w:color="000000"/>
            </w:tcBorders>
          </w:tcPr>
          <w:p w:rsidR="00E2635A" w:rsidRPr="00AB1741" w:rsidRDefault="00E2635A" w:rsidP="00697BEA">
            <w:pPr>
              <w:pStyle w:val="TableParagraph"/>
              <w:spacing w:line="227" w:lineRule="exact"/>
              <w:ind w:left="131"/>
              <w:rPr>
                <w:b/>
                <w:sz w:val="20"/>
                <w:szCs w:val="20"/>
              </w:rPr>
            </w:pPr>
            <w:r w:rsidRPr="00AB1741">
              <w:rPr>
                <w:b/>
                <w:sz w:val="20"/>
                <w:szCs w:val="20"/>
              </w:rPr>
              <w:t>Адрес:</w:t>
            </w:r>
          </w:p>
          <w:p w:rsidR="00E2635A" w:rsidRPr="00AB1741" w:rsidRDefault="00E2635A" w:rsidP="00697BEA">
            <w:pPr>
              <w:pStyle w:val="TableParagraph"/>
              <w:spacing w:before="2"/>
              <w:ind w:left="131" w:right="364"/>
              <w:rPr>
                <w:b/>
                <w:sz w:val="20"/>
                <w:szCs w:val="20"/>
              </w:rPr>
            </w:pPr>
            <w:r w:rsidRPr="00AB1741">
              <w:rPr>
                <w:b/>
                <w:sz w:val="20"/>
                <w:szCs w:val="20"/>
              </w:rPr>
              <w:t>429140, с. Комсомольское, ул. Заводская, д. 57</w:t>
            </w:r>
          </w:p>
        </w:tc>
        <w:tc>
          <w:tcPr>
            <w:tcW w:w="2120" w:type="dxa"/>
            <w:tcBorders>
              <w:top w:val="single" w:sz="18" w:space="0" w:color="000000"/>
            </w:tcBorders>
          </w:tcPr>
          <w:p w:rsidR="00E2635A" w:rsidRPr="00AB1741" w:rsidRDefault="00E2635A" w:rsidP="00697BEA">
            <w:pPr>
              <w:pStyle w:val="TableParagraph"/>
              <w:ind w:left="381" w:right="405"/>
              <w:rPr>
                <w:b/>
                <w:sz w:val="20"/>
                <w:szCs w:val="20"/>
              </w:rPr>
            </w:pPr>
            <w:r w:rsidRPr="00AB1741">
              <w:rPr>
                <w:b/>
                <w:sz w:val="20"/>
                <w:szCs w:val="20"/>
              </w:rPr>
              <w:t>Официальная электронная версия</w:t>
            </w:r>
          </w:p>
        </w:tc>
        <w:tc>
          <w:tcPr>
            <w:tcW w:w="3252" w:type="dxa"/>
            <w:tcBorders>
              <w:top w:val="single" w:sz="18" w:space="0" w:color="000000"/>
            </w:tcBorders>
          </w:tcPr>
          <w:p w:rsidR="00E2635A" w:rsidRPr="00AB1741" w:rsidRDefault="00E2635A" w:rsidP="00697BEA">
            <w:pPr>
              <w:pStyle w:val="TableParagraph"/>
              <w:spacing w:line="227" w:lineRule="exact"/>
              <w:ind w:left="422"/>
              <w:rPr>
                <w:b/>
                <w:sz w:val="20"/>
                <w:szCs w:val="20"/>
              </w:rPr>
            </w:pPr>
            <w:r w:rsidRPr="00AB1741">
              <w:rPr>
                <w:b/>
                <w:sz w:val="20"/>
                <w:szCs w:val="20"/>
              </w:rPr>
              <w:t>Отв. за</w:t>
            </w:r>
            <w:r w:rsidRPr="00AB1741">
              <w:rPr>
                <w:b/>
                <w:spacing w:val="1"/>
                <w:sz w:val="20"/>
                <w:szCs w:val="20"/>
              </w:rPr>
              <w:t xml:space="preserve"> </w:t>
            </w:r>
            <w:r w:rsidRPr="00AB1741">
              <w:rPr>
                <w:b/>
                <w:sz w:val="20"/>
                <w:szCs w:val="20"/>
              </w:rPr>
              <w:t>выпуск:</w:t>
            </w:r>
          </w:p>
          <w:p w:rsidR="00E2635A" w:rsidRPr="00AB1741" w:rsidRDefault="00E2635A" w:rsidP="00697BEA">
            <w:pPr>
              <w:pStyle w:val="TableParagraph"/>
              <w:tabs>
                <w:tab w:val="left" w:pos="1513"/>
              </w:tabs>
              <w:spacing w:before="2"/>
              <w:ind w:left="422" w:right="103"/>
              <w:rPr>
                <w:b/>
                <w:color w:val="000000"/>
                <w:sz w:val="20"/>
                <w:szCs w:val="20"/>
              </w:rPr>
            </w:pPr>
            <w:r w:rsidRPr="00AB1741">
              <w:rPr>
                <w:b/>
                <w:color w:val="000000"/>
                <w:sz w:val="20"/>
                <w:szCs w:val="20"/>
              </w:rPr>
              <w:t>Пресс-секретарь главы администрации Комсомольского МО</w:t>
            </w:r>
          </w:p>
          <w:p w:rsidR="00E2635A" w:rsidRPr="00AB1741" w:rsidRDefault="00E2635A" w:rsidP="00697BEA">
            <w:pPr>
              <w:pStyle w:val="TableParagraph"/>
              <w:tabs>
                <w:tab w:val="left" w:pos="1513"/>
              </w:tabs>
              <w:spacing w:before="2"/>
              <w:ind w:left="422" w:right="103"/>
              <w:rPr>
                <w:b/>
                <w:sz w:val="20"/>
                <w:szCs w:val="20"/>
              </w:rPr>
            </w:pPr>
            <w:r w:rsidRPr="00AB1741">
              <w:rPr>
                <w:b/>
                <w:color w:val="000000"/>
                <w:sz w:val="20"/>
                <w:szCs w:val="20"/>
              </w:rPr>
              <w:t>Архипова Н.А.</w:t>
            </w:r>
          </w:p>
        </w:tc>
      </w:tr>
    </w:tbl>
    <w:p w:rsidR="00807ED7" w:rsidRPr="0054609F" w:rsidRDefault="00807ED7" w:rsidP="00A7329C">
      <w:pPr>
        <w:spacing w:before="2" w:line="242" w:lineRule="auto"/>
        <w:ind w:right="425"/>
        <w:jc w:val="both"/>
        <w:rPr>
          <w:sz w:val="20"/>
          <w:szCs w:val="20"/>
        </w:rPr>
      </w:pPr>
    </w:p>
    <w:sectPr w:rsidR="00807ED7" w:rsidRPr="0054609F" w:rsidSect="00807ED7">
      <w:headerReference w:type="even" r:id="rId14"/>
      <w:headerReference w:type="default" r:id="rId15"/>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4C2" w:rsidRDefault="004764C2">
      <w:r>
        <w:separator/>
      </w:r>
    </w:p>
  </w:endnote>
  <w:endnote w:type="continuationSeparator" w:id="0">
    <w:p w:rsidR="004764C2" w:rsidRDefault="0047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4C2" w:rsidRDefault="004764C2">
      <w:r>
        <w:separator/>
      </w:r>
    </w:p>
  </w:footnote>
  <w:footnote w:type="continuationSeparator" w:id="0">
    <w:p w:rsidR="004764C2" w:rsidRDefault="004764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6D2A9D">
    <w:pPr>
      <w:pStyle w:val="afb"/>
      <w:framePr w:wrap="around" w:vAnchor="text" w:hAnchor="margin" w:xAlign="center" w:y="1"/>
      <w:rPr>
        <w:rStyle w:val="afff4"/>
      </w:rPr>
    </w:pPr>
    <w:r>
      <w:rPr>
        <w:rStyle w:val="afff4"/>
      </w:rPr>
      <w:fldChar w:fldCharType="begin"/>
    </w:r>
    <w:r w:rsidR="00807ED7">
      <w:rPr>
        <w:rStyle w:val="afff4"/>
      </w:rPr>
      <w:instrText xml:space="preserve">PAGE  </w:instrText>
    </w:r>
    <w:r>
      <w:rPr>
        <w:rStyle w:val="afff4"/>
      </w:rPr>
      <w:fldChar w:fldCharType="end"/>
    </w:r>
  </w:p>
  <w:p w:rsidR="00807ED7" w:rsidRDefault="00807ED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6D2A9D">
    <w:pPr>
      <w:pStyle w:val="afb"/>
      <w:framePr w:wrap="around" w:vAnchor="text" w:hAnchor="margin" w:xAlign="center" w:y="1"/>
      <w:rPr>
        <w:rStyle w:val="afff4"/>
      </w:rPr>
    </w:pPr>
    <w:r>
      <w:rPr>
        <w:rStyle w:val="afff4"/>
      </w:rPr>
      <w:fldChar w:fldCharType="begin"/>
    </w:r>
    <w:r w:rsidR="00807ED7">
      <w:rPr>
        <w:rStyle w:val="afff4"/>
      </w:rPr>
      <w:instrText xml:space="preserve">PAGE  </w:instrText>
    </w:r>
    <w:r>
      <w:rPr>
        <w:rStyle w:val="afff4"/>
      </w:rPr>
      <w:fldChar w:fldCharType="separate"/>
    </w:r>
    <w:r w:rsidR="00DB6BE6">
      <w:rPr>
        <w:rStyle w:val="afff4"/>
        <w:noProof/>
      </w:rPr>
      <w:t>4</w:t>
    </w:r>
    <w:r>
      <w:rPr>
        <w:rStyle w:val="afff4"/>
      </w:rPr>
      <w:fldChar w:fldCharType="end"/>
    </w:r>
  </w:p>
  <w:p w:rsidR="00807ED7" w:rsidRDefault="00807ED7" w:rsidP="00D73F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C03849"/>
    <w:multiLevelType w:val="hybridMultilevel"/>
    <w:tmpl w:val="011A94BC"/>
    <w:lvl w:ilvl="0" w:tplc="95349376">
      <w:start w:val="1"/>
      <w:numFmt w:val="decimal"/>
      <w:lvlText w:val="%1."/>
      <w:lvlJc w:val="left"/>
      <w:pPr>
        <w:ind w:left="795" w:hanging="418"/>
      </w:pPr>
      <w:rPr>
        <w:rFonts w:ascii="Times New Roman" w:eastAsia="Times New Roman" w:hAnsi="Times New Roman" w:cs="Times New Roman" w:hint="default"/>
        <w:b w:val="0"/>
        <w:bCs w:val="0"/>
        <w:i w:val="0"/>
        <w:iCs w:val="0"/>
        <w:spacing w:val="0"/>
        <w:w w:val="100"/>
        <w:sz w:val="24"/>
        <w:szCs w:val="24"/>
        <w:lang w:val="ru-RU" w:eastAsia="en-US" w:bidi="ar-SA"/>
      </w:rPr>
    </w:lvl>
    <w:lvl w:ilvl="1" w:tplc="80C81D84">
      <w:numFmt w:val="bullet"/>
      <w:lvlText w:val="-"/>
      <w:lvlJc w:val="left"/>
      <w:pPr>
        <w:ind w:left="79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2" w:tplc="CB8C7716">
      <w:numFmt w:val="bullet"/>
      <w:lvlText w:val="•"/>
      <w:lvlJc w:val="left"/>
      <w:pPr>
        <w:ind w:left="2794" w:hanging="190"/>
      </w:pPr>
      <w:rPr>
        <w:rFonts w:hint="default"/>
        <w:lang w:val="ru-RU" w:eastAsia="en-US" w:bidi="ar-SA"/>
      </w:rPr>
    </w:lvl>
    <w:lvl w:ilvl="3" w:tplc="0B82F60C">
      <w:numFmt w:val="bullet"/>
      <w:lvlText w:val="•"/>
      <w:lvlJc w:val="left"/>
      <w:pPr>
        <w:ind w:left="3792" w:hanging="190"/>
      </w:pPr>
      <w:rPr>
        <w:rFonts w:hint="default"/>
        <w:lang w:val="ru-RU" w:eastAsia="en-US" w:bidi="ar-SA"/>
      </w:rPr>
    </w:lvl>
    <w:lvl w:ilvl="4" w:tplc="BEC64E5E">
      <w:numFmt w:val="bullet"/>
      <w:lvlText w:val="•"/>
      <w:lvlJc w:val="left"/>
      <w:pPr>
        <w:ind w:left="4789" w:hanging="190"/>
      </w:pPr>
      <w:rPr>
        <w:rFonts w:hint="default"/>
        <w:lang w:val="ru-RU" w:eastAsia="en-US" w:bidi="ar-SA"/>
      </w:rPr>
    </w:lvl>
    <w:lvl w:ilvl="5" w:tplc="E31C5956">
      <w:numFmt w:val="bullet"/>
      <w:lvlText w:val="•"/>
      <w:lvlJc w:val="left"/>
      <w:pPr>
        <w:ind w:left="5787" w:hanging="190"/>
      </w:pPr>
      <w:rPr>
        <w:rFonts w:hint="default"/>
        <w:lang w:val="ru-RU" w:eastAsia="en-US" w:bidi="ar-SA"/>
      </w:rPr>
    </w:lvl>
    <w:lvl w:ilvl="6" w:tplc="96EAFE9C">
      <w:numFmt w:val="bullet"/>
      <w:lvlText w:val="•"/>
      <w:lvlJc w:val="left"/>
      <w:pPr>
        <w:ind w:left="6784" w:hanging="190"/>
      </w:pPr>
      <w:rPr>
        <w:rFonts w:hint="default"/>
        <w:lang w:val="ru-RU" w:eastAsia="en-US" w:bidi="ar-SA"/>
      </w:rPr>
    </w:lvl>
    <w:lvl w:ilvl="7" w:tplc="612892F2">
      <w:numFmt w:val="bullet"/>
      <w:lvlText w:val="•"/>
      <w:lvlJc w:val="left"/>
      <w:pPr>
        <w:ind w:left="7782" w:hanging="190"/>
      </w:pPr>
      <w:rPr>
        <w:rFonts w:hint="default"/>
        <w:lang w:val="ru-RU" w:eastAsia="en-US" w:bidi="ar-SA"/>
      </w:rPr>
    </w:lvl>
    <w:lvl w:ilvl="8" w:tplc="DA2A3BFA">
      <w:numFmt w:val="bullet"/>
      <w:lvlText w:val="•"/>
      <w:lvlJc w:val="left"/>
      <w:pPr>
        <w:ind w:left="8779" w:hanging="190"/>
      </w:pPr>
      <w:rPr>
        <w:rFonts w:hint="default"/>
        <w:lang w:val="ru-RU" w:eastAsia="en-US" w:bidi="ar-SA"/>
      </w:rPr>
    </w:lvl>
  </w:abstractNum>
  <w:abstractNum w:abstractNumId="6">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262A24"/>
    <w:multiLevelType w:val="hybridMultilevel"/>
    <w:tmpl w:val="0476A68E"/>
    <w:lvl w:ilvl="0" w:tplc="1F82108A">
      <w:start w:val="1"/>
      <w:numFmt w:val="decimal"/>
      <w:lvlText w:val="%1."/>
      <w:lvlJc w:val="left"/>
      <w:pPr>
        <w:ind w:left="79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0225EAA">
      <w:numFmt w:val="bullet"/>
      <w:lvlText w:val="•"/>
      <w:lvlJc w:val="left"/>
      <w:pPr>
        <w:ind w:left="1797" w:hanging="286"/>
      </w:pPr>
      <w:rPr>
        <w:rFonts w:hint="default"/>
        <w:lang w:val="ru-RU" w:eastAsia="en-US" w:bidi="ar-SA"/>
      </w:rPr>
    </w:lvl>
    <w:lvl w:ilvl="2" w:tplc="32321588">
      <w:numFmt w:val="bullet"/>
      <w:lvlText w:val="•"/>
      <w:lvlJc w:val="left"/>
      <w:pPr>
        <w:ind w:left="2794" w:hanging="286"/>
      </w:pPr>
      <w:rPr>
        <w:rFonts w:hint="default"/>
        <w:lang w:val="ru-RU" w:eastAsia="en-US" w:bidi="ar-SA"/>
      </w:rPr>
    </w:lvl>
    <w:lvl w:ilvl="3" w:tplc="692AC910">
      <w:numFmt w:val="bullet"/>
      <w:lvlText w:val="•"/>
      <w:lvlJc w:val="left"/>
      <w:pPr>
        <w:ind w:left="3792" w:hanging="286"/>
      </w:pPr>
      <w:rPr>
        <w:rFonts w:hint="default"/>
        <w:lang w:val="ru-RU" w:eastAsia="en-US" w:bidi="ar-SA"/>
      </w:rPr>
    </w:lvl>
    <w:lvl w:ilvl="4" w:tplc="F404D33A">
      <w:numFmt w:val="bullet"/>
      <w:lvlText w:val="•"/>
      <w:lvlJc w:val="left"/>
      <w:pPr>
        <w:ind w:left="4789" w:hanging="286"/>
      </w:pPr>
      <w:rPr>
        <w:rFonts w:hint="default"/>
        <w:lang w:val="ru-RU" w:eastAsia="en-US" w:bidi="ar-SA"/>
      </w:rPr>
    </w:lvl>
    <w:lvl w:ilvl="5" w:tplc="04F6AFF0">
      <w:numFmt w:val="bullet"/>
      <w:lvlText w:val="•"/>
      <w:lvlJc w:val="left"/>
      <w:pPr>
        <w:ind w:left="5787" w:hanging="286"/>
      </w:pPr>
      <w:rPr>
        <w:rFonts w:hint="default"/>
        <w:lang w:val="ru-RU" w:eastAsia="en-US" w:bidi="ar-SA"/>
      </w:rPr>
    </w:lvl>
    <w:lvl w:ilvl="6" w:tplc="08AE7A78">
      <w:numFmt w:val="bullet"/>
      <w:lvlText w:val="•"/>
      <w:lvlJc w:val="left"/>
      <w:pPr>
        <w:ind w:left="6784" w:hanging="286"/>
      </w:pPr>
      <w:rPr>
        <w:rFonts w:hint="default"/>
        <w:lang w:val="ru-RU" w:eastAsia="en-US" w:bidi="ar-SA"/>
      </w:rPr>
    </w:lvl>
    <w:lvl w:ilvl="7" w:tplc="BC080B58">
      <w:numFmt w:val="bullet"/>
      <w:lvlText w:val="•"/>
      <w:lvlJc w:val="left"/>
      <w:pPr>
        <w:ind w:left="7782" w:hanging="286"/>
      </w:pPr>
      <w:rPr>
        <w:rFonts w:hint="default"/>
        <w:lang w:val="ru-RU" w:eastAsia="en-US" w:bidi="ar-SA"/>
      </w:rPr>
    </w:lvl>
    <w:lvl w:ilvl="8" w:tplc="7012F02C">
      <w:numFmt w:val="bullet"/>
      <w:lvlText w:val="•"/>
      <w:lvlJc w:val="left"/>
      <w:pPr>
        <w:ind w:left="8779" w:hanging="286"/>
      </w:pPr>
      <w:rPr>
        <w:rFonts w:hint="default"/>
        <w:lang w:val="ru-RU" w:eastAsia="en-US" w:bidi="ar-SA"/>
      </w:rPr>
    </w:lvl>
  </w:abstractNum>
  <w:abstractNum w:abstractNumId="8">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11">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10"/>
  </w:num>
  <w:num w:numId="2">
    <w:abstractNumId w:val="11"/>
  </w:num>
  <w:num w:numId="3">
    <w:abstractNumId w:val="8"/>
  </w:num>
  <w:num w:numId="4">
    <w:abstractNumId w:val="6"/>
  </w:num>
  <w:num w:numId="5">
    <w:abstractNumId w:val="3"/>
  </w:num>
  <w:num w:numId="6">
    <w:abstractNumId w:val="4"/>
  </w:num>
  <w:num w:numId="7">
    <w:abstractNumId w:val="2"/>
  </w:num>
  <w:num w:numId="8">
    <w:abstractNumId w:val="9"/>
  </w:num>
  <w:num w:numId="9">
    <w:abstractNumId w:val="1"/>
  </w:num>
  <w:num w:numId="10">
    <w:abstractNumId w:val="7"/>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8E0"/>
    <w:rsid w:val="00061FE4"/>
    <w:rsid w:val="00067D13"/>
    <w:rsid w:val="00093ED2"/>
    <w:rsid w:val="000A0877"/>
    <w:rsid w:val="000A3707"/>
    <w:rsid w:val="000A6AA4"/>
    <w:rsid w:val="000B131E"/>
    <w:rsid w:val="000B367B"/>
    <w:rsid w:val="000B6FF4"/>
    <w:rsid w:val="000C275C"/>
    <w:rsid w:val="000D38C2"/>
    <w:rsid w:val="000D5FED"/>
    <w:rsid w:val="000E2ACC"/>
    <w:rsid w:val="000E71DD"/>
    <w:rsid w:val="000E7922"/>
    <w:rsid w:val="001031BE"/>
    <w:rsid w:val="00107CA2"/>
    <w:rsid w:val="0013219F"/>
    <w:rsid w:val="0013320F"/>
    <w:rsid w:val="001360B6"/>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17F3"/>
    <w:rsid w:val="001C73A4"/>
    <w:rsid w:val="001D4D5E"/>
    <w:rsid w:val="001E4AEA"/>
    <w:rsid w:val="001E5D86"/>
    <w:rsid w:val="001E6426"/>
    <w:rsid w:val="001F1D75"/>
    <w:rsid w:val="001F7F4C"/>
    <w:rsid w:val="00205C29"/>
    <w:rsid w:val="00206985"/>
    <w:rsid w:val="0020772D"/>
    <w:rsid w:val="002117F6"/>
    <w:rsid w:val="002178B0"/>
    <w:rsid w:val="00222D65"/>
    <w:rsid w:val="00234095"/>
    <w:rsid w:val="00245389"/>
    <w:rsid w:val="002619AF"/>
    <w:rsid w:val="002660E9"/>
    <w:rsid w:val="002844D2"/>
    <w:rsid w:val="00290571"/>
    <w:rsid w:val="00295340"/>
    <w:rsid w:val="00297A22"/>
    <w:rsid w:val="002D0911"/>
    <w:rsid w:val="002D30B6"/>
    <w:rsid w:val="00302469"/>
    <w:rsid w:val="00323665"/>
    <w:rsid w:val="00337025"/>
    <w:rsid w:val="00371A1F"/>
    <w:rsid w:val="00380CBB"/>
    <w:rsid w:val="00382908"/>
    <w:rsid w:val="00387853"/>
    <w:rsid w:val="003903E3"/>
    <w:rsid w:val="003A3E16"/>
    <w:rsid w:val="003F492A"/>
    <w:rsid w:val="004152F0"/>
    <w:rsid w:val="00421CD0"/>
    <w:rsid w:val="00422A79"/>
    <w:rsid w:val="0042765E"/>
    <w:rsid w:val="00432BA1"/>
    <w:rsid w:val="004355BE"/>
    <w:rsid w:val="0044715A"/>
    <w:rsid w:val="004548F8"/>
    <w:rsid w:val="00465234"/>
    <w:rsid w:val="0047113A"/>
    <w:rsid w:val="00473266"/>
    <w:rsid w:val="00474819"/>
    <w:rsid w:val="004750B6"/>
    <w:rsid w:val="004764C2"/>
    <w:rsid w:val="004911C3"/>
    <w:rsid w:val="004976BA"/>
    <w:rsid w:val="004A4412"/>
    <w:rsid w:val="004A6866"/>
    <w:rsid w:val="004C0593"/>
    <w:rsid w:val="004D5518"/>
    <w:rsid w:val="004D5E9E"/>
    <w:rsid w:val="004F14B8"/>
    <w:rsid w:val="00501892"/>
    <w:rsid w:val="0050507E"/>
    <w:rsid w:val="00506EF0"/>
    <w:rsid w:val="00512969"/>
    <w:rsid w:val="005361BB"/>
    <w:rsid w:val="00540315"/>
    <w:rsid w:val="00543B21"/>
    <w:rsid w:val="0054609F"/>
    <w:rsid w:val="00547007"/>
    <w:rsid w:val="00574E8A"/>
    <w:rsid w:val="00575799"/>
    <w:rsid w:val="00595F86"/>
    <w:rsid w:val="005A2E85"/>
    <w:rsid w:val="005A7D50"/>
    <w:rsid w:val="005C5449"/>
    <w:rsid w:val="005C75E5"/>
    <w:rsid w:val="005D5D23"/>
    <w:rsid w:val="005D68D2"/>
    <w:rsid w:val="005D6D6E"/>
    <w:rsid w:val="005E66C4"/>
    <w:rsid w:val="005F722F"/>
    <w:rsid w:val="00606860"/>
    <w:rsid w:val="00611CF4"/>
    <w:rsid w:val="006153EF"/>
    <w:rsid w:val="00621DE0"/>
    <w:rsid w:val="00627118"/>
    <w:rsid w:val="00637DC5"/>
    <w:rsid w:val="006410A9"/>
    <w:rsid w:val="00647367"/>
    <w:rsid w:val="0064789C"/>
    <w:rsid w:val="0065303B"/>
    <w:rsid w:val="00662E1B"/>
    <w:rsid w:val="006663B1"/>
    <w:rsid w:val="00693836"/>
    <w:rsid w:val="006946F4"/>
    <w:rsid w:val="00697C05"/>
    <w:rsid w:val="006A7187"/>
    <w:rsid w:val="006B0BF0"/>
    <w:rsid w:val="006B367B"/>
    <w:rsid w:val="006C4C93"/>
    <w:rsid w:val="006C5BCE"/>
    <w:rsid w:val="006D2A9D"/>
    <w:rsid w:val="006F0313"/>
    <w:rsid w:val="006F3912"/>
    <w:rsid w:val="006F63D9"/>
    <w:rsid w:val="006F681D"/>
    <w:rsid w:val="00700FED"/>
    <w:rsid w:val="007078CD"/>
    <w:rsid w:val="00712C58"/>
    <w:rsid w:val="00717FA7"/>
    <w:rsid w:val="00727991"/>
    <w:rsid w:val="00741123"/>
    <w:rsid w:val="00743ADB"/>
    <w:rsid w:val="00744A89"/>
    <w:rsid w:val="00753FB9"/>
    <w:rsid w:val="00760E2B"/>
    <w:rsid w:val="00770CD6"/>
    <w:rsid w:val="00780807"/>
    <w:rsid w:val="00786DC8"/>
    <w:rsid w:val="00792136"/>
    <w:rsid w:val="007974D6"/>
    <w:rsid w:val="00797E00"/>
    <w:rsid w:val="007A07EC"/>
    <w:rsid w:val="007A21E4"/>
    <w:rsid w:val="007B4FFD"/>
    <w:rsid w:val="007C59DB"/>
    <w:rsid w:val="007C5D2A"/>
    <w:rsid w:val="007C796D"/>
    <w:rsid w:val="007D2BA2"/>
    <w:rsid w:val="007D5C95"/>
    <w:rsid w:val="007D7E48"/>
    <w:rsid w:val="007E3E95"/>
    <w:rsid w:val="007E6352"/>
    <w:rsid w:val="007E7E23"/>
    <w:rsid w:val="007E7E4E"/>
    <w:rsid w:val="007F77B4"/>
    <w:rsid w:val="00800CE4"/>
    <w:rsid w:val="00805ACB"/>
    <w:rsid w:val="00807ED7"/>
    <w:rsid w:val="00810CC7"/>
    <w:rsid w:val="008139E5"/>
    <w:rsid w:val="00814C08"/>
    <w:rsid w:val="00820F4C"/>
    <w:rsid w:val="00827404"/>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8F37E2"/>
    <w:rsid w:val="00901A6D"/>
    <w:rsid w:val="0091094D"/>
    <w:rsid w:val="009272D5"/>
    <w:rsid w:val="0094632E"/>
    <w:rsid w:val="0096180F"/>
    <w:rsid w:val="0096367E"/>
    <w:rsid w:val="00986AB3"/>
    <w:rsid w:val="00987B21"/>
    <w:rsid w:val="00994944"/>
    <w:rsid w:val="00996923"/>
    <w:rsid w:val="009A72F1"/>
    <w:rsid w:val="009B5592"/>
    <w:rsid w:val="009C2C1F"/>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329C"/>
    <w:rsid w:val="00A75B6C"/>
    <w:rsid w:val="00A83FB3"/>
    <w:rsid w:val="00AA26A6"/>
    <w:rsid w:val="00AA45D8"/>
    <w:rsid w:val="00AB1741"/>
    <w:rsid w:val="00AB27EF"/>
    <w:rsid w:val="00AB3E85"/>
    <w:rsid w:val="00AC4AE1"/>
    <w:rsid w:val="00AC580F"/>
    <w:rsid w:val="00B1365C"/>
    <w:rsid w:val="00B22A06"/>
    <w:rsid w:val="00B2513D"/>
    <w:rsid w:val="00B3107E"/>
    <w:rsid w:val="00B37590"/>
    <w:rsid w:val="00B409A9"/>
    <w:rsid w:val="00B45A49"/>
    <w:rsid w:val="00B47A0E"/>
    <w:rsid w:val="00B567F0"/>
    <w:rsid w:val="00B57206"/>
    <w:rsid w:val="00B87F89"/>
    <w:rsid w:val="00B95145"/>
    <w:rsid w:val="00B972FC"/>
    <w:rsid w:val="00BA1484"/>
    <w:rsid w:val="00BA7C7D"/>
    <w:rsid w:val="00BB64CE"/>
    <w:rsid w:val="00BC6B52"/>
    <w:rsid w:val="00BC6CC0"/>
    <w:rsid w:val="00BC7EFE"/>
    <w:rsid w:val="00BD1AC7"/>
    <w:rsid w:val="00BD6551"/>
    <w:rsid w:val="00BE328D"/>
    <w:rsid w:val="00BE6767"/>
    <w:rsid w:val="00BF2453"/>
    <w:rsid w:val="00BF668F"/>
    <w:rsid w:val="00BF67C3"/>
    <w:rsid w:val="00BF7C45"/>
    <w:rsid w:val="00C0209A"/>
    <w:rsid w:val="00C054F9"/>
    <w:rsid w:val="00C073CE"/>
    <w:rsid w:val="00C122B1"/>
    <w:rsid w:val="00C14645"/>
    <w:rsid w:val="00C16527"/>
    <w:rsid w:val="00C22324"/>
    <w:rsid w:val="00C32BB2"/>
    <w:rsid w:val="00C37515"/>
    <w:rsid w:val="00C44D4C"/>
    <w:rsid w:val="00C475FC"/>
    <w:rsid w:val="00C511AA"/>
    <w:rsid w:val="00C70318"/>
    <w:rsid w:val="00C7266E"/>
    <w:rsid w:val="00C94BAF"/>
    <w:rsid w:val="00CD4222"/>
    <w:rsid w:val="00CD62B1"/>
    <w:rsid w:val="00CF47FE"/>
    <w:rsid w:val="00D15C88"/>
    <w:rsid w:val="00D1765D"/>
    <w:rsid w:val="00D22D6F"/>
    <w:rsid w:val="00D26748"/>
    <w:rsid w:val="00D375E5"/>
    <w:rsid w:val="00D40996"/>
    <w:rsid w:val="00D422A5"/>
    <w:rsid w:val="00D52A52"/>
    <w:rsid w:val="00D65AC1"/>
    <w:rsid w:val="00D671C6"/>
    <w:rsid w:val="00D742AF"/>
    <w:rsid w:val="00D754B3"/>
    <w:rsid w:val="00DA444B"/>
    <w:rsid w:val="00DB6BE6"/>
    <w:rsid w:val="00DB7FB3"/>
    <w:rsid w:val="00DC0E1F"/>
    <w:rsid w:val="00DC14D3"/>
    <w:rsid w:val="00DC345E"/>
    <w:rsid w:val="00DC40C4"/>
    <w:rsid w:val="00DC64B2"/>
    <w:rsid w:val="00DD5310"/>
    <w:rsid w:val="00DE37DB"/>
    <w:rsid w:val="00E0161E"/>
    <w:rsid w:val="00E03B6B"/>
    <w:rsid w:val="00E2014B"/>
    <w:rsid w:val="00E256A6"/>
    <w:rsid w:val="00E2635A"/>
    <w:rsid w:val="00E33478"/>
    <w:rsid w:val="00E42778"/>
    <w:rsid w:val="00E42FDF"/>
    <w:rsid w:val="00E565DF"/>
    <w:rsid w:val="00E82558"/>
    <w:rsid w:val="00E92AD7"/>
    <w:rsid w:val="00EA3DFB"/>
    <w:rsid w:val="00EB169A"/>
    <w:rsid w:val="00EB67F3"/>
    <w:rsid w:val="00ED1450"/>
    <w:rsid w:val="00ED2B5E"/>
    <w:rsid w:val="00EE324B"/>
    <w:rsid w:val="00EF47FD"/>
    <w:rsid w:val="00EF7BB4"/>
    <w:rsid w:val="00F04631"/>
    <w:rsid w:val="00F07F4D"/>
    <w:rsid w:val="00F135E6"/>
    <w:rsid w:val="00F25632"/>
    <w:rsid w:val="00F32566"/>
    <w:rsid w:val="00F37D59"/>
    <w:rsid w:val="00F44822"/>
    <w:rsid w:val="00F820CE"/>
    <w:rsid w:val="00F830DB"/>
    <w:rsid w:val="00F840E1"/>
    <w:rsid w:val="00F86C15"/>
    <w:rsid w:val="00F91799"/>
    <w:rsid w:val="00F92009"/>
    <w:rsid w:val="00F96646"/>
    <w:rsid w:val="00FA0DCC"/>
    <w:rsid w:val="00FA328E"/>
    <w:rsid w:val="00FA560B"/>
    <w:rsid w:val="00FA7580"/>
    <w:rsid w:val="00FB3BC1"/>
    <w:rsid w:val="00FB449C"/>
    <w:rsid w:val="00FC157E"/>
    <w:rsid w:val="00FC3054"/>
    <w:rsid w:val="00FD26E3"/>
    <w:rsid w:val="00FD7442"/>
    <w:rsid w:val="00FF1B79"/>
    <w:rsid w:val="00FF3386"/>
    <w:rsid w:val="00FF5840"/>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C26AE1-E6F4-4418-987E-E516D97E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C580F"/>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исьмо"/>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nhideWhenUsed/>
    <w:rsid w:val="00290571"/>
  </w:style>
  <w:style w:type="character" w:customStyle="1" w:styleId="afe">
    <w:name w:val="Нижний колонтитул Знак"/>
    <w:basedOn w:val="a0"/>
    <w:link w:val="afd"/>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qFormat/>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qFormat/>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aliases w:val="письмо Знак"/>
    <w:link w:val="a3"/>
    <w:uiPriority w:val="1"/>
    <w:qFormat/>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qFormat/>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uiPriority w:val="1"/>
    <w:qFormat/>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090811162">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03025151">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36504913">
      <w:bodyDiv w:val="1"/>
      <w:marLeft w:val="0"/>
      <w:marRight w:val="0"/>
      <w:marTop w:val="0"/>
      <w:marBottom w:val="0"/>
      <w:divBdr>
        <w:top w:val="none" w:sz="0" w:space="0" w:color="auto"/>
        <w:left w:val="none" w:sz="0" w:space="0" w:color="auto"/>
        <w:bottom w:val="none" w:sz="0" w:space="0" w:color="auto"/>
        <w:right w:val="none" w:sz="0" w:space="0" w:color="auto"/>
      </w:divBdr>
    </w:div>
    <w:div w:id="1560821813">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 w:id="2077823284">
      <w:bodyDiv w:val="1"/>
      <w:marLeft w:val="0"/>
      <w:marRight w:val="0"/>
      <w:marTop w:val="0"/>
      <w:marBottom w:val="0"/>
      <w:divBdr>
        <w:top w:val="none" w:sz="0" w:space="0" w:color="auto"/>
        <w:left w:val="none" w:sz="0" w:space="0" w:color="auto"/>
        <w:bottom w:val="none" w:sz="0" w:space="0" w:color="auto"/>
        <w:right w:val="none" w:sz="0" w:space="0" w:color="auto"/>
      </w:divBdr>
      <w:divsChild>
        <w:div w:id="888149905">
          <w:marLeft w:val="0"/>
          <w:marRight w:val="0"/>
          <w:marTop w:val="0"/>
          <w:marBottom w:val="0"/>
          <w:divBdr>
            <w:top w:val="none" w:sz="0" w:space="0" w:color="auto"/>
            <w:left w:val="none" w:sz="0" w:space="0" w:color="auto"/>
            <w:bottom w:val="none" w:sz="0" w:space="0" w:color="auto"/>
            <w:right w:val="none" w:sz="0" w:space="0" w:color="auto"/>
          </w:divBdr>
        </w:div>
        <w:div w:id="694963295">
          <w:marLeft w:val="0"/>
          <w:marRight w:val="0"/>
          <w:marTop w:val="0"/>
          <w:marBottom w:val="335"/>
          <w:divBdr>
            <w:top w:val="none" w:sz="0" w:space="0" w:color="auto"/>
            <w:left w:val="none" w:sz="0" w:space="0" w:color="auto"/>
            <w:bottom w:val="none" w:sz="0" w:space="0" w:color="auto"/>
            <w:right w:val="none" w:sz="0" w:space="0" w:color="auto"/>
          </w:divBdr>
          <w:divsChild>
            <w:div w:id="470831047">
              <w:marLeft w:val="0"/>
              <w:marRight w:val="0"/>
              <w:marTop w:val="0"/>
              <w:marBottom w:val="0"/>
              <w:divBdr>
                <w:top w:val="none" w:sz="0" w:space="0" w:color="auto"/>
                <w:left w:val="none" w:sz="0" w:space="0" w:color="auto"/>
                <w:bottom w:val="none" w:sz="0" w:space="0" w:color="auto"/>
                <w:right w:val="none" w:sz="0" w:space="0" w:color="auto"/>
              </w:divBdr>
              <w:divsChild>
                <w:div w:id="5236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44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komsml.ca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omsml.cap.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1807559/0" TargetMode="External"/><Relationship Id="rId5" Type="http://schemas.openxmlformats.org/officeDocument/2006/relationships/webSettings" Target="webSettings.xml"/><Relationship Id="rId15" Type="http://schemas.openxmlformats.org/officeDocument/2006/relationships/header" Target="header2.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4077-7EEA-4D73-8C81-1EA25FF03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3015</Words>
  <Characters>17189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20164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97</cp:revision>
  <dcterms:created xsi:type="dcterms:W3CDTF">2025-12-22T11:36:00Z</dcterms:created>
  <dcterms:modified xsi:type="dcterms:W3CDTF">2026-06-29T08:58:00Z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